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323" w:rsidRDefault="005A7323" w:rsidP="005A7323">
      <w:pPr>
        <w:jc w:val="center"/>
        <w:rPr>
          <w:rFonts w:hint="eastAsia"/>
        </w:rPr>
      </w:pPr>
    </w:p>
    <w:p w:rsidR="005A7323" w:rsidRDefault="005A7323" w:rsidP="005A7323">
      <w:pPr>
        <w:jc w:val="center"/>
        <w:rPr>
          <w:rFonts w:hint="eastAsia"/>
        </w:rPr>
      </w:pPr>
    </w:p>
    <w:p w:rsidR="005A7323" w:rsidRDefault="005A7323" w:rsidP="005A7323">
      <w:pPr>
        <w:jc w:val="center"/>
        <w:rPr>
          <w:rFonts w:hint="eastAsia"/>
        </w:rPr>
      </w:pPr>
      <w:r>
        <w:rPr>
          <w:rFonts w:hint="eastAsia"/>
        </w:rPr>
        <w:t>綦江府办发〔</w:t>
      </w:r>
      <w:r>
        <w:rPr>
          <w:rFonts w:hint="eastAsia"/>
        </w:rPr>
        <w:t>2022</w:t>
      </w:r>
      <w:r>
        <w:rPr>
          <w:rFonts w:hint="eastAsia"/>
        </w:rPr>
        <w:t>〕</w:t>
      </w:r>
      <w:r>
        <w:rPr>
          <w:rFonts w:hint="eastAsia"/>
        </w:rPr>
        <w:t>35</w:t>
      </w:r>
      <w:r>
        <w:rPr>
          <w:rFonts w:hint="eastAsia"/>
        </w:rPr>
        <w:t>号</w:t>
      </w:r>
    </w:p>
    <w:p w:rsidR="005A7323" w:rsidRDefault="005A7323" w:rsidP="005A7323">
      <w:pPr>
        <w:jc w:val="center"/>
        <w:rPr>
          <w:rFonts w:eastAsia="方正楷体_GBK" w:hint="eastAsia"/>
        </w:rPr>
      </w:pPr>
    </w:p>
    <w:p w:rsidR="005A7323" w:rsidRDefault="005A7323" w:rsidP="005A7323">
      <w:pPr>
        <w:snapToGrid w:val="0"/>
        <w:spacing w:line="576" w:lineRule="exact"/>
        <w:jc w:val="center"/>
        <w:rPr>
          <w:rFonts w:eastAsia="方正小标宋_GBK" w:hint="eastAsia"/>
          <w:sz w:val="44"/>
          <w:szCs w:val="44"/>
        </w:rPr>
      </w:pPr>
      <w:r>
        <w:rPr>
          <w:rFonts w:eastAsia="方正小标宋_GBK"/>
          <w:sz w:val="44"/>
          <w:szCs w:val="44"/>
        </w:rPr>
        <w:t>重庆市綦江区人民政府</w:t>
      </w:r>
      <w:r>
        <w:rPr>
          <w:rFonts w:eastAsia="方正小标宋_GBK" w:hint="eastAsia"/>
          <w:sz w:val="44"/>
          <w:szCs w:val="44"/>
        </w:rPr>
        <w:t>办公室</w:t>
      </w:r>
    </w:p>
    <w:p w:rsidR="005A7323" w:rsidRDefault="005A7323" w:rsidP="005A7323">
      <w:pPr>
        <w:snapToGrid w:val="0"/>
        <w:spacing w:line="576" w:lineRule="exact"/>
        <w:jc w:val="center"/>
        <w:rPr>
          <w:rFonts w:eastAsia="方正小标宋_GBK" w:hint="eastAsia"/>
          <w:sz w:val="44"/>
          <w:szCs w:val="44"/>
        </w:rPr>
      </w:pPr>
      <w:r>
        <w:rPr>
          <w:rFonts w:eastAsia="方正小标宋_GBK" w:hint="eastAsia"/>
          <w:sz w:val="44"/>
          <w:szCs w:val="44"/>
        </w:rPr>
        <w:t>关于印发重庆市綦江区危险化学品事故</w:t>
      </w:r>
      <w:r>
        <w:rPr>
          <w:rFonts w:eastAsia="方正小标宋_GBK" w:hint="eastAsia"/>
          <w:sz w:val="44"/>
          <w:szCs w:val="44"/>
        </w:rPr>
        <w:t xml:space="preserve">     </w:t>
      </w:r>
      <w:r>
        <w:rPr>
          <w:rFonts w:eastAsia="方正小标宋_GBK" w:hint="eastAsia"/>
          <w:sz w:val="44"/>
          <w:szCs w:val="44"/>
        </w:rPr>
        <w:t>应急预案的通知</w:t>
      </w:r>
    </w:p>
    <w:p w:rsidR="005A7323" w:rsidRDefault="005A7323" w:rsidP="005A7323">
      <w:pPr>
        <w:spacing w:line="576" w:lineRule="exact"/>
        <w:rPr>
          <w:b/>
          <w:bCs/>
          <w:snapToGrid w:val="0"/>
          <w:kern w:val="0"/>
          <w:sz w:val="44"/>
          <w:szCs w:val="44"/>
        </w:rPr>
      </w:pPr>
    </w:p>
    <w:p w:rsidR="005A7323" w:rsidRDefault="005A7323" w:rsidP="005A7323">
      <w:pPr>
        <w:spacing w:line="576" w:lineRule="exact"/>
        <w:rPr>
          <w:snapToGrid w:val="0"/>
          <w:kern w:val="0"/>
          <w:szCs w:val="32"/>
        </w:rPr>
      </w:pPr>
      <w:r>
        <w:rPr>
          <w:snapToGrid w:val="0"/>
          <w:kern w:val="0"/>
          <w:szCs w:val="32"/>
        </w:rPr>
        <w:t>各</w:t>
      </w:r>
      <w:r>
        <w:rPr>
          <w:rFonts w:hint="eastAsia"/>
          <w:snapToGrid w:val="0"/>
          <w:kern w:val="0"/>
          <w:szCs w:val="32"/>
        </w:rPr>
        <w:t>街道办事处、各镇人民政府，区政府有关部门，有关单位</w:t>
      </w:r>
      <w:r>
        <w:rPr>
          <w:snapToGrid w:val="0"/>
          <w:kern w:val="0"/>
          <w:szCs w:val="32"/>
        </w:rPr>
        <w:t>：</w:t>
      </w:r>
    </w:p>
    <w:p w:rsidR="005A7323" w:rsidRDefault="005A7323" w:rsidP="005A7323">
      <w:pPr>
        <w:spacing w:line="576" w:lineRule="exact"/>
        <w:ind w:firstLineChars="200" w:firstLine="640"/>
        <w:rPr>
          <w:snapToGrid w:val="0"/>
          <w:kern w:val="0"/>
        </w:rPr>
      </w:pPr>
      <w:r>
        <w:rPr>
          <w:snapToGrid w:val="0"/>
          <w:kern w:val="0"/>
        </w:rPr>
        <w:t>《</w:t>
      </w:r>
      <w:r>
        <w:rPr>
          <w:rFonts w:hint="eastAsia"/>
          <w:snapToGrid w:val="0"/>
          <w:kern w:val="0"/>
        </w:rPr>
        <w:t>重庆市綦江区危险化学品事故应急预案</w:t>
      </w:r>
      <w:r>
        <w:rPr>
          <w:snapToGrid w:val="0"/>
          <w:kern w:val="0"/>
        </w:rPr>
        <w:t>》</w:t>
      </w:r>
      <w:r>
        <w:rPr>
          <w:rFonts w:hint="eastAsia"/>
          <w:snapToGrid w:val="0"/>
          <w:kern w:val="0"/>
        </w:rPr>
        <w:t>已经区政府同意，现</w:t>
      </w:r>
      <w:r>
        <w:rPr>
          <w:snapToGrid w:val="0"/>
          <w:kern w:val="0"/>
        </w:rPr>
        <w:t>印发</w:t>
      </w:r>
      <w:r>
        <w:rPr>
          <w:rFonts w:hint="eastAsia"/>
          <w:snapToGrid w:val="0"/>
          <w:kern w:val="0"/>
        </w:rPr>
        <w:t>给</w:t>
      </w:r>
      <w:r>
        <w:rPr>
          <w:snapToGrid w:val="0"/>
          <w:kern w:val="0"/>
        </w:rPr>
        <w:t>你们，请认真贯彻</w:t>
      </w:r>
      <w:r>
        <w:rPr>
          <w:rFonts w:hint="eastAsia"/>
          <w:snapToGrid w:val="0"/>
          <w:kern w:val="0"/>
        </w:rPr>
        <w:t>执行</w:t>
      </w:r>
      <w:r>
        <w:rPr>
          <w:snapToGrid w:val="0"/>
          <w:kern w:val="0"/>
        </w:rPr>
        <w:t>。</w:t>
      </w:r>
    </w:p>
    <w:p w:rsidR="005A7323" w:rsidRDefault="005A7323" w:rsidP="005A7323">
      <w:pPr>
        <w:spacing w:line="576" w:lineRule="exact"/>
        <w:jc w:val="right"/>
        <w:rPr>
          <w:rFonts w:ascii="仿宋_GB2312" w:eastAsia="仿宋_GB2312" w:hint="eastAsia"/>
          <w:szCs w:val="32"/>
        </w:rPr>
      </w:pPr>
    </w:p>
    <w:p w:rsidR="005A7323" w:rsidRDefault="005A7323" w:rsidP="005A7323">
      <w:pPr>
        <w:spacing w:line="576" w:lineRule="exact"/>
        <w:jc w:val="right"/>
        <w:rPr>
          <w:rFonts w:ascii="仿宋_GB2312" w:eastAsia="仿宋_GB2312" w:hint="eastAsia"/>
          <w:szCs w:val="32"/>
        </w:rPr>
      </w:pPr>
    </w:p>
    <w:p w:rsidR="005A7323" w:rsidRDefault="005A7323" w:rsidP="005A7323">
      <w:pPr>
        <w:spacing w:line="576" w:lineRule="exact"/>
        <w:jc w:val="center"/>
        <w:rPr>
          <w:szCs w:val="32"/>
        </w:rPr>
      </w:pPr>
      <w:r>
        <w:rPr>
          <w:rFonts w:hint="eastAsia"/>
          <w:szCs w:val="32"/>
        </w:rPr>
        <w:t xml:space="preserve">                       </w:t>
      </w:r>
      <w:r>
        <w:rPr>
          <w:szCs w:val="32"/>
        </w:rPr>
        <w:t>重庆市綦江区人民政府</w:t>
      </w:r>
      <w:r>
        <w:rPr>
          <w:rFonts w:hint="eastAsia"/>
          <w:szCs w:val="32"/>
        </w:rPr>
        <w:t>办公室</w:t>
      </w:r>
    </w:p>
    <w:p w:rsidR="005A7323" w:rsidRDefault="005A7323" w:rsidP="005A7323">
      <w:pPr>
        <w:spacing w:line="576" w:lineRule="exact"/>
        <w:jc w:val="left"/>
        <w:rPr>
          <w:szCs w:val="32"/>
        </w:rPr>
      </w:pPr>
      <w:r>
        <w:rPr>
          <w:szCs w:val="32"/>
        </w:rPr>
        <w:t xml:space="preserve">                   </w:t>
      </w:r>
      <w:r>
        <w:rPr>
          <w:rFonts w:hint="eastAsia"/>
          <w:szCs w:val="32"/>
        </w:rPr>
        <w:t xml:space="preserve">             </w:t>
      </w:r>
      <w:r>
        <w:rPr>
          <w:szCs w:val="32"/>
        </w:rPr>
        <w:t>20</w:t>
      </w:r>
      <w:r>
        <w:rPr>
          <w:rFonts w:hint="eastAsia"/>
          <w:szCs w:val="32"/>
        </w:rPr>
        <w:t>22</w:t>
      </w:r>
      <w:r>
        <w:rPr>
          <w:szCs w:val="32"/>
        </w:rPr>
        <w:t>年</w:t>
      </w:r>
      <w:r>
        <w:rPr>
          <w:szCs w:val="32"/>
          <w:lang w:val="en"/>
        </w:rPr>
        <w:t>6</w:t>
      </w:r>
      <w:r>
        <w:rPr>
          <w:szCs w:val="32"/>
        </w:rPr>
        <w:t>月</w:t>
      </w:r>
      <w:r>
        <w:rPr>
          <w:szCs w:val="32"/>
          <w:lang w:val="en"/>
        </w:rPr>
        <w:t>15</w:t>
      </w:r>
      <w:r>
        <w:rPr>
          <w:szCs w:val="32"/>
        </w:rPr>
        <w:t>日</w:t>
      </w:r>
    </w:p>
    <w:p w:rsidR="005A7323" w:rsidRDefault="005A7323" w:rsidP="005A7323">
      <w:pPr>
        <w:spacing w:line="576" w:lineRule="exact"/>
        <w:jc w:val="left"/>
        <w:rPr>
          <w:rFonts w:hint="eastAsia"/>
          <w:szCs w:val="32"/>
          <w:lang w:val="en"/>
        </w:rPr>
      </w:pPr>
      <w:r>
        <w:rPr>
          <w:rFonts w:hint="eastAsia"/>
          <w:szCs w:val="32"/>
        </w:rPr>
        <w:t xml:space="preserve">　　</w:t>
      </w:r>
      <w:r>
        <w:rPr>
          <w:rFonts w:hint="eastAsia"/>
          <w:szCs w:val="32"/>
          <w:lang w:val="en"/>
        </w:rPr>
        <w:t>（此件公开发布）</w:t>
      </w:r>
    </w:p>
    <w:p w:rsidR="005A7323" w:rsidRDefault="005A7323" w:rsidP="005A7323">
      <w:pPr>
        <w:autoSpaceDE w:val="0"/>
        <w:autoSpaceDN w:val="0"/>
        <w:adjustRightInd w:val="0"/>
        <w:spacing w:line="576" w:lineRule="exact"/>
        <w:jc w:val="center"/>
        <w:rPr>
          <w:rFonts w:ascii="方正小标宋_GBK" w:eastAsia="方正小标宋_GBK" w:hAnsi="方正小标宋_GBK" w:cs="方正小标宋_GBK"/>
          <w:color w:val="000000"/>
          <w:kern w:val="0"/>
          <w:sz w:val="44"/>
          <w:szCs w:val="44"/>
        </w:rPr>
      </w:pPr>
      <w:r>
        <w:rPr>
          <w:rFonts w:ascii="方正小标宋_GBK" w:eastAsia="方正小标宋_GBK" w:hAnsi="方正小标宋_GBK" w:cs="方正小标宋_GBK" w:hint="eastAsia"/>
          <w:color w:val="000000"/>
          <w:kern w:val="0"/>
          <w:sz w:val="44"/>
          <w:szCs w:val="44"/>
        </w:rPr>
        <w:t>重庆市綦江区危险化学品事故应急预案</w:t>
      </w:r>
    </w:p>
    <w:p w:rsidR="005A7323" w:rsidRDefault="005A7323" w:rsidP="005A7323">
      <w:pPr>
        <w:pStyle w:val="TOC1"/>
        <w:tabs>
          <w:tab w:val="right" w:leader="dot" w:pos="8845"/>
        </w:tabs>
        <w:snapToGrid w:val="0"/>
        <w:spacing w:line="576" w:lineRule="exact"/>
        <w:rPr>
          <w:rFonts w:eastAsia="方正黑体_GBK"/>
          <w:szCs w:val="32"/>
        </w:rPr>
      </w:pPr>
    </w:p>
    <w:p w:rsidR="005A7323" w:rsidRDefault="005A7323" w:rsidP="005A7323">
      <w:pPr>
        <w:pStyle w:val="TOC1"/>
        <w:tabs>
          <w:tab w:val="right" w:leader="dot" w:pos="8845"/>
        </w:tabs>
        <w:snapToGrid w:val="0"/>
        <w:spacing w:line="576" w:lineRule="exact"/>
        <w:rPr>
          <w:rFonts w:eastAsia="方正黑体_GBK" w:hint="eastAsia"/>
          <w:szCs w:val="32"/>
        </w:rPr>
      </w:pPr>
      <w:hyperlink w:anchor="_Toc19046" w:history="1">
        <w:r>
          <w:rPr>
            <w:rFonts w:eastAsia="方正黑体_GBK"/>
            <w:szCs w:val="32"/>
          </w:rPr>
          <w:t>1</w:t>
        </w:r>
        <w:r>
          <w:rPr>
            <w:rFonts w:eastAsia="方正黑体_GBK"/>
            <w:szCs w:val="32"/>
          </w:rPr>
          <w:t>总则</w:t>
        </w:r>
        <w:r>
          <w:rPr>
            <w:rFonts w:eastAsia="方正黑体_GBK"/>
            <w:szCs w:val="32"/>
          </w:rPr>
          <w:tab/>
        </w:r>
      </w:hyperlink>
      <w:r>
        <w:rPr>
          <w:rFonts w:eastAsia="方正黑体_GBK" w:hint="eastAsia"/>
          <w:szCs w:val="32"/>
        </w:rPr>
        <w:t>5</w:t>
      </w:r>
    </w:p>
    <w:p w:rsidR="005A7323" w:rsidRDefault="005A7323" w:rsidP="005A7323">
      <w:pPr>
        <w:pStyle w:val="TOC2"/>
        <w:tabs>
          <w:tab w:val="right" w:leader="dot" w:pos="8845"/>
        </w:tabs>
        <w:snapToGrid w:val="0"/>
        <w:spacing w:line="576" w:lineRule="exact"/>
        <w:ind w:left="640"/>
        <w:rPr>
          <w:szCs w:val="32"/>
        </w:rPr>
      </w:pPr>
      <w:hyperlink w:anchor="_Toc14684" w:history="1">
        <w:r>
          <w:rPr>
            <w:szCs w:val="32"/>
          </w:rPr>
          <w:t>1.1</w:t>
        </w:r>
        <w:r>
          <w:rPr>
            <w:szCs w:val="32"/>
          </w:rPr>
          <w:t>编制目的</w:t>
        </w:r>
        <w:r>
          <w:rPr>
            <w:szCs w:val="32"/>
          </w:rPr>
          <w:tab/>
        </w:r>
        <w:r>
          <w:rPr>
            <w:szCs w:val="32"/>
          </w:rPr>
          <w:fldChar w:fldCharType="begin"/>
        </w:r>
        <w:r>
          <w:rPr>
            <w:szCs w:val="32"/>
          </w:rPr>
          <w:instrText xml:space="preserve"> PAGEREF _Toc14684 \h </w:instrText>
        </w:r>
        <w:r>
          <w:rPr>
            <w:szCs w:val="32"/>
          </w:rPr>
          <w:fldChar w:fldCharType="separate"/>
        </w:r>
        <w:r>
          <w:rPr>
            <w:szCs w:val="32"/>
          </w:rPr>
          <w:t>5</w:t>
        </w:r>
        <w:r>
          <w:rPr>
            <w:szCs w:val="32"/>
          </w:rPr>
          <w:fldChar w:fldCharType="end"/>
        </w:r>
      </w:hyperlink>
    </w:p>
    <w:p w:rsidR="005A7323" w:rsidRDefault="005A7323" w:rsidP="005A7323">
      <w:pPr>
        <w:pStyle w:val="TOC2"/>
        <w:tabs>
          <w:tab w:val="right" w:leader="dot" w:pos="8845"/>
        </w:tabs>
        <w:snapToGrid w:val="0"/>
        <w:spacing w:line="576" w:lineRule="exact"/>
        <w:ind w:left="640"/>
        <w:rPr>
          <w:szCs w:val="32"/>
        </w:rPr>
      </w:pPr>
      <w:hyperlink w:anchor="_Toc24667" w:history="1">
        <w:r>
          <w:rPr>
            <w:szCs w:val="32"/>
          </w:rPr>
          <w:t>1.2</w:t>
        </w:r>
        <w:r>
          <w:rPr>
            <w:szCs w:val="32"/>
          </w:rPr>
          <w:t>编制依据</w:t>
        </w:r>
        <w:r>
          <w:rPr>
            <w:szCs w:val="32"/>
          </w:rPr>
          <w:tab/>
        </w:r>
        <w:r>
          <w:rPr>
            <w:szCs w:val="32"/>
          </w:rPr>
          <w:fldChar w:fldCharType="begin"/>
        </w:r>
        <w:r>
          <w:rPr>
            <w:szCs w:val="32"/>
          </w:rPr>
          <w:instrText xml:space="preserve"> PAGEREF _Toc24667 \h </w:instrText>
        </w:r>
        <w:r>
          <w:rPr>
            <w:szCs w:val="32"/>
          </w:rPr>
          <w:fldChar w:fldCharType="separate"/>
        </w:r>
        <w:r>
          <w:rPr>
            <w:szCs w:val="32"/>
          </w:rPr>
          <w:t>5</w:t>
        </w:r>
        <w:r>
          <w:rPr>
            <w:szCs w:val="32"/>
          </w:rPr>
          <w:fldChar w:fldCharType="end"/>
        </w:r>
      </w:hyperlink>
    </w:p>
    <w:p w:rsidR="005A7323" w:rsidRDefault="005A7323" w:rsidP="005A7323">
      <w:pPr>
        <w:pStyle w:val="TOC2"/>
        <w:tabs>
          <w:tab w:val="right" w:leader="dot" w:pos="8845"/>
        </w:tabs>
        <w:snapToGrid w:val="0"/>
        <w:spacing w:line="576" w:lineRule="exact"/>
        <w:ind w:left="640"/>
        <w:rPr>
          <w:szCs w:val="32"/>
        </w:rPr>
      </w:pPr>
      <w:hyperlink w:anchor="_Toc21762" w:history="1">
        <w:r>
          <w:rPr>
            <w:bCs/>
            <w:szCs w:val="32"/>
          </w:rPr>
          <w:t>1.3</w:t>
        </w:r>
        <w:r>
          <w:rPr>
            <w:bCs/>
            <w:szCs w:val="32"/>
          </w:rPr>
          <w:t>适用范围</w:t>
        </w:r>
        <w:r>
          <w:rPr>
            <w:szCs w:val="32"/>
          </w:rPr>
          <w:tab/>
        </w:r>
        <w:r>
          <w:rPr>
            <w:szCs w:val="32"/>
          </w:rPr>
          <w:fldChar w:fldCharType="begin"/>
        </w:r>
        <w:r>
          <w:rPr>
            <w:szCs w:val="32"/>
          </w:rPr>
          <w:instrText xml:space="preserve"> PAGEREF _Toc21762 \h </w:instrText>
        </w:r>
        <w:r>
          <w:rPr>
            <w:szCs w:val="32"/>
          </w:rPr>
          <w:fldChar w:fldCharType="separate"/>
        </w:r>
        <w:r>
          <w:rPr>
            <w:szCs w:val="32"/>
          </w:rPr>
          <w:t>5</w:t>
        </w:r>
        <w:r>
          <w:rPr>
            <w:szCs w:val="32"/>
          </w:rPr>
          <w:fldChar w:fldCharType="end"/>
        </w:r>
      </w:hyperlink>
    </w:p>
    <w:p w:rsidR="005A7323" w:rsidRDefault="005A7323" w:rsidP="005A7323">
      <w:pPr>
        <w:pStyle w:val="TOC2"/>
        <w:tabs>
          <w:tab w:val="right" w:leader="dot" w:pos="8845"/>
        </w:tabs>
        <w:snapToGrid w:val="0"/>
        <w:spacing w:line="576" w:lineRule="exact"/>
        <w:ind w:left="640"/>
        <w:rPr>
          <w:szCs w:val="32"/>
        </w:rPr>
      </w:pPr>
      <w:hyperlink w:anchor="_Toc24137" w:history="1">
        <w:r>
          <w:rPr>
            <w:bCs/>
            <w:szCs w:val="32"/>
          </w:rPr>
          <w:t>1.4</w:t>
        </w:r>
        <w:r>
          <w:rPr>
            <w:bCs/>
            <w:szCs w:val="32"/>
          </w:rPr>
          <w:t>工作原则</w:t>
        </w:r>
        <w:r>
          <w:rPr>
            <w:szCs w:val="32"/>
          </w:rPr>
          <w:tab/>
        </w:r>
        <w:r>
          <w:rPr>
            <w:szCs w:val="32"/>
          </w:rPr>
          <w:fldChar w:fldCharType="begin"/>
        </w:r>
        <w:r>
          <w:rPr>
            <w:szCs w:val="32"/>
          </w:rPr>
          <w:instrText xml:space="preserve"> PAGEREF _Toc24137 \h </w:instrText>
        </w:r>
        <w:r>
          <w:rPr>
            <w:szCs w:val="32"/>
          </w:rPr>
          <w:fldChar w:fldCharType="separate"/>
        </w:r>
        <w:r>
          <w:rPr>
            <w:szCs w:val="32"/>
          </w:rPr>
          <w:t>6</w:t>
        </w:r>
        <w:r>
          <w:rPr>
            <w:szCs w:val="32"/>
          </w:rPr>
          <w:fldChar w:fldCharType="end"/>
        </w:r>
      </w:hyperlink>
    </w:p>
    <w:p w:rsidR="005A7323" w:rsidRDefault="005A7323" w:rsidP="005A7323">
      <w:pPr>
        <w:pStyle w:val="TOC2"/>
        <w:tabs>
          <w:tab w:val="right" w:leader="dot" w:pos="8845"/>
        </w:tabs>
        <w:snapToGrid w:val="0"/>
        <w:spacing w:line="576" w:lineRule="exact"/>
        <w:ind w:left="640"/>
        <w:rPr>
          <w:szCs w:val="32"/>
        </w:rPr>
      </w:pPr>
      <w:hyperlink w:anchor="_Toc29936" w:history="1">
        <w:r>
          <w:rPr>
            <w:bCs/>
            <w:szCs w:val="32"/>
          </w:rPr>
          <w:t>1.5</w:t>
        </w:r>
        <w:r>
          <w:rPr>
            <w:bCs/>
            <w:szCs w:val="32"/>
          </w:rPr>
          <w:t>风险分析</w:t>
        </w:r>
        <w:r>
          <w:rPr>
            <w:szCs w:val="32"/>
          </w:rPr>
          <w:tab/>
        </w:r>
        <w:r>
          <w:rPr>
            <w:szCs w:val="32"/>
          </w:rPr>
          <w:fldChar w:fldCharType="begin"/>
        </w:r>
        <w:r>
          <w:rPr>
            <w:szCs w:val="32"/>
          </w:rPr>
          <w:instrText xml:space="preserve"> PAGEREF _Toc29936 \h </w:instrText>
        </w:r>
        <w:r>
          <w:rPr>
            <w:szCs w:val="32"/>
          </w:rPr>
          <w:fldChar w:fldCharType="separate"/>
        </w:r>
        <w:r>
          <w:rPr>
            <w:szCs w:val="32"/>
          </w:rPr>
          <w:t>7</w:t>
        </w:r>
        <w:r>
          <w:rPr>
            <w:szCs w:val="32"/>
          </w:rPr>
          <w:fldChar w:fldCharType="end"/>
        </w:r>
      </w:hyperlink>
    </w:p>
    <w:p w:rsidR="005A7323" w:rsidRDefault="005A7323" w:rsidP="005A7323">
      <w:pPr>
        <w:pStyle w:val="TOC2"/>
        <w:tabs>
          <w:tab w:val="right" w:leader="dot" w:pos="8845"/>
        </w:tabs>
        <w:snapToGrid w:val="0"/>
        <w:spacing w:line="576" w:lineRule="exact"/>
        <w:ind w:left="640"/>
        <w:rPr>
          <w:szCs w:val="32"/>
          <w:lang w:val="en"/>
        </w:rPr>
      </w:pPr>
      <w:hyperlink w:anchor="_Toc8442" w:history="1">
        <w:r>
          <w:rPr>
            <w:bCs/>
            <w:szCs w:val="32"/>
          </w:rPr>
          <w:t>1.6</w:t>
        </w:r>
        <w:r>
          <w:rPr>
            <w:bCs/>
            <w:szCs w:val="32"/>
          </w:rPr>
          <w:t>应急预案体系</w:t>
        </w:r>
        <w:r>
          <w:rPr>
            <w:szCs w:val="32"/>
          </w:rPr>
          <w:tab/>
        </w:r>
      </w:hyperlink>
      <w:r>
        <w:rPr>
          <w:szCs w:val="32"/>
          <w:lang w:val="en"/>
        </w:rPr>
        <w:t>7</w:t>
      </w:r>
    </w:p>
    <w:p w:rsidR="005A7323" w:rsidRDefault="005A7323" w:rsidP="005A7323">
      <w:pPr>
        <w:pStyle w:val="TOC1"/>
        <w:tabs>
          <w:tab w:val="right" w:leader="dot" w:pos="8845"/>
        </w:tabs>
        <w:snapToGrid w:val="0"/>
        <w:spacing w:line="576" w:lineRule="exact"/>
        <w:rPr>
          <w:rFonts w:eastAsia="方正黑体_GBK"/>
          <w:szCs w:val="32"/>
        </w:rPr>
      </w:pPr>
      <w:hyperlink w:anchor="_Toc30351" w:history="1">
        <w:r>
          <w:rPr>
            <w:rFonts w:eastAsia="方正黑体_GBK"/>
            <w:szCs w:val="32"/>
          </w:rPr>
          <w:t>2</w:t>
        </w:r>
        <w:r>
          <w:rPr>
            <w:rFonts w:eastAsia="方正黑体_GBK" w:hint="eastAsia"/>
            <w:szCs w:val="32"/>
          </w:rPr>
          <w:t xml:space="preserve"> </w:t>
        </w:r>
        <w:r>
          <w:rPr>
            <w:rFonts w:eastAsia="方正黑体_GBK"/>
            <w:szCs w:val="32"/>
          </w:rPr>
          <w:t>组织机构与职责</w:t>
        </w:r>
        <w:r>
          <w:rPr>
            <w:rFonts w:eastAsia="方正黑体_GBK"/>
            <w:szCs w:val="32"/>
          </w:rPr>
          <w:tab/>
        </w:r>
        <w:r>
          <w:rPr>
            <w:rFonts w:eastAsia="方正黑体_GBK"/>
            <w:szCs w:val="32"/>
          </w:rPr>
          <w:fldChar w:fldCharType="begin"/>
        </w:r>
        <w:r>
          <w:rPr>
            <w:rFonts w:eastAsia="方正黑体_GBK"/>
            <w:szCs w:val="32"/>
          </w:rPr>
          <w:instrText xml:space="preserve"> PAGEREF _Toc30351 \h </w:instrText>
        </w:r>
        <w:r>
          <w:rPr>
            <w:rFonts w:eastAsia="方正黑体_GBK"/>
            <w:szCs w:val="32"/>
          </w:rPr>
          <w:fldChar w:fldCharType="separate"/>
        </w:r>
        <w:r>
          <w:rPr>
            <w:rFonts w:eastAsia="方正黑体_GBK"/>
            <w:szCs w:val="32"/>
          </w:rPr>
          <w:t>8</w:t>
        </w:r>
        <w:r>
          <w:rPr>
            <w:rFonts w:eastAsia="方正黑体_GBK"/>
            <w:szCs w:val="32"/>
          </w:rPr>
          <w:fldChar w:fldCharType="end"/>
        </w:r>
      </w:hyperlink>
    </w:p>
    <w:p w:rsidR="005A7323" w:rsidRDefault="005A7323" w:rsidP="005A7323">
      <w:pPr>
        <w:pStyle w:val="TOC2"/>
        <w:tabs>
          <w:tab w:val="right" w:leader="dot" w:pos="8845"/>
        </w:tabs>
        <w:snapToGrid w:val="0"/>
        <w:spacing w:line="576" w:lineRule="exact"/>
        <w:ind w:left="640"/>
        <w:rPr>
          <w:szCs w:val="32"/>
          <w:lang w:val="en"/>
        </w:rPr>
      </w:pPr>
      <w:hyperlink w:anchor="_Toc11173" w:history="1">
        <w:r>
          <w:rPr>
            <w:bCs/>
            <w:szCs w:val="32"/>
          </w:rPr>
          <w:t>2.1</w:t>
        </w:r>
        <w:proofErr w:type="gramStart"/>
        <w:r>
          <w:rPr>
            <w:bCs/>
            <w:szCs w:val="32"/>
          </w:rPr>
          <w:t>区危险</w:t>
        </w:r>
        <w:proofErr w:type="gramEnd"/>
        <w:r>
          <w:rPr>
            <w:bCs/>
            <w:szCs w:val="32"/>
          </w:rPr>
          <w:t>化学品事故应急指挥部</w:t>
        </w:r>
        <w:r>
          <w:rPr>
            <w:szCs w:val="32"/>
          </w:rPr>
          <w:tab/>
        </w:r>
      </w:hyperlink>
      <w:r>
        <w:rPr>
          <w:szCs w:val="32"/>
          <w:lang w:val="en"/>
        </w:rPr>
        <w:t>8</w:t>
      </w:r>
    </w:p>
    <w:p w:rsidR="005A7323" w:rsidRDefault="005A7323" w:rsidP="005A7323">
      <w:pPr>
        <w:pStyle w:val="TOC2"/>
        <w:tabs>
          <w:tab w:val="right" w:leader="dot" w:pos="8845"/>
        </w:tabs>
        <w:snapToGrid w:val="0"/>
        <w:spacing w:line="576" w:lineRule="exact"/>
        <w:ind w:left="640"/>
        <w:rPr>
          <w:szCs w:val="32"/>
        </w:rPr>
      </w:pPr>
      <w:hyperlink w:anchor="_Toc8575" w:history="1">
        <w:r>
          <w:rPr>
            <w:bCs/>
            <w:szCs w:val="32"/>
          </w:rPr>
          <w:t>2.2</w:t>
        </w:r>
        <w:r>
          <w:rPr>
            <w:bCs/>
            <w:szCs w:val="32"/>
          </w:rPr>
          <w:t>现场指挥部及职责</w:t>
        </w:r>
        <w:r>
          <w:rPr>
            <w:szCs w:val="32"/>
          </w:rPr>
          <w:tab/>
        </w:r>
        <w:r>
          <w:rPr>
            <w:szCs w:val="32"/>
          </w:rPr>
          <w:fldChar w:fldCharType="begin"/>
        </w:r>
        <w:r>
          <w:rPr>
            <w:szCs w:val="32"/>
          </w:rPr>
          <w:instrText xml:space="preserve"> PAGEREF _Toc8575 \h </w:instrText>
        </w:r>
        <w:r>
          <w:rPr>
            <w:szCs w:val="32"/>
          </w:rPr>
          <w:fldChar w:fldCharType="separate"/>
        </w:r>
        <w:r>
          <w:rPr>
            <w:szCs w:val="32"/>
          </w:rPr>
          <w:t>16</w:t>
        </w:r>
        <w:r>
          <w:rPr>
            <w:szCs w:val="32"/>
          </w:rPr>
          <w:fldChar w:fldCharType="end"/>
        </w:r>
      </w:hyperlink>
    </w:p>
    <w:p w:rsidR="005A7323" w:rsidRDefault="005A7323" w:rsidP="005A7323">
      <w:pPr>
        <w:pStyle w:val="TOC2"/>
        <w:tabs>
          <w:tab w:val="right" w:leader="dot" w:pos="8845"/>
        </w:tabs>
        <w:snapToGrid w:val="0"/>
        <w:spacing w:line="576" w:lineRule="exact"/>
        <w:ind w:left="640"/>
        <w:rPr>
          <w:szCs w:val="32"/>
        </w:rPr>
      </w:pPr>
      <w:hyperlink w:anchor="_Toc11801" w:history="1">
        <w:r>
          <w:rPr>
            <w:bCs/>
            <w:szCs w:val="32"/>
          </w:rPr>
          <w:t>2.3</w:t>
        </w:r>
        <w:r>
          <w:rPr>
            <w:bCs/>
            <w:szCs w:val="32"/>
          </w:rPr>
          <w:t>街镇、管委会应急机构</w:t>
        </w:r>
        <w:r>
          <w:rPr>
            <w:szCs w:val="32"/>
          </w:rPr>
          <w:tab/>
        </w:r>
        <w:r>
          <w:rPr>
            <w:szCs w:val="32"/>
          </w:rPr>
          <w:fldChar w:fldCharType="begin"/>
        </w:r>
        <w:r>
          <w:rPr>
            <w:szCs w:val="32"/>
          </w:rPr>
          <w:instrText xml:space="preserve"> PAGEREF _Toc11801 \h </w:instrText>
        </w:r>
        <w:r>
          <w:rPr>
            <w:szCs w:val="32"/>
          </w:rPr>
          <w:fldChar w:fldCharType="separate"/>
        </w:r>
        <w:r>
          <w:rPr>
            <w:szCs w:val="32"/>
          </w:rPr>
          <w:t>20</w:t>
        </w:r>
        <w:r>
          <w:rPr>
            <w:szCs w:val="32"/>
          </w:rPr>
          <w:fldChar w:fldCharType="end"/>
        </w:r>
      </w:hyperlink>
    </w:p>
    <w:p w:rsidR="005A7323" w:rsidRDefault="005A7323" w:rsidP="005A7323">
      <w:pPr>
        <w:pStyle w:val="TOC2"/>
        <w:tabs>
          <w:tab w:val="right" w:leader="dot" w:pos="8845"/>
        </w:tabs>
        <w:snapToGrid w:val="0"/>
        <w:spacing w:line="576" w:lineRule="exact"/>
        <w:ind w:left="640"/>
        <w:rPr>
          <w:szCs w:val="32"/>
        </w:rPr>
      </w:pPr>
      <w:hyperlink w:anchor="_Toc27465" w:history="1">
        <w:r>
          <w:rPr>
            <w:bCs/>
            <w:szCs w:val="32"/>
          </w:rPr>
          <w:t>2.4</w:t>
        </w:r>
        <w:r>
          <w:rPr>
            <w:bCs/>
            <w:szCs w:val="32"/>
          </w:rPr>
          <w:t>危</w:t>
        </w:r>
        <w:r>
          <w:rPr>
            <w:rFonts w:hint="eastAsia"/>
            <w:bCs/>
            <w:szCs w:val="32"/>
          </w:rPr>
          <w:t>险</w:t>
        </w:r>
        <w:r>
          <w:rPr>
            <w:bCs/>
            <w:szCs w:val="32"/>
          </w:rPr>
          <w:t>化</w:t>
        </w:r>
        <w:r>
          <w:rPr>
            <w:rFonts w:hint="eastAsia"/>
            <w:bCs/>
            <w:szCs w:val="32"/>
          </w:rPr>
          <w:t>学</w:t>
        </w:r>
        <w:r>
          <w:rPr>
            <w:bCs/>
            <w:szCs w:val="32"/>
          </w:rPr>
          <w:t>品单位</w:t>
        </w:r>
        <w:r>
          <w:rPr>
            <w:szCs w:val="32"/>
          </w:rPr>
          <w:tab/>
        </w:r>
        <w:r>
          <w:rPr>
            <w:szCs w:val="32"/>
          </w:rPr>
          <w:fldChar w:fldCharType="begin"/>
        </w:r>
        <w:r>
          <w:rPr>
            <w:szCs w:val="32"/>
          </w:rPr>
          <w:instrText xml:space="preserve"> PAGEREF _Toc27465 \h </w:instrText>
        </w:r>
        <w:r>
          <w:rPr>
            <w:szCs w:val="32"/>
          </w:rPr>
          <w:fldChar w:fldCharType="separate"/>
        </w:r>
        <w:r>
          <w:rPr>
            <w:szCs w:val="32"/>
          </w:rPr>
          <w:t>20</w:t>
        </w:r>
        <w:r>
          <w:rPr>
            <w:szCs w:val="32"/>
          </w:rPr>
          <w:fldChar w:fldCharType="end"/>
        </w:r>
      </w:hyperlink>
    </w:p>
    <w:p w:rsidR="005A7323" w:rsidRDefault="005A7323" w:rsidP="005A7323">
      <w:pPr>
        <w:pStyle w:val="TOC2"/>
        <w:tabs>
          <w:tab w:val="right" w:leader="dot" w:pos="8845"/>
        </w:tabs>
        <w:snapToGrid w:val="0"/>
        <w:spacing w:line="576" w:lineRule="exact"/>
        <w:ind w:left="640"/>
        <w:rPr>
          <w:szCs w:val="32"/>
          <w:lang w:val="en"/>
        </w:rPr>
      </w:pPr>
      <w:hyperlink w:anchor="_Toc12798" w:history="1">
        <w:r>
          <w:rPr>
            <w:bCs/>
            <w:szCs w:val="32"/>
          </w:rPr>
          <w:t>2.5</w:t>
        </w:r>
        <w:r>
          <w:rPr>
            <w:bCs/>
            <w:szCs w:val="32"/>
          </w:rPr>
          <w:t>专家组</w:t>
        </w:r>
        <w:r>
          <w:rPr>
            <w:szCs w:val="32"/>
          </w:rPr>
          <w:tab/>
        </w:r>
        <w:r>
          <w:rPr>
            <w:szCs w:val="32"/>
          </w:rPr>
          <w:fldChar w:fldCharType="begin"/>
        </w:r>
        <w:r>
          <w:rPr>
            <w:szCs w:val="32"/>
          </w:rPr>
          <w:instrText xml:space="preserve"> PAGEREF _Toc12798 \h </w:instrText>
        </w:r>
        <w:r>
          <w:rPr>
            <w:szCs w:val="32"/>
          </w:rPr>
          <w:fldChar w:fldCharType="separate"/>
        </w:r>
        <w:r>
          <w:rPr>
            <w:szCs w:val="32"/>
          </w:rPr>
          <w:t>2</w:t>
        </w:r>
        <w:r>
          <w:rPr>
            <w:szCs w:val="32"/>
          </w:rPr>
          <w:fldChar w:fldCharType="end"/>
        </w:r>
      </w:hyperlink>
      <w:r>
        <w:rPr>
          <w:szCs w:val="32"/>
          <w:lang w:val="en"/>
        </w:rPr>
        <w:t>0</w:t>
      </w:r>
    </w:p>
    <w:p w:rsidR="005A7323" w:rsidRDefault="005A7323" w:rsidP="005A7323">
      <w:pPr>
        <w:pStyle w:val="TOC1"/>
        <w:tabs>
          <w:tab w:val="right" w:leader="dot" w:pos="8845"/>
        </w:tabs>
        <w:snapToGrid w:val="0"/>
        <w:spacing w:line="576" w:lineRule="exact"/>
        <w:rPr>
          <w:rFonts w:eastAsia="方正黑体_GBK"/>
          <w:szCs w:val="32"/>
        </w:rPr>
      </w:pPr>
      <w:hyperlink w:anchor="_Toc14083" w:history="1">
        <w:r>
          <w:rPr>
            <w:rFonts w:eastAsia="方正黑体_GBK"/>
            <w:szCs w:val="32"/>
          </w:rPr>
          <w:t>3</w:t>
        </w:r>
        <w:r>
          <w:rPr>
            <w:rFonts w:eastAsia="方正黑体_GBK" w:hint="eastAsia"/>
            <w:szCs w:val="32"/>
          </w:rPr>
          <w:t xml:space="preserve"> </w:t>
        </w:r>
        <w:r>
          <w:rPr>
            <w:rFonts w:eastAsia="方正黑体_GBK"/>
            <w:szCs w:val="32"/>
          </w:rPr>
          <w:t>预防、监测和预警</w:t>
        </w:r>
        <w:r>
          <w:rPr>
            <w:rFonts w:eastAsia="方正黑体_GBK"/>
            <w:szCs w:val="32"/>
          </w:rPr>
          <w:tab/>
        </w:r>
        <w:r>
          <w:rPr>
            <w:rFonts w:eastAsia="方正黑体_GBK"/>
            <w:szCs w:val="32"/>
          </w:rPr>
          <w:fldChar w:fldCharType="begin"/>
        </w:r>
        <w:r>
          <w:rPr>
            <w:rFonts w:eastAsia="方正黑体_GBK"/>
            <w:szCs w:val="32"/>
          </w:rPr>
          <w:instrText xml:space="preserve"> PAGEREF _Toc14083 \h </w:instrText>
        </w:r>
        <w:r>
          <w:rPr>
            <w:rFonts w:eastAsia="方正黑体_GBK"/>
            <w:szCs w:val="32"/>
          </w:rPr>
          <w:fldChar w:fldCharType="separate"/>
        </w:r>
        <w:r>
          <w:rPr>
            <w:rFonts w:eastAsia="方正黑体_GBK"/>
            <w:szCs w:val="32"/>
          </w:rPr>
          <w:t>21</w:t>
        </w:r>
        <w:r>
          <w:rPr>
            <w:rFonts w:eastAsia="方正黑体_GBK"/>
            <w:szCs w:val="32"/>
          </w:rPr>
          <w:fldChar w:fldCharType="end"/>
        </w:r>
      </w:hyperlink>
    </w:p>
    <w:p w:rsidR="005A7323" w:rsidRDefault="005A7323" w:rsidP="005A7323">
      <w:pPr>
        <w:pStyle w:val="TOC2"/>
        <w:tabs>
          <w:tab w:val="right" w:leader="dot" w:pos="8845"/>
        </w:tabs>
        <w:snapToGrid w:val="0"/>
        <w:spacing w:line="576" w:lineRule="exact"/>
        <w:ind w:left="640"/>
        <w:rPr>
          <w:szCs w:val="32"/>
        </w:rPr>
      </w:pPr>
      <w:hyperlink w:anchor="_Toc24760" w:history="1">
        <w:r>
          <w:rPr>
            <w:szCs w:val="32"/>
          </w:rPr>
          <w:t>3.1</w:t>
        </w:r>
        <w:r>
          <w:rPr>
            <w:szCs w:val="32"/>
          </w:rPr>
          <w:t>信息监测</w:t>
        </w:r>
        <w:r>
          <w:rPr>
            <w:szCs w:val="32"/>
          </w:rPr>
          <w:tab/>
        </w:r>
        <w:r>
          <w:rPr>
            <w:szCs w:val="32"/>
          </w:rPr>
          <w:fldChar w:fldCharType="begin"/>
        </w:r>
        <w:r>
          <w:rPr>
            <w:szCs w:val="32"/>
          </w:rPr>
          <w:instrText xml:space="preserve"> PAGEREF _Toc24760 \h </w:instrText>
        </w:r>
        <w:r>
          <w:rPr>
            <w:szCs w:val="32"/>
          </w:rPr>
          <w:fldChar w:fldCharType="separate"/>
        </w:r>
        <w:r>
          <w:rPr>
            <w:szCs w:val="32"/>
          </w:rPr>
          <w:t>21</w:t>
        </w:r>
        <w:r>
          <w:rPr>
            <w:szCs w:val="32"/>
          </w:rPr>
          <w:fldChar w:fldCharType="end"/>
        </w:r>
      </w:hyperlink>
    </w:p>
    <w:p w:rsidR="005A7323" w:rsidRDefault="005A7323" w:rsidP="005A7323">
      <w:pPr>
        <w:pStyle w:val="TOC2"/>
        <w:tabs>
          <w:tab w:val="right" w:leader="dot" w:pos="8845"/>
        </w:tabs>
        <w:snapToGrid w:val="0"/>
        <w:spacing w:line="576" w:lineRule="exact"/>
        <w:ind w:left="640"/>
        <w:rPr>
          <w:szCs w:val="32"/>
          <w:lang w:val="en"/>
        </w:rPr>
      </w:pPr>
      <w:hyperlink w:anchor="_Toc11448" w:history="1">
        <w:r>
          <w:rPr>
            <w:szCs w:val="32"/>
          </w:rPr>
          <w:t>3.2</w:t>
        </w:r>
        <w:r>
          <w:rPr>
            <w:szCs w:val="32"/>
          </w:rPr>
          <w:t>事故预防</w:t>
        </w:r>
        <w:r>
          <w:rPr>
            <w:szCs w:val="32"/>
          </w:rPr>
          <w:tab/>
        </w:r>
        <w:r>
          <w:rPr>
            <w:szCs w:val="32"/>
          </w:rPr>
          <w:fldChar w:fldCharType="begin"/>
        </w:r>
        <w:r>
          <w:rPr>
            <w:szCs w:val="32"/>
          </w:rPr>
          <w:instrText xml:space="preserve"> PAGEREF _Toc11448 \h </w:instrText>
        </w:r>
        <w:r>
          <w:rPr>
            <w:szCs w:val="32"/>
          </w:rPr>
          <w:fldChar w:fldCharType="separate"/>
        </w:r>
        <w:r>
          <w:rPr>
            <w:szCs w:val="32"/>
          </w:rPr>
          <w:t>2</w:t>
        </w:r>
        <w:r>
          <w:rPr>
            <w:szCs w:val="32"/>
          </w:rPr>
          <w:fldChar w:fldCharType="end"/>
        </w:r>
      </w:hyperlink>
      <w:r>
        <w:rPr>
          <w:szCs w:val="32"/>
          <w:lang w:val="en"/>
        </w:rPr>
        <w:t>1</w:t>
      </w:r>
    </w:p>
    <w:p w:rsidR="005A7323" w:rsidRDefault="005A7323" w:rsidP="005A7323">
      <w:pPr>
        <w:pStyle w:val="TOC2"/>
        <w:tabs>
          <w:tab w:val="right" w:leader="dot" w:pos="8845"/>
        </w:tabs>
        <w:snapToGrid w:val="0"/>
        <w:spacing w:line="576" w:lineRule="exact"/>
        <w:ind w:left="640"/>
        <w:rPr>
          <w:szCs w:val="32"/>
          <w:lang w:val="en"/>
        </w:rPr>
      </w:pPr>
      <w:hyperlink w:anchor="_Toc21262" w:history="1">
        <w:r>
          <w:rPr>
            <w:szCs w:val="32"/>
          </w:rPr>
          <w:t>3.3</w:t>
        </w:r>
        <w:r>
          <w:rPr>
            <w:szCs w:val="32"/>
          </w:rPr>
          <w:t>预警机制</w:t>
        </w:r>
        <w:r>
          <w:rPr>
            <w:szCs w:val="32"/>
          </w:rPr>
          <w:tab/>
        </w:r>
        <w:r>
          <w:rPr>
            <w:szCs w:val="32"/>
          </w:rPr>
          <w:fldChar w:fldCharType="begin"/>
        </w:r>
        <w:r>
          <w:rPr>
            <w:szCs w:val="32"/>
          </w:rPr>
          <w:instrText xml:space="preserve"> PAGEREF _Toc21262 \h </w:instrText>
        </w:r>
        <w:r>
          <w:rPr>
            <w:szCs w:val="32"/>
          </w:rPr>
          <w:fldChar w:fldCharType="separate"/>
        </w:r>
        <w:r>
          <w:rPr>
            <w:szCs w:val="32"/>
          </w:rPr>
          <w:t>2</w:t>
        </w:r>
        <w:r>
          <w:rPr>
            <w:szCs w:val="32"/>
          </w:rPr>
          <w:fldChar w:fldCharType="end"/>
        </w:r>
      </w:hyperlink>
      <w:r>
        <w:rPr>
          <w:szCs w:val="32"/>
          <w:lang w:val="en"/>
        </w:rPr>
        <w:t>2</w:t>
      </w:r>
    </w:p>
    <w:p w:rsidR="005A7323" w:rsidRDefault="005A7323" w:rsidP="005A7323">
      <w:pPr>
        <w:pStyle w:val="TOC1"/>
        <w:tabs>
          <w:tab w:val="right" w:leader="dot" w:pos="8845"/>
        </w:tabs>
        <w:snapToGrid w:val="0"/>
        <w:spacing w:line="576" w:lineRule="exact"/>
        <w:rPr>
          <w:rFonts w:eastAsia="方正黑体_GBK"/>
          <w:szCs w:val="32"/>
          <w:lang w:val="en"/>
        </w:rPr>
      </w:pPr>
      <w:hyperlink w:anchor="_Toc22387" w:history="1">
        <w:r>
          <w:rPr>
            <w:rFonts w:eastAsia="方正黑体_GBK"/>
            <w:szCs w:val="32"/>
          </w:rPr>
          <w:t>4</w:t>
        </w:r>
        <w:r>
          <w:rPr>
            <w:rFonts w:eastAsia="方正黑体_GBK" w:hint="eastAsia"/>
            <w:szCs w:val="32"/>
          </w:rPr>
          <w:t xml:space="preserve"> </w:t>
        </w:r>
        <w:r>
          <w:rPr>
            <w:rFonts w:eastAsia="方正黑体_GBK"/>
            <w:szCs w:val="32"/>
          </w:rPr>
          <w:t>信息报告及发布</w:t>
        </w:r>
        <w:r>
          <w:rPr>
            <w:rFonts w:eastAsia="方正黑体_GBK"/>
            <w:szCs w:val="32"/>
          </w:rPr>
          <w:tab/>
        </w:r>
        <w:r>
          <w:rPr>
            <w:rFonts w:eastAsia="方正黑体_GBK"/>
            <w:szCs w:val="32"/>
          </w:rPr>
          <w:fldChar w:fldCharType="begin"/>
        </w:r>
        <w:r>
          <w:rPr>
            <w:rFonts w:eastAsia="方正黑体_GBK"/>
            <w:szCs w:val="32"/>
          </w:rPr>
          <w:instrText xml:space="preserve"> PAGEREF _Toc22387 \h </w:instrText>
        </w:r>
        <w:r>
          <w:rPr>
            <w:rFonts w:eastAsia="方正黑体_GBK"/>
            <w:szCs w:val="32"/>
          </w:rPr>
          <w:fldChar w:fldCharType="separate"/>
        </w:r>
        <w:r>
          <w:rPr>
            <w:rFonts w:eastAsia="方正黑体_GBK"/>
            <w:szCs w:val="32"/>
          </w:rPr>
          <w:t>2</w:t>
        </w:r>
        <w:r>
          <w:rPr>
            <w:rFonts w:eastAsia="方正黑体_GBK"/>
            <w:szCs w:val="32"/>
          </w:rPr>
          <w:fldChar w:fldCharType="end"/>
        </w:r>
      </w:hyperlink>
      <w:r>
        <w:rPr>
          <w:rFonts w:eastAsia="方正黑体_GBK"/>
          <w:szCs w:val="32"/>
          <w:lang w:val="en"/>
        </w:rPr>
        <w:t>6</w:t>
      </w:r>
    </w:p>
    <w:p w:rsidR="005A7323" w:rsidRDefault="005A7323" w:rsidP="005A7323">
      <w:pPr>
        <w:pStyle w:val="TOC2"/>
        <w:tabs>
          <w:tab w:val="right" w:leader="dot" w:pos="8845"/>
        </w:tabs>
        <w:snapToGrid w:val="0"/>
        <w:spacing w:line="576" w:lineRule="exact"/>
        <w:ind w:left="640"/>
        <w:rPr>
          <w:szCs w:val="32"/>
          <w:lang w:val="en"/>
        </w:rPr>
      </w:pPr>
      <w:hyperlink w:anchor="_Toc10900" w:history="1">
        <w:r>
          <w:rPr>
            <w:szCs w:val="32"/>
          </w:rPr>
          <w:t>4.1</w:t>
        </w:r>
        <w:r>
          <w:rPr>
            <w:szCs w:val="32"/>
          </w:rPr>
          <w:t>信息报告</w:t>
        </w:r>
        <w:r>
          <w:rPr>
            <w:szCs w:val="32"/>
          </w:rPr>
          <w:tab/>
        </w:r>
        <w:r>
          <w:rPr>
            <w:szCs w:val="32"/>
          </w:rPr>
          <w:fldChar w:fldCharType="begin"/>
        </w:r>
        <w:r>
          <w:rPr>
            <w:szCs w:val="32"/>
          </w:rPr>
          <w:instrText xml:space="preserve"> PAGEREF _Toc10900 \h </w:instrText>
        </w:r>
        <w:r>
          <w:rPr>
            <w:szCs w:val="32"/>
          </w:rPr>
          <w:fldChar w:fldCharType="separate"/>
        </w:r>
        <w:r>
          <w:rPr>
            <w:szCs w:val="32"/>
          </w:rPr>
          <w:t>2</w:t>
        </w:r>
        <w:r>
          <w:rPr>
            <w:szCs w:val="32"/>
          </w:rPr>
          <w:fldChar w:fldCharType="end"/>
        </w:r>
      </w:hyperlink>
      <w:r>
        <w:rPr>
          <w:szCs w:val="32"/>
          <w:lang w:val="en"/>
        </w:rPr>
        <w:t>6</w:t>
      </w:r>
    </w:p>
    <w:p w:rsidR="005A7323" w:rsidRDefault="005A7323" w:rsidP="005A7323">
      <w:pPr>
        <w:pStyle w:val="TOC2"/>
        <w:tabs>
          <w:tab w:val="right" w:leader="dot" w:pos="8845"/>
        </w:tabs>
        <w:snapToGrid w:val="0"/>
        <w:spacing w:line="576" w:lineRule="exact"/>
        <w:ind w:left="640"/>
        <w:rPr>
          <w:szCs w:val="32"/>
          <w:lang w:val="en"/>
        </w:rPr>
      </w:pPr>
      <w:hyperlink w:anchor="_Toc18903" w:history="1">
        <w:r>
          <w:rPr>
            <w:szCs w:val="32"/>
          </w:rPr>
          <w:t>4.2</w:t>
        </w:r>
        <w:r>
          <w:rPr>
            <w:szCs w:val="32"/>
          </w:rPr>
          <w:t>信息发布</w:t>
        </w:r>
        <w:r>
          <w:rPr>
            <w:szCs w:val="32"/>
          </w:rPr>
          <w:tab/>
        </w:r>
        <w:r>
          <w:rPr>
            <w:szCs w:val="32"/>
          </w:rPr>
          <w:fldChar w:fldCharType="begin"/>
        </w:r>
        <w:r>
          <w:rPr>
            <w:szCs w:val="32"/>
          </w:rPr>
          <w:instrText xml:space="preserve"> PAGEREF _Toc18903 \h </w:instrText>
        </w:r>
        <w:r>
          <w:rPr>
            <w:szCs w:val="32"/>
          </w:rPr>
          <w:fldChar w:fldCharType="separate"/>
        </w:r>
        <w:r>
          <w:rPr>
            <w:szCs w:val="32"/>
          </w:rPr>
          <w:t>2</w:t>
        </w:r>
        <w:r>
          <w:rPr>
            <w:szCs w:val="32"/>
          </w:rPr>
          <w:fldChar w:fldCharType="end"/>
        </w:r>
      </w:hyperlink>
      <w:r>
        <w:rPr>
          <w:szCs w:val="32"/>
          <w:lang w:val="en"/>
        </w:rPr>
        <w:t>8</w:t>
      </w:r>
    </w:p>
    <w:p w:rsidR="005A7323" w:rsidRDefault="005A7323" w:rsidP="005A7323">
      <w:pPr>
        <w:pStyle w:val="TOC2"/>
        <w:tabs>
          <w:tab w:val="right" w:leader="dot" w:pos="8845"/>
        </w:tabs>
        <w:snapToGrid w:val="0"/>
        <w:spacing w:line="576" w:lineRule="exact"/>
        <w:ind w:left="640"/>
        <w:rPr>
          <w:szCs w:val="32"/>
          <w:lang w:val="en"/>
        </w:rPr>
      </w:pPr>
      <w:hyperlink w:anchor="_Toc21865" w:history="1">
        <w:r>
          <w:rPr>
            <w:szCs w:val="32"/>
          </w:rPr>
          <w:t>4.3</w:t>
        </w:r>
        <w:r>
          <w:rPr>
            <w:szCs w:val="32"/>
          </w:rPr>
          <w:t>舆情引导</w:t>
        </w:r>
        <w:r>
          <w:rPr>
            <w:szCs w:val="32"/>
          </w:rPr>
          <w:tab/>
        </w:r>
        <w:r>
          <w:rPr>
            <w:szCs w:val="32"/>
          </w:rPr>
          <w:fldChar w:fldCharType="begin"/>
        </w:r>
        <w:r>
          <w:rPr>
            <w:szCs w:val="32"/>
          </w:rPr>
          <w:instrText xml:space="preserve"> PAGEREF _Toc21865 \h </w:instrText>
        </w:r>
        <w:r>
          <w:rPr>
            <w:szCs w:val="32"/>
          </w:rPr>
          <w:fldChar w:fldCharType="separate"/>
        </w:r>
        <w:r>
          <w:rPr>
            <w:szCs w:val="32"/>
          </w:rPr>
          <w:t>2</w:t>
        </w:r>
        <w:r>
          <w:rPr>
            <w:szCs w:val="32"/>
          </w:rPr>
          <w:fldChar w:fldCharType="end"/>
        </w:r>
      </w:hyperlink>
      <w:r>
        <w:rPr>
          <w:szCs w:val="32"/>
          <w:lang w:val="en"/>
        </w:rPr>
        <w:t>8</w:t>
      </w:r>
    </w:p>
    <w:p w:rsidR="005A7323" w:rsidRDefault="005A7323" w:rsidP="005A7323">
      <w:pPr>
        <w:pStyle w:val="TOC1"/>
        <w:tabs>
          <w:tab w:val="right" w:leader="dot" w:pos="8845"/>
        </w:tabs>
        <w:snapToGrid w:val="0"/>
        <w:spacing w:line="576" w:lineRule="exact"/>
        <w:rPr>
          <w:rFonts w:eastAsia="方正黑体_GBK"/>
          <w:szCs w:val="32"/>
          <w:lang w:val="en"/>
        </w:rPr>
      </w:pPr>
      <w:hyperlink w:anchor="_Toc14463" w:history="1">
        <w:r>
          <w:rPr>
            <w:rFonts w:eastAsia="方正黑体_GBK"/>
            <w:szCs w:val="32"/>
          </w:rPr>
          <w:t>5</w:t>
        </w:r>
        <w:r>
          <w:rPr>
            <w:rFonts w:eastAsia="方正黑体_GBK" w:hint="eastAsia"/>
            <w:szCs w:val="32"/>
          </w:rPr>
          <w:t xml:space="preserve"> </w:t>
        </w:r>
        <w:r>
          <w:rPr>
            <w:rFonts w:eastAsia="方正黑体_GBK"/>
            <w:szCs w:val="32"/>
          </w:rPr>
          <w:t>应急处置</w:t>
        </w:r>
        <w:r>
          <w:rPr>
            <w:rFonts w:eastAsia="方正黑体_GBK"/>
            <w:szCs w:val="32"/>
          </w:rPr>
          <w:tab/>
        </w:r>
      </w:hyperlink>
      <w:r>
        <w:rPr>
          <w:rFonts w:eastAsia="方正黑体_GBK"/>
          <w:szCs w:val="32"/>
          <w:lang w:val="en"/>
        </w:rPr>
        <w:t>29</w:t>
      </w:r>
    </w:p>
    <w:p w:rsidR="005A7323" w:rsidRDefault="005A7323" w:rsidP="005A7323">
      <w:pPr>
        <w:pStyle w:val="TOC2"/>
        <w:tabs>
          <w:tab w:val="right" w:leader="dot" w:pos="8845"/>
        </w:tabs>
        <w:snapToGrid w:val="0"/>
        <w:spacing w:line="576" w:lineRule="exact"/>
        <w:ind w:left="640"/>
        <w:rPr>
          <w:szCs w:val="32"/>
          <w:lang w:val="en"/>
        </w:rPr>
      </w:pPr>
      <w:hyperlink w:anchor="_Toc7694" w:history="1">
        <w:r>
          <w:rPr>
            <w:szCs w:val="32"/>
          </w:rPr>
          <w:t>5.1</w:t>
        </w:r>
        <w:r>
          <w:rPr>
            <w:szCs w:val="32"/>
          </w:rPr>
          <w:t>先期处置</w:t>
        </w:r>
        <w:r>
          <w:rPr>
            <w:szCs w:val="32"/>
          </w:rPr>
          <w:tab/>
        </w:r>
      </w:hyperlink>
      <w:r>
        <w:rPr>
          <w:szCs w:val="32"/>
          <w:lang w:val="en"/>
        </w:rPr>
        <w:t>29</w:t>
      </w:r>
    </w:p>
    <w:p w:rsidR="005A7323" w:rsidRDefault="005A7323" w:rsidP="005A7323">
      <w:pPr>
        <w:pStyle w:val="TOC2"/>
        <w:tabs>
          <w:tab w:val="right" w:leader="dot" w:pos="8845"/>
        </w:tabs>
        <w:snapToGrid w:val="0"/>
        <w:spacing w:line="576" w:lineRule="exact"/>
        <w:ind w:left="640"/>
        <w:rPr>
          <w:szCs w:val="32"/>
          <w:lang w:val="en"/>
        </w:rPr>
      </w:pPr>
      <w:hyperlink w:anchor="_Toc8285" w:history="1">
        <w:r>
          <w:rPr>
            <w:szCs w:val="32"/>
          </w:rPr>
          <w:t>5.2</w:t>
        </w:r>
        <w:r>
          <w:rPr>
            <w:szCs w:val="32"/>
          </w:rPr>
          <w:t>应急响应</w:t>
        </w:r>
        <w:r>
          <w:rPr>
            <w:szCs w:val="32"/>
          </w:rPr>
          <w:tab/>
        </w:r>
      </w:hyperlink>
      <w:r>
        <w:rPr>
          <w:szCs w:val="32"/>
          <w:lang w:val="en"/>
        </w:rPr>
        <w:t>30</w:t>
      </w:r>
    </w:p>
    <w:p w:rsidR="005A7323" w:rsidRDefault="005A7323" w:rsidP="005A7323">
      <w:pPr>
        <w:pStyle w:val="TOC2"/>
        <w:tabs>
          <w:tab w:val="right" w:leader="dot" w:pos="8845"/>
        </w:tabs>
        <w:snapToGrid w:val="0"/>
        <w:spacing w:line="576" w:lineRule="exact"/>
        <w:ind w:left="640"/>
        <w:rPr>
          <w:szCs w:val="32"/>
          <w:lang w:val="en"/>
        </w:rPr>
      </w:pPr>
      <w:hyperlink w:anchor="_Toc2038" w:history="1">
        <w:r>
          <w:rPr>
            <w:szCs w:val="32"/>
          </w:rPr>
          <w:t>5.3</w:t>
        </w:r>
        <w:r>
          <w:rPr>
            <w:szCs w:val="32"/>
          </w:rPr>
          <w:t>现场处置</w:t>
        </w:r>
        <w:r>
          <w:rPr>
            <w:szCs w:val="32"/>
          </w:rPr>
          <w:tab/>
        </w:r>
        <w:r>
          <w:rPr>
            <w:szCs w:val="32"/>
          </w:rPr>
          <w:fldChar w:fldCharType="begin"/>
        </w:r>
        <w:r>
          <w:rPr>
            <w:szCs w:val="32"/>
          </w:rPr>
          <w:instrText xml:space="preserve"> PAGEREF _Toc2038 \h </w:instrText>
        </w:r>
        <w:r>
          <w:rPr>
            <w:szCs w:val="32"/>
          </w:rPr>
          <w:fldChar w:fldCharType="separate"/>
        </w:r>
        <w:r>
          <w:rPr>
            <w:szCs w:val="32"/>
          </w:rPr>
          <w:t>3</w:t>
        </w:r>
        <w:r>
          <w:rPr>
            <w:szCs w:val="32"/>
          </w:rPr>
          <w:fldChar w:fldCharType="end"/>
        </w:r>
      </w:hyperlink>
      <w:r>
        <w:rPr>
          <w:szCs w:val="32"/>
          <w:lang w:val="en"/>
        </w:rPr>
        <w:t>2</w:t>
      </w:r>
    </w:p>
    <w:p w:rsidR="005A7323" w:rsidRDefault="005A7323" w:rsidP="005A7323">
      <w:pPr>
        <w:pStyle w:val="TOC2"/>
        <w:tabs>
          <w:tab w:val="right" w:leader="dot" w:pos="8845"/>
        </w:tabs>
        <w:snapToGrid w:val="0"/>
        <w:spacing w:line="576" w:lineRule="exact"/>
        <w:ind w:left="640"/>
        <w:rPr>
          <w:szCs w:val="32"/>
        </w:rPr>
      </w:pPr>
      <w:hyperlink w:anchor="_Toc19039" w:history="1">
        <w:r>
          <w:rPr>
            <w:szCs w:val="32"/>
          </w:rPr>
          <w:t>5.4</w:t>
        </w:r>
        <w:r>
          <w:rPr>
            <w:szCs w:val="32"/>
          </w:rPr>
          <w:t>响应升级</w:t>
        </w:r>
        <w:r>
          <w:rPr>
            <w:szCs w:val="32"/>
          </w:rPr>
          <w:tab/>
        </w:r>
        <w:r>
          <w:rPr>
            <w:szCs w:val="32"/>
          </w:rPr>
          <w:fldChar w:fldCharType="begin"/>
        </w:r>
        <w:r>
          <w:rPr>
            <w:szCs w:val="32"/>
          </w:rPr>
          <w:instrText xml:space="preserve"> PAGEREF _Toc19039 \h </w:instrText>
        </w:r>
        <w:r>
          <w:rPr>
            <w:szCs w:val="32"/>
          </w:rPr>
          <w:fldChar w:fldCharType="separate"/>
        </w:r>
        <w:r>
          <w:rPr>
            <w:szCs w:val="32"/>
          </w:rPr>
          <w:t>38</w:t>
        </w:r>
        <w:r>
          <w:rPr>
            <w:szCs w:val="32"/>
          </w:rPr>
          <w:fldChar w:fldCharType="end"/>
        </w:r>
      </w:hyperlink>
    </w:p>
    <w:p w:rsidR="005A7323" w:rsidRDefault="005A7323" w:rsidP="005A7323">
      <w:pPr>
        <w:pStyle w:val="TOC2"/>
        <w:tabs>
          <w:tab w:val="right" w:leader="dot" w:pos="8845"/>
        </w:tabs>
        <w:snapToGrid w:val="0"/>
        <w:spacing w:line="576" w:lineRule="exact"/>
        <w:ind w:left="640"/>
        <w:rPr>
          <w:szCs w:val="32"/>
          <w:lang w:val="en"/>
        </w:rPr>
      </w:pPr>
      <w:hyperlink w:anchor="_Toc10493" w:history="1">
        <w:r>
          <w:rPr>
            <w:szCs w:val="32"/>
          </w:rPr>
          <w:t>5.5</w:t>
        </w:r>
        <w:r>
          <w:rPr>
            <w:szCs w:val="32"/>
          </w:rPr>
          <w:t>社会动员</w:t>
        </w:r>
        <w:r>
          <w:rPr>
            <w:szCs w:val="32"/>
          </w:rPr>
          <w:tab/>
        </w:r>
        <w:r>
          <w:rPr>
            <w:szCs w:val="32"/>
          </w:rPr>
          <w:fldChar w:fldCharType="begin"/>
        </w:r>
        <w:r>
          <w:rPr>
            <w:szCs w:val="32"/>
          </w:rPr>
          <w:instrText xml:space="preserve"> PAGEREF _Toc10493 \h </w:instrText>
        </w:r>
        <w:r>
          <w:rPr>
            <w:szCs w:val="32"/>
          </w:rPr>
          <w:fldChar w:fldCharType="separate"/>
        </w:r>
        <w:r>
          <w:rPr>
            <w:szCs w:val="32"/>
          </w:rPr>
          <w:t>3</w:t>
        </w:r>
        <w:r>
          <w:rPr>
            <w:szCs w:val="32"/>
          </w:rPr>
          <w:fldChar w:fldCharType="end"/>
        </w:r>
      </w:hyperlink>
      <w:r>
        <w:rPr>
          <w:szCs w:val="32"/>
          <w:lang w:val="en"/>
        </w:rPr>
        <w:t>8</w:t>
      </w:r>
    </w:p>
    <w:p w:rsidR="005A7323" w:rsidRDefault="005A7323" w:rsidP="005A7323">
      <w:pPr>
        <w:pStyle w:val="TOC2"/>
        <w:tabs>
          <w:tab w:val="right" w:leader="dot" w:pos="8845"/>
        </w:tabs>
        <w:snapToGrid w:val="0"/>
        <w:spacing w:line="576" w:lineRule="exact"/>
        <w:ind w:left="640"/>
        <w:rPr>
          <w:szCs w:val="32"/>
          <w:lang w:val="en"/>
        </w:rPr>
      </w:pPr>
      <w:hyperlink w:anchor="_Toc19505" w:history="1">
        <w:r>
          <w:rPr>
            <w:szCs w:val="32"/>
          </w:rPr>
          <w:t>5.6</w:t>
        </w:r>
        <w:r>
          <w:rPr>
            <w:szCs w:val="32"/>
          </w:rPr>
          <w:t>响应结束</w:t>
        </w:r>
        <w:r>
          <w:rPr>
            <w:szCs w:val="32"/>
          </w:rPr>
          <w:tab/>
        </w:r>
        <w:r>
          <w:rPr>
            <w:szCs w:val="32"/>
          </w:rPr>
          <w:fldChar w:fldCharType="begin"/>
        </w:r>
        <w:r>
          <w:rPr>
            <w:szCs w:val="32"/>
          </w:rPr>
          <w:instrText xml:space="preserve"> PAGEREF _Toc19505 \h </w:instrText>
        </w:r>
        <w:r>
          <w:rPr>
            <w:szCs w:val="32"/>
          </w:rPr>
          <w:fldChar w:fldCharType="separate"/>
        </w:r>
        <w:r>
          <w:rPr>
            <w:szCs w:val="32"/>
          </w:rPr>
          <w:t>3</w:t>
        </w:r>
        <w:r>
          <w:rPr>
            <w:szCs w:val="32"/>
          </w:rPr>
          <w:fldChar w:fldCharType="end"/>
        </w:r>
      </w:hyperlink>
      <w:r>
        <w:rPr>
          <w:szCs w:val="32"/>
          <w:lang w:val="en"/>
        </w:rPr>
        <w:t>8</w:t>
      </w:r>
    </w:p>
    <w:p w:rsidR="005A7323" w:rsidRDefault="005A7323" w:rsidP="005A7323">
      <w:pPr>
        <w:pStyle w:val="TOC1"/>
        <w:tabs>
          <w:tab w:val="right" w:leader="dot" w:pos="8845"/>
        </w:tabs>
        <w:snapToGrid w:val="0"/>
        <w:spacing w:line="576" w:lineRule="exact"/>
        <w:rPr>
          <w:rFonts w:eastAsia="方正黑体_GBK"/>
          <w:szCs w:val="32"/>
          <w:lang w:val="en"/>
        </w:rPr>
      </w:pPr>
      <w:hyperlink w:anchor="_Toc19927" w:history="1">
        <w:r>
          <w:rPr>
            <w:rFonts w:eastAsia="方正黑体_GBK"/>
            <w:szCs w:val="32"/>
          </w:rPr>
          <w:t>6</w:t>
        </w:r>
        <w:r>
          <w:rPr>
            <w:rFonts w:eastAsia="方正黑体_GBK" w:hint="eastAsia"/>
            <w:szCs w:val="32"/>
          </w:rPr>
          <w:t xml:space="preserve"> </w:t>
        </w:r>
        <w:r>
          <w:rPr>
            <w:rFonts w:eastAsia="方正黑体_GBK"/>
            <w:szCs w:val="32"/>
          </w:rPr>
          <w:t>后期处置</w:t>
        </w:r>
        <w:r>
          <w:rPr>
            <w:rFonts w:eastAsia="方正黑体_GBK"/>
            <w:szCs w:val="32"/>
          </w:rPr>
          <w:tab/>
        </w:r>
      </w:hyperlink>
      <w:r>
        <w:rPr>
          <w:rFonts w:eastAsia="方正黑体_GBK"/>
          <w:szCs w:val="32"/>
          <w:lang w:val="en"/>
        </w:rPr>
        <w:t>39</w:t>
      </w:r>
    </w:p>
    <w:p w:rsidR="005A7323" w:rsidRDefault="005A7323" w:rsidP="005A7323">
      <w:pPr>
        <w:pStyle w:val="TOC2"/>
        <w:tabs>
          <w:tab w:val="right" w:leader="dot" w:pos="8845"/>
        </w:tabs>
        <w:snapToGrid w:val="0"/>
        <w:spacing w:line="576" w:lineRule="exact"/>
        <w:ind w:left="640"/>
        <w:rPr>
          <w:szCs w:val="32"/>
          <w:lang w:val="en"/>
        </w:rPr>
      </w:pPr>
      <w:hyperlink w:anchor="_Toc19921" w:history="1">
        <w:r>
          <w:rPr>
            <w:szCs w:val="32"/>
          </w:rPr>
          <w:t>6.1</w:t>
        </w:r>
        <w:r>
          <w:rPr>
            <w:szCs w:val="32"/>
          </w:rPr>
          <w:t>善后处置</w:t>
        </w:r>
        <w:r>
          <w:rPr>
            <w:szCs w:val="32"/>
          </w:rPr>
          <w:tab/>
        </w:r>
      </w:hyperlink>
      <w:r>
        <w:rPr>
          <w:szCs w:val="32"/>
          <w:lang w:val="en"/>
        </w:rPr>
        <w:t>39</w:t>
      </w:r>
    </w:p>
    <w:p w:rsidR="005A7323" w:rsidRDefault="005A7323" w:rsidP="005A7323">
      <w:pPr>
        <w:pStyle w:val="TOC2"/>
        <w:tabs>
          <w:tab w:val="right" w:leader="dot" w:pos="8845"/>
        </w:tabs>
        <w:snapToGrid w:val="0"/>
        <w:spacing w:line="576" w:lineRule="exact"/>
        <w:ind w:left="640"/>
        <w:rPr>
          <w:szCs w:val="32"/>
          <w:lang w:val="en"/>
        </w:rPr>
      </w:pPr>
      <w:hyperlink w:anchor="_Toc11028" w:history="1">
        <w:r>
          <w:rPr>
            <w:szCs w:val="32"/>
          </w:rPr>
          <w:t>6.2</w:t>
        </w:r>
        <w:r>
          <w:rPr>
            <w:szCs w:val="32"/>
          </w:rPr>
          <w:t>完善保险制度</w:t>
        </w:r>
        <w:r>
          <w:rPr>
            <w:szCs w:val="32"/>
          </w:rPr>
          <w:tab/>
        </w:r>
      </w:hyperlink>
      <w:r>
        <w:rPr>
          <w:szCs w:val="32"/>
          <w:lang w:val="en"/>
        </w:rPr>
        <w:t>39</w:t>
      </w:r>
    </w:p>
    <w:p w:rsidR="005A7323" w:rsidRDefault="005A7323" w:rsidP="005A7323">
      <w:pPr>
        <w:pStyle w:val="TOC2"/>
        <w:tabs>
          <w:tab w:val="right" w:leader="dot" w:pos="8845"/>
        </w:tabs>
        <w:snapToGrid w:val="0"/>
        <w:spacing w:line="576" w:lineRule="exact"/>
        <w:ind w:left="640"/>
        <w:rPr>
          <w:szCs w:val="32"/>
          <w:lang w:val="en"/>
        </w:rPr>
      </w:pPr>
      <w:hyperlink w:anchor="_Toc30695" w:history="1">
        <w:r>
          <w:rPr>
            <w:szCs w:val="32"/>
          </w:rPr>
          <w:t>6.3</w:t>
        </w:r>
        <w:r>
          <w:rPr>
            <w:szCs w:val="32"/>
          </w:rPr>
          <w:t>调查评估</w:t>
        </w:r>
        <w:r>
          <w:rPr>
            <w:szCs w:val="32"/>
          </w:rPr>
          <w:tab/>
        </w:r>
      </w:hyperlink>
      <w:r>
        <w:rPr>
          <w:szCs w:val="32"/>
          <w:lang w:val="en"/>
        </w:rPr>
        <w:t>40</w:t>
      </w:r>
    </w:p>
    <w:p w:rsidR="005A7323" w:rsidRDefault="005A7323" w:rsidP="005A7323">
      <w:pPr>
        <w:pStyle w:val="TOC2"/>
        <w:tabs>
          <w:tab w:val="right" w:leader="dot" w:pos="8845"/>
        </w:tabs>
        <w:snapToGrid w:val="0"/>
        <w:spacing w:line="576" w:lineRule="exact"/>
        <w:ind w:left="640"/>
        <w:rPr>
          <w:szCs w:val="32"/>
          <w:lang w:val="en"/>
        </w:rPr>
      </w:pPr>
      <w:hyperlink w:anchor="_Toc12041" w:history="1">
        <w:r>
          <w:rPr>
            <w:bCs/>
            <w:szCs w:val="32"/>
          </w:rPr>
          <w:t>6.</w:t>
        </w:r>
        <w:r>
          <w:rPr>
            <w:rFonts w:hint="eastAsia"/>
            <w:bCs/>
            <w:szCs w:val="32"/>
          </w:rPr>
          <w:t>4</w:t>
        </w:r>
        <w:r>
          <w:rPr>
            <w:bCs/>
            <w:szCs w:val="32"/>
          </w:rPr>
          <w:t>事后恢复</w:t>
        </w:r>
        <w:r>
          <w:rPr>
            <w:szCs w:val="32"/>
          </w:rPr>
          <w:tab/>
        </w:r>
      </w:hyperlink>
      <w:r>
        <w:rPr>
          <w:szCs w:val="32"/>
          <w:lang w:val="en"/>
        </w:rPr>
        <w:t>41</w:t>
      </w:r>
    </w:p>
    <w:p w:rsidR="005A7323" w:rsidRDefault="005A7323" w:rsidP="005A7323">
      <w:pPr>
        <w:pStyle w:val="TOC1"/>
        <w:tabs>
          <w:tab w:val="right" w:leader="dot" w:pos="8845"/>
        </w:tabs>
        <w:snapToGrid w:val="0"/>
        <w:spacing w:line="576" w:lineRule="exact"/>
        <w:rPr>
          <w:rFonts w:eastAsia="方正黑体_GBK"/>
          <w:szCs w:val="32"/>
          <w:lang w:val="en"/>
        </w:rPr>
      </w:pPr>
      <w:hyperlink w:anchor="_Toc3714" w:history="1">
        <w:r>
          <w:rPr>
            <w:rFonts w:eastAsia="方正黑体_GBK"/>
            <w:szCs w:val="32"/>
          </w:rPr>
          <w:t>7</w:t>
        </w:r>
        <w:r>
          <w:rPr>
            <w:rFonts w:eastAsia="方正黑体_GBK" w:hint="eastAsia"/>
            <w:szCs w:val="32"/>
          </w:rPr>
          <w:t xml:space="preserve"> </w:t>
        </w:r>
        <w:r>
          <w:rPr>
            <w:rFonts w:eastAsia="方正黑体_GBK"/>
            <w:szCs w:val="32"/>
          </w:rPr>
          <w:t>应急保障</w:t>
        </w:r>
        <w:r>
          <w:rPr>
            <w:rFonts w:eastAsia="方正黑体_GBK"/>
            <w:szCs w:val="32"/>
          </w:rPr>
          <w:tab/>
        </w:r>
      </w:hyperlink>
      <w:r>
        <w:rPr>
          <w:rFonts w:eastAsia="方正黑体_GBK"/>
          <w:szCs w:val="32"/>
          <w:lang w:val="en"/>
        </w:rPr>
        <w:t>41</w:t>
      </w:r>
    </w:p>
    <w:p w:rsidR="005A7323" w:rsidRDefault="005A7323" w:rsidP="005A7323">
      <w:pPr>
        <w:pStyle w:val="TOC2"/>
        <w:tabs>
          <w:tab w:val="right" w:leader="dot" w:pos="8845"/>
        </w:tabs>
        <w:snapToGrid w:val="0"/>
        <w:spacing w:line="576" w:lineRule="exact"/>
        <w:ind w:left="640"/>
        <w:rPr>
          <w:szCs w:val="32"/>
          <w:lang w:val="en"/>
        </w:rPr>
      </w:pPr>
      <w:hyperlink w:anchor="_Toc2159" w:history="1">
        <w:r>
          <w:rPr>
            <w:szCs w:val="32"/>
          </w:rPr>
          <w:t>7.1</w:t>
        </w:r>
        <w:r>
          <w:rPr>
            <w:szCs w:val="32"/>
          </w:rPr>
          <w:t>人力资源保障</w:t>
        </w:r>
        <w:r>
          <w:rPr>
            <w:szCs w:val="32"/>
          </w:rPr>
          <w:tab/>
        </w:r>
      </w:hyperlink>
      <w:r>
        <w:rPr>
          <w:szCs w:val="32"/>
          <w:lang w:val="en"/>
        </w:rPr>
        <w:t>41</w:t>
      </w:r>
    </w:p>
    <w:p w:rsidR="005A7323" w:rsidRDefault="005A7323" w:rsidP="005A7323">
      <w:pPr>
        <w:pStyle w:val="TOC2"/>
        <w:tabs>
          <w:tab w:val="right" w:leader="dot" w:pos="8845"/>
        </w:tabs>
        <w:snapToGrid w:val="0"/>
        <w:spacing w:line="576" w:lineRule="exact"/>
        <w:ind w:left="640"/>
        <w:rPr>
          <w:szCs w:val="32"/>
          <w:lang w:val="en"/>
        </w:rPr>
      </w:pPr>
      <w:hyperlink w:anchor="_Toc7372" w:history="1">
        <w:r>
          <w:rPr>
            <w:bCs/>
            <w:szCs w:val="32"/>
          </w:rPr>
          <w:t>7.2</w:t>
        </w:r>
        <w:r>
          <w:rPr>
            <w:bCs/>
            <w:szCs w:val="32"/>
          </w:rPr>
          <w:t>经费保障</w:t>
        </w:r>
        <w:r>
          <w:rPr>
            <w:szCs w:val="32"/>
          </w:rPr>
          <w:tab/>
        </w:r>
      </w:hyperlink>
      <w:r>
        <w:rPr>
          <w:szCs w:val="32"/>
          <w:lang w:val="en"/>
        </w:rPr>
        <w:t>42</w:t>
      </w:r>
    </w:p>
    <w:p w:rsidR="005A7323" w:rsidRDefault="005A7323" w:rsidP="005A7323">
      <w:pPr>
        <w:pStyle w:val="TOC2"/>
        <w:tabs>
          <w:tab w:val="right" w:leader="dot" w:pos="8845"/>
        </w:tabs>
        <w:snapToGrid w:val="0"/>
        <w:spacing w:line="576" w:lineRule="exact"/>
        <w:ind w:left="640"/>
        <w:rPr>
          <w:szCs w:val="32"/>
          <w:lang w:val="en"/>
        </w:rPr>
      </w:pPr>
      <w:hyperlink w:anchor="_Toc933" w:history="1">
        <w:r>
          <w:rPr>
            <w:bCs/>
            <w:szCs w:val="32"/>
          </w:rPr>
          <w:t>7.3</w:t>
        </w:r>
        <w:r>
          <w:rPr>
            <w:bCs/>
            <w:szCs w:val="32"/>
          </w:rPr>
          <w:t>物资保障</w:t>
        </w:r>
        <w:r>
          <w:rPr>
            <w:szCs w:val="32"/>
          </w:rPr>
          <w:tab/>
        </w:r>
      </w:hyperlink>
      <w:r>
        <w:rPr>
          <w:szCs w:val="32"/>
          <w:lang w:val="en"/>
        </w:rPr>
        <w:t>42</w:t>
      </w:r>
    </w:p>
    <w:p w:rsidR="005A7323" w:rsidRDefault="005A7323" w:rsidP="005A7323">
      <w:pPr>
        <w:pStyle w:val="TOC2"/>
        <w:tabs>
          <w:tab w:val="right" w:leader="dot" w:pos="8845"/>
        </w:tabs>
        <w:snapToGrid w:val="0"/>
        <w:spacing w:line="576" w:lineRule="exact"/>
        <w:ind w:left="640"/>
        <w:rPr>
          <w:szCs w:val="32"/>
          <w:lang w:val="en"/>
        </w:rPr>
      </w:pPr>
      <w:hyperlink w:anchor="_Toc7107" w:history="1">
        <w:r>
          <w:rPr>
            <w:szCs w:val="32"/>
          </w:rPr>
          <w:t>7.4</w:t>
        </w:r>
        <w:r>
          <w:rPr>
            <w:szCs w:val="32"/>
          </w:rPr>
          <w:t>医疗卫生保障</w:t>
        </w:r>
        <w:r>
          <w:rPr>
            <w:szCs w:val="32"/>
          </w:rPr>
          <w:tab/>
        </w:r>
      </w:hyperlink>
      <w:r>
        <w:rPr>
          <w:szCs w:val="32"/>
          <w:lang w:val="en"/>
        </w:rPr>
        <w:t>43</w:t>
      </w:r>
    </w:p>
    <w:p w:rsidR="005A7323" w:rsidRDefault="005A7323" w:rsidP="005A7323">
      <w:pPr>
        <w:pStyle w:val="TOC2"/>
        <w:tabs>
          <w:tab w:val="right" w:leader="dot" w:pos="8845"/>
        </w:tabs>
        <w:snapToGrid w:val="0"/>
        <w:spacing w:line="576" w:lineRule="exact"/>
        <w:ind w:left="640"/>
        <w:rPr>
          <w:szCs w:val="32"/>
          <w:lang w:val="en"/>
        </w:rPr>
      </w:pPr>
      <w:hyperlink w:anchor="_Toc10707" w:history="1">
        <w:r>
          <w:rPr>
            <w:szCs w:val="32"/>
          </w:rPr>
          <w:t>7.5</w:t>
        </w:r>
        <w:r>
          <w:rPr>
            <w:szCs w:val="32"/>
          </w:rPr>
          <w:t>交通运输保障</w:t>
        </w:r>
        <w:r>
          <w:rPr>
            <w:szCs w:val="32"/>
          </w:rPr>
          <w:tab/>
        </w:r>
      </w:hyperlink>
      <w:r>
        <w:rPr>
          <w:szCs w:val="32"/>
          <w:lang w:val="en"/>
        </w:rPr>
        <w:t>43</w:t>
      </w:r>
    </w:p>
    <w:p w:rsidR="005A7323" w:rsidRDefault="005A7323" w:rsidP="005A7323">
      <w:pPr>
        <w:pStyle w:val="TOC2"/>
        <w:tabs>
          <w:tab w:val="right" w:leader="dot" w:pos="8845"/>
        </w:tabs>
        <w:snapToGrid w:val="0"/>
        <w:spacing w:line="576" w:lineRule="exact"/>
        <w:ind w:left="640"/>
        <w:rPr>
          <w:szCs w:val="32"/>
          <w:lang w:val="en"/>
        </w:rPr>
      </w:pPr>
      <w:hyperlink w:anchor="_Toc24023" w:history="1">
        <w:r>
          <w:rPr>
            <w:szCs w:val="32"/>
          </w:rPr>
          <w:t>7.6</w:t>
        </w:r>
        <w:r>
          <w:rPr>
            <w:szCs w:val="32"/>
          </w:rPr>
          <w:t>治安保障</w:t>
        </w:r>
        <w:r>
          <w:rPr>
            <w:szCs w:val="32"/>
          </w:rPr>
          <w:tab/>
        </w:r>
      </w:hyperlink>
      <w:r>
        <w:rPr>
          <w:szCs w:val="32"/>
          <w:lang w:val="en"/>
        </w:rPr>
        <w:t>44</w:t>
      </w:r>
    </w:p>
    <w:p w:rsidR="005A7323" w:rsidRDefault="005A7323" w:rsidP="005A7323">
      <w:pPr>
        <w:pStyle w:val="TOC2"/>
        <w:tabs>
          <w:tab w:val="right" w:leader="dot" w:pos="8845"/>
        </w:tabs>
        <w:snapToGrid w:val="0"/>
        <w:spacing w:line="576" w:lineRule="exact"/>
        <w:ind w:left="640"/>
        <w:rPr>
          <w:szCs w:val="32"/>
          <w:lang w:val="en"/>
        </w:rPr>
      </w:pPr>
      <w:hyperlink w:anchor="_Toc17122" w:history="1">
        <w:r>
          <w:rPr>
            <w:szCs w:val="32"/>
          </w:rPr>
          <w:t>7.7</w:t>
        </w:r>
        <w:r>
          <w:rPr>
            <w:szCs w:val="32"/>
          </w:rPr>
          <w:t>人员防护保障</w:t>
        </w:r>
        <w:r>
          <w:rPr>
            <w:szCs w:val="32"/>
          </w:rPr>
          <w:tab/>
        </w:r>
      </w:hyperlink>
      <w:r>
        <w:rPr>
          <w:szCs w:val="32"/>
          <w:lang w:val="en"/>
        </w:rPr>
        <w:t>44</w:t>
      </w:r>
    </w:p>
    <w:p w:rsidR="005A7323" w:rsidRDefault="005A7323" w:rsidP="005A7323">
      <w:pPr>
        <w:pStyle w:val="TOC2"/>
        <w:tabs>
          <w:tab w:val="right" w:leader="dot" w:pos="8845"/>
        </w:tabs>
        <w:snapToGrid w:val="0"/>
        <w:spacing w:line="576" w:lineRule="exact"/>
        <w:ind w:left="640"/>
        <w:rPr>
          <w:szCs w:val="32"/>
          <w:lang w:val="en"/>
        </w:rPr>
      </w:pPr>
      <w:hyperlink w:anchor="_Toc32111" w:history="1">
        <w:r>
          <w:rPr>
            <w:bCs/>
            <w:szCs w:val="32"/>
          </w:rPr>
          <w:t>7.8</w:t>
        </w:r>
        <w:r>
          <w:rPr>
            <w:bCs/>
            <w:szCs w:val="32"/>
          </w:rPr>
          <w:t>通信和信息保障</w:t>
        </w:r>
        <w:r>
          <w:rPr>
            <w:szCs w:val="32"/>
          </w:rPr>
          <w:tab/>
        </w:r>
      </w:hyperlink>
      <w:r>
        <w:rPr>
          <w:szCs w:val="32"/>
          <w:lang w:val="en"/>
        </w:rPr>
        <w:t>44</w:t>
      </w:r>
    </w:p>
    <w:p w:rsidR="005A7323" w:rsidRDefault="005A7323" w:rsidP="005A7323">
      <w:pPr>
        <w:pStyle w:val="TOC2"/>
        <w:tabs>
          <w:tab w:val="right" w:leader="dot" w:pos="8845"/>
        </w:tabs>
        <w:snapToGrid w:val="0"/>
        <w:spacing w:line="576" w:lineRule="exact"/>
        <w:ind w:left="640"/>
        <w:rPr>
          <w:szCs w:val="32"/>
          <w:lang w:val="en"/>
        </w:rPr>
      </w:pPr>
      <w:hyperlink w:anchor="_Toc2546" w:history="1">
        <w:r>
          <w:rPr>
            <w:bCs/>
            <w:szCs w:val="32"/>
          </w:rPr>
          <w:t>7.9</w:t>
        </w:r>
        <w:r>
          <w:rPr>
            <w:bCs/>
            <w:szCs w:val="32"/>
          </w:rPr>
          <w:t>现场救援和抢险装备保障</w:t>
        </w:r>
        <w:r>
          <w:rPr>
            <w:szCs w:val="32"/>
          </w:rPr>
          <w:tab/>
        </w:r>
      </w:hyperlink>
      <w:r>
        <w:rPr>
          <w:szCs w:val="32"/>
          <w:lang w:val="en"/>
        </w:rPr>
        <w:t>44</w:t>
      </w:r>
    </w:p>
    <w:p w:rsidR="005A7323" w:rsidRDefault="005A7323" w:rsidP="005A7323">
      <w:pPr>
        <w:pStyle w:val="TOC2"/>
        <w:tabs>
          <w:tab w:val="right" w:leader="dot" w:pos="8845"/>
        </w:tabs>
        <w:snapToGrid w:val="0"/>
        <w:spacing w:line="576" w:lineRule="exact"/>
        <w:ind w:left="640"/>
        <w:rPr>
          <w:szCs w:val="32"/>
          <w:lang w:val="en"/>
        </w:rPr>
      </w:pPr>
      <w:hyperlink w:anchor="_Toc1112" w:history="1">
        <w:r>
          <w:rPr>
            <w:bCs/>
            <w:szCs w:val="32"/>
          </w:rPr>
          <w:t>7.10</w:t>
        </w:r>
        <w:r>
          <w:rPr>
            <w:bCs/>
            <w:szCs w:val="32"/>
          </w:rPr>
          <w:t>应急避难场所保障</w:t>
        </w:r>
        <w:r>
          <w:rPr>
            <w:szCs w:val="32"/>
          </w:rPr>
          <w:tab/>
        </w:r>
      </w:hyperlink>
      <w:r>
        <w:rPr>
          <w:szCs w:val="32"/>
          <w:lang w:val="en"/>
        </w:rPr>
        <w:t>45</w:t>
      </w:r>
    </w:p>
    <w:p w:rsidR="005A7323" w:rsidRDefault="005A7323" w:rsidP="005A7323">
      <w:pPr>
        <w:pStyle w:val="TOC2"/>
        <w:tabs>
          <w:tab w:val="right" w:leader="dot" w:pos="8845"/>
        </w:tabs>
        <w:snapToGrid w:val="0"/>
        <w:spacing w:line="576" w:lineRule="exact"/>
        <w:ind w:left="640"/>
        <w:rPr>
          <w:szCs w:val="32"/>
          <w:lang w:val="en"/>
        </w:rPr>
      </w:pPr>
      <w:hyperlink w:anchor="_Toc30723" w:history="1">
        <w:r>
          <w:rPr>
            <w:bCs/>
            <w:szCs w:val="32"/>
          </w:rPr>
          <w:t>7.11</w:t>
        </w:r>
        <w:r>
          <w:rPr>
            <w:bCs/>
            <w:szCs w:val="32"/>
          </w:rPr>
          <w:t>法制保障</w:t>
        </w:r>
        <w:r>
          <w:rPr>
            <w:szCs w:val="32"/>
          </w:rPr>
          <w:tab/>
        </w:r>
      </w:hyperlink>
      <w:r>
        <w:rPr>
          <w:szCs w:val="32"/>
          <w:lang w:val="en"/>
        </w:rPr>
        <w:t>45</w:t>
      </w:r>
    </w:p>
    <w:p w:rsidR="005A7323" w:rsidRDefault="005A7323" w:rsidP="005A7323">
      <w:pPr>
        <w:pStyle w:val="TOC1"/>
        <w:tabs>
          <w:tab w:val="right" w:leader="dot" w:pos="8845"/>
        </w:tabs>
        <w:snapToGrid w:val="0"/>
        <w:spacing w:line="576" w:lineRule="exact"/>
        <w:rPr>
          <w:rFonts w:eastAsia="方正黑体_GBK"/>
          <w:szCs w:val="32"/>
          <w:lang w:val="en"/>
        </w:rPr>
      </w:pPr>
      <w:hyperlink w:anchor="_Toc27740" w:history="1">
        <w:r>
          <w:rPr>
            <w:rFonts w:eastAsia="方正黑体_GBK"/>
            <w:szCs w:val="32"/>
          </w:rPr>
          <w:t>8</w:t>
        </w:r>
        <w:r>
          <w:rPr>
            <w:rFonts w:eastAsia="方正黑体_GBK" w:hint="eastAsia"/>
            <w:szCs w:val="32"/>
          </w:rPr>
          <w:t xml:space="preserve"> </w:t>
        </w:r>
        <w:r>
          <w:rPr>
            <w:rFonts w:eastAsia="方正黑体_GBK"/>
            <w:szCs w:val="32"/>
          </w:rPr>
          <w:t>宣传、培训与演练</w:t>
        </w:r>
        <w:r>
          <w:rPr>
            <w:rFonts w:eastAsia="方正黑体_GBK"/>
            <w:szCs w:val="32"/>
          </w:rPr>
          <w:tab/>
        </w:r>
        <w:r>
          <w:rPr>
            <w:rFonts w:eastAsia="方正黑体_GBK"/>
            <w:szCs w:val="32"/>
          </w:rPr>
          <w:fldChar w:fldCharType="begin"/>
        </w:r>
        <w:r>
          <w:rPr>
            <w:rFonts w:eastAsia="方正黑体_GBK"/>
            <w:szCs w:val="32"/>
          </w:rPr>
          <w:instrText xml:space="preserve"> PAGEREF _Toc27740 \h </w:instrText>
        </w:r>
        <w:r>
          <w:rPr>
            <w:rFonts w:eastAsia="方正黑体_GBK"/>
            <w:szCs w:val="32"/>
          </w:rPr>
          <w:fldChar w:fldCharType="separate"/>
        </w:r>
        <w:r>
          <w:rPr>
            <w:rFonts w:eastAsia="方正黑体_GBK"/>
            <w:szCs w:val="32"/>
          </w:rPr>
          <w:t>4</w:t>
        </w:r>
        <w:r>
          <w:rPr>
            <w:rFonts w:eastAsia="方正黑体_GBK"/>
            <w:szCs w:val="32"/>
          </w:rPr>
          <w:fldChar w:fldCharType="end"/>
        </w:r>
      </w:hyperlink>
      <w:r>
        <w:rPr>
          <w:rFonts w:eastAsia="方正黑体_GBK"/>
          <w:szCs w:val="32"/>
          <w:lang w:val="en"/>
        </w:rPr>
        <w:t>5</w:t>
      </w:r>
    </w:p>
    <w:p w:rsidR="005A7323" w:rsidRDefault="005A7323" w:rsidP="005A7323">
      <w:pPr>
        <w:pStyle w:val="TOC2"/>
        <w:tabs>
          <w:tab w:val="right" w:leader="dot" w:pos="8845"/>
        </w:tabs>
        <w:snapToGrid w:val="0"/>
        <w:spacing w:line="576" w:lineRule="exact"/>
        <w:ind w:left="640"/>
        <w:rPr>
          <w:szCs w:val="32"/>
          <w:lang w:val="en"/>
        </w:rPr>
      </w:pPr>
      <w:hyperlink w:anchor="_Toc31096" w:history="1">
        <w:r>
          <w:rPr>
            <w:szCs w:val="32"/>
          </w:rPr>
          <w:t>8.1</w:t>
        </w:r>
        <w:r>
          <w:rPr>
            <w:szCs w:val="32"/>
          </w:rPr>
          <w:t>宣传教育</w:t>
        </w:r>
        <w:r>
          <w:rPr>
            <w:szCs w:val="32"/>
          </w:rPr>
          <w:tab/>
        </w:r>
      </w:hyperlink>
      <w:r>
        <w:rPr>
          <w:szCs w:val="32"/>
          <w:lang w:val="en"/>
        </w:rPr>
        <w:t>45</w:t>
      </w:r>
    </w:p>
    <w:p w:rsidR="005A7323" w:rsidRDefault="005A7323" w:rsidP="005A7323">
      <w:pPr>
        <w:pStyle w:val="TOC2"/>
        <w:tabs>
          <w:tab w:val="right" w:leader="dot" w:pos="8845"/>
        </w:tabs>
        <w:snapToGrid w:val="0"/>
        <w:spacing w:line="576" w:lineRule="exact"/>
        <w:ind w:left="640"/>
        <w:rPr>
          <w:szCs w:val="32"/>
          <w:lang w:val="en"/>
        </w:rPr>
      </w:pPr>
      <w:hyperlink w:anchor="_Toc19229" w:history="1">
        <w:r>
          <w:rPr>
            <w:szCs w:val="32"/>
          </w:rPr>
          <w:t>8.2</w:t>
        </w:r>
        <w:r>
          <w:rPr>
            <w:szCs w:val="32"/>
          </w:rPr>
          <w:t>培训</w:t>
        </w:r>
        <w:r>
          <w:rPr>
            <w:szCs w:val="32"/>
          </w:rPr>
          <w:tab/>
        </w:r>
      </w:hyperlink>
      <w:r>
        <w:rPr>
          <w:szCs w:val="32"/>
          <w:lang w:val="en"/>
        </w:rPr>
        <w:t>45</w:t>
      </w:r>
    </w:p>
    <w:p w:rsidR="005A7323" w:rsidRDefault="005A7323" w:rsidP="005A7323">
      <w:pPr>
        <w:pStyle w:val="TOC2"/>
        <w:tabs>
          <w:tab w:val="right" w:leader="dot" w:pos="8845"/>
        </w:tabs>
        <w:snapToGrid w:val="0"/>
        <w:spacing w:line="576" w:lineRule="exact"/>
        <w:ind w:left="640"/>
        <w:rPr>
          <w:szCs w:val="32"/>
          <w:lang w:val="en"/>
        </w:rPr>
      </w:pPr>
      <w:hyperlink w:anchor="_Toc1264" w:history="1">
        <w:r>
          <w:rPr>
            <w:szCs w:val="32"/>
          </w:rPr>
          <w:t>8.3</w:t>
        </w:r>
        <w:r>
          <w:rPr>
            <w:szCs w:val="32"/>
          </w:rPr>
          <w:t>应急演练</w:t>
        </w:r>
        <w:r>
          <w:rPr>
            <w:szCs w:val="32"/>
          </w:rPr>
          <w:tab/>
        </w:r>
        <w:r>
          <w:rPr>
            <w:szCs w:val="32"/>
          </w:rPr>
          <w:fldChar w:fldCharType="begin"/>
        </w:r>
        <w:r>
          <w:rPr>
            <w:szCs w:val="32"/>
          </w:rPr>
          <w:instrText xml:space="preserve"> PAGEREF _Toc1264 \h </w:instrText>
        </w:r>
        <w:r>
          <w:rPr>
            <w:szCs w:val="32"/>
          </w:rPr>
          <w:fldChar w:fldCharType="separate"/>
        </w:r>
        <w:r>
          <w:rPr>
            <w:szCs w:val="32"/>
          </w:rPr>
          <w:t>4</w:t>
        </w:r>
        <w:r>
          <w:rPr>
            <w:szCs w:val="32"/>
          </w:rPr>
          <w:fldChar w:fldCharType="end"/>
        </w:r>
      </w:hyperlink>
      <w:r>
        <w:rPr>
          <w:szCs w:val="32"/>
          <w:lang w:val="en"/>
        </w:rPr>
        <w:t>6</w:t>
      </w:r>
    </w:p>
    <w:p w:rsidR="005A7323" w:rsidRDefault="005A7323" w:rsidP="005A7323">
      <w:pPr>
        <w:pStyle w:val="TOC1"/>
        <w:tabs>
          <w:tab w:val="right" w:leader="dot" w:pos="8845"/>
        </w:tabs>
        <w:snapToGrid w:val="0"/>
        <w:spacing w:line="576" w:lineRule="exact"/>
        <w:rPr>
          <w:rFonts w:eastAsia="方正黑体_GBK"/>
          <w:szCs w:val="32"/>
          <w:lang w:val="en"/>
        </w:rPr>
      </w:pPr>
      <w:hyperlink w:anchor="_Toc15911" w:history="1">
        <w:r>
          <w:rPr>
            <w:rFonts w:eastAsia="方正黑体_GBK"/>
            <w:szCs w:val="32"/>
          </w:rPr>
          <w:t>9</w:t>
        </w:r>
        <w:r>
          <w:rPr>
            <w:rFonts w:eastAsia="方正黑体_GBK" w:hint="eastAsia"/>
            <w:szCs w:val="32"/>
          </w:rPr>
          <w:t xml:space="preserve"> </w:t>
        </w:r>
        <w:r>
          <w:rPr>
            <w:rFonts w:eastAsia="方正黑体_GBK"/>
            <w:szCs w:val="32"/>
          </w:rPr>
          <w:t>预案管理</w:t>
        </w:r>
        <w:r>
          <w:rPr>
            <w:rFonts w:eastAsia="方正黑体_GBK"/>
            <w:szCs w:val="32"/>
          </w:rPr>
          <w:tab/>
        </w:r>
      </w:hyperlink>
      <w:r>
        <w:rPr>
          <w:rFonts w:eastAsia="方正黑体_GBK"/>
          <w:szCs w:val="32"/>
          <w:lang w:val="en"/>
        </w:rPr>
        <w:t>47</w:t>
      </w:r>
    </w:p>
    <w:p w:rsidR="005A7323" w:rsidRDefault="005A7323" w:rsidP="005A7323">
      <w:pPr>
        <w:pStyle w:val="TOC2"/>
        <w:tabs>
          <w:tab w:val="right" w:leader="dot" w:pos="8845"/>
        </w:tabs>
        <w:snapToGrid w:val="0"/>
        <w:spacing w:line="576" w:lineRule="exact"/>
        <w:ind w:left="640"/>
        <w:rPr>
          <w:szCs w:val="32"/>
          <w:lang w:val="en"/>
        </w:rPr>
      </w:pPr>
      <w:hyperlink w:anchor="_Toc17825" w:history="1">
        <w:r>
          <w:rPr>
            <w:szCs w:val="32"/>
          </w:rPr>
          <w:t>9.1</w:t>
        </w:r>
        <w:r>
          <w:rPr>
            <w:szCs w:val="32"/>
          </w:rPr>
          <w:t>预案修订</w:t>
        </w:r>
        <w:r>
          <w:rPr>
            <w:szCs w:val="32"/>
          </w:rPr>
          <w:tab/>
        </w:r>
      </w:hyperlink>
      <w:r>
        <w:rPr>
          <w:szCs w:val="32"/>
          <w:lang w:val="en"/>
        </w:rPr>
        <w:t>47</w:t>
      </w:r>
    </w:p>
    <w:p w:rsidR="005A7323" w:rsidRDefault="005A7323" w:rsidP="005A7323">
      <w:pPr>
        <w:pStyle w:val="TOC2"/>
        <w:tabs>
          <w:tab w:val="right" w:leader="dot" w:pos="8845"/>
        </w:tabs>
        <w:snapToGrid w:val="0"/>
        <w:spacing w:line="576" w:lineRule="exact"/>
        <w:ind w:left="640"/>
        <w:rPr>
          <w:szCs w:val="32"/>
          <w:lang w:val="en"/>
        </w:rPr>
      </w:pPr>
      <w:hyperlink w:anchor="_Toc8259" w:history="1">
        <w:r>
          <w:rPr>
            <w:szCs w:val="32"/>
          </w:rPr>
          <w:t>9.2</w:t>
        </w:r>
        <w:r>
          <w:rPr>
            <w:szCs w:val="32"/>
          </w:rPr>
          <w:t>制定与解释</w:t>
        </w:r>
        <w:r>
          <w:rPr>
            <w:szCs w:val="32"/>
          </w:rPr>
          <w:tab/>
        </w:r>
      </w:hyperlink>
      <w:r>
        <w:rPr>
          <w:szCs w:val="32"/>
          <w:lang w:val="en"/>
        </w:rPr>
        <w:t>47</w:t>
      </w:r>
    </w:p>
    <w:p w:rsidR="005A7323" w:rsidRDefault="005A7323" w:rsidP="005A7323">
      <w:pPr>
        <w:pStyle w:val="TOC2"/>
        <w:tabs>
          <w:tab w:val="right" w:leader="dot" w:pos="8845"/>
        </w:tabs>
        <w:snapToGrid w:val="0"/>
        <w:spacing w:line="576" w:lineRule="exact"/>
        <w:ind w:left="640"/>
        <w:rPr>
          <w:szCs w:val="32"/>
          <w:lang w:val="en"/>
        </w:rPr>
      </w:pPr>
      <w:hyperlink w:anchor="_Toc24029" w:history="1">
        <w:r>
          <w:rPr>
            <w:szCs w:val="32"/>
          </w:rPr>
          <w:t>9.3</w:t>
        </w:r>
        <w:r>
          <w:rPr>
            <w:szCs w:val="32"/>
          </w:rPr>
          <w:t>评审、发布、备案</w:t>
        </w:r>
        <w:r>
          <w:rPr>
            <w:szCs w:val="32"/>
          </w:rPr>
          <w:tab/>
        </w:r>
      </w:hyperlink>
      <w:r>
        <w:rPr>
          <w:szCs w:val="32"/>
          <w:lang w:val="en"/>
        </w:rPr>
        <w:t>48</w:t>
      </w:r>
    </w:p>
    <w:p w:rsidR="005A7323" w:rsidRDefault="005A7323" w:rsidP="005A7323">
      <w:pPr>
        <w:pStyle w:val="TOC1"/>
        <w:tabs>
          <w:tab w:val="right" w:leader="dot" w:pos="8845"/>
        </w:tabs>
        <w:snapToGrid w:val="0"/>
        <w:spacing w:line="576" w:lineRule="exact"/>
        <w:rPr>
          <w:rFonts w:eastAsia="方正黑体_GBK"/>
          <w:szCs w:val="32"/>
          <w:lang w:val="en"/>
        </w:rPr>
      </w:pPr>
      <w:hyperlink w:anchor="_Toc6786" w:history="1">
        <w:r>
          <w:rPr>
            <w:rFonts w:eastAsia="方正黑体_GBK"/>
            <w:szCs w:val="32"/>
          </w:rPr>
          <w:t>10</w:t>
        </w:r>
        <w:r>
          <w:rPr>
            <w:rFonts w:eastAsia="方正黑体_GBK" w:hint="eastAsia"/>
            <w:szCs w:val="32"/>
          </w:rPr>
          <w:t xml:space="preserve"> </w:t>
        </w:r>
        <w:r>
          <w:rPr>
            <w:rFonts w:eastAsia="方正黑体_GBK"/>
            <w:szCs w:val="32"/>
          </w:rPr>
          <w:t>责任与奖惩</w:t>
        </w:r>
        <w:r>
          <w:rPr>
            <w:rFonts w:eastAsia="方正黑体_GBK"/>
            <w:szCs w:val="32"/>
          </w:rPr>
          <w:tab/>
        </w:r>
      </w:hyperlink>
      <w:r>
        <w:rPr>
          <w:rFonts w:eastAsia="方正黑体_GBK"/>
          <w:szCs w:val="32"/>
          <w:lang w:val="en"/>
        </w:rPr>
        <w:t>48</w:t>
      </w:r>
    </w:p>
    <w:p w:rsidR="005A7323" w:rsidRDefault="005A7323" w:rsidP="005A7323">
      <w:pPr>
        <w:pStyle w:val="TOC1"/>
        <w:tabs>
          <w:tab w:val="right" w:leader="dot" w:pos="8845"/>
        </w:tabs>
        <w:snapToGrid w:val="0"/>
        <w:spacing w:line="576" w:lineRule="exact"/>
        <w:rPr>
          <w:rFonts w:eastAsia="方正黑体_GBK"/>
          <w:szCs w:val="32"/>
          <w:lang w:val="en"/>
        </w:rPr>
      </w:pPr>
      <w:r>
        <w:rPr>
          <w:rFonts w:eastAsia="方正黑体_GBK"/>
          <w:szCs w:val="32"/>
        </w:rPr>
        <w:t>11</w:t>
      </w:r>
      <w:r>
        <w:rPr>
          <w:rFonts w:eastAsia="方正黑体_GBK" w:hint="eastAsia"/>
          <w:szCs w:val="32"/>
        </w:rPr>
        <w:t xml:space="preserve"> </w:t>
      </w:r>
      <w:r>
        <w:rPr>
          <w:rFonts w:eastAsia="方正黑体_GBK"/>
          <w:szCs w:val="32"/>
        </w:rPr>
        <w:t>附录</w:t>
      </w:r>
      <w:r>
        <w:rPr>
          <w:rFonts w:eastAsia="方正黑体_GBK"/>
          <w:szCs w:val="32"/>
        </w:rPr>
        <w:tab/>
      </w:r>
      <w:r>
        <w:rPr>
          <w:rFonts w:eastAsia="方正黑体_GBK"/>
          <w:szCs w:val="32"/>
          <w:lang w:val="en"/>
        </w:rPr>
        <w:t>48</w:t>
      </w:r>
    </w:p>
    <w:p w:rsidR="005A7323" w:rsidRDefault="005A7323" w:rsidP="005A7323">
      <w:pPr>
        <w:pStyle w:val="TOC2"/>
        <w:tabs>
          <w:tab w:val="right" w:leader="dot" w:pos="8845"/>
        </w:tabs>
        <w:snapToGrid w:val="0"/>
        <w:spacing w:line="576" w:lineRule="exact"/>
        <w:ind w:left="640"/>
        <w:rPr>
          <w:szCs w:val="32"/>
          <w:lang w:val="en"/>
        </w:rPr>
      </w:pPr>
      <w:hyperlink w:anchor="_Toc30376" w:history="1">
        <w:r>
          <w:rPr>
            <w:szCs w:val="32"/>
          </w:rPr>
          <w:t>11.1</w:t>
        </w:r>
        <w:r>
          <w:rPr>
            <w:szCs w:val="32"/>
          </w:rPr>
          <w:t>术语解释</w:t>
        </w:r>
        <w:r>
          <w:rPr>
            <w:szCs w:val="32"/>
          </w:rPr>
          <w:tab/>
        </w:r>
      </w:hyperlink>
      <w:r>
        <w:rPr>
          <w:szCs w:val="32"/>
          <w:lang w:val="en"/>
        </w:rPr>
        <w:t>48</w:t>
      </w:r>
    </w:p>
    <w:p w:rsidR="005A7323" w:rsidRDefault="005A7323" w:rsidP="005A7323">
      <w:pPr>
        <w:pStyle w:val="TOC2"/>
        <w:tabs>
          <w:tab w:val="right" w:leader="dot" w:pos="8845"/>
        </w:tabs>
        <w:snapToGrid w:val="0"/>
        <w:spacing w:line="576" w:lineRule="exact"/>
        <w:ind w:left="640"/>
        <w:rPr>
          <w:szCs w:val="32"/>
          <w:lang w:val="en"/>
        </w:rPr>
      </w:pPr>
      <w:hyperlink w:anchor="_Toc30146" w:history="1">
        <w:r>
          <w:rPr>
            <w:szCs w:val="32"/>
          </w:rPr>
          <w:t>11.2</w:t>
        </w:r>
        <w:r>
          <w:rPr>
            <w:szCs w:val="32"/>
          </w:rPr>
          <w:t>綦江区危化品单位名录</w:t>
        </w:r>
        <w:r>
          <w:rPr>
            <w:szCs w:val="32"/>
          </w:rPr>
          <w:tab/>
        </w:r>
      </w:hyperlink>
      <w:r>
        <w:rPr>
          <w:szCs w:val="32"/>
          <w:lang w:val="en"/>
        </w:rPr>
        <w:t>49</w:t>
      </w:r>
    </w:p>
    <w:p w:rsidR="005A7323" w:rsidRDefault="005A7323" w:rsidP="005A7323">
      <w:pPr>
        <w:pStyle w:val="TOC2"/>
        <w:tabs>
          <w:tab w:val="right" w:leader="dot" w:pos="8845"/>
        </w:tabs>
        <w:snapToGrid w:val="0"/>
        <w:spacing w:line="576" w:lineRule="exact"/>
        <w:ind w:left="640"/>
        <w:rPr>
          <w:szCs w:val="32"/>
          <w:lang w:val="en"/>
        </w:rPr>
      </w:pPr>
      <w:hyperlink w:anchor="_Toc1495" w:history="1">
        <w:r>
          <w:rPr>
            <w:szCs w:val="32"/>
          </w:rPr>
          <w:t>11.3</w:t>
        </w:r>
        <w:r>
          <w:rPr>
            <w:szCs w:val="32"/>
          </w:rPr>
          <w:t>安全生产应急救援专家名单</w:t>
        </w:r>
        <w:r>
          <w:rPr>
            <w:szCs w:val="32"/>
          </w:rPr>
          <w:tab/>
        </w:r>
      </w:hyperlink>
      <w:r>
        <w:rPr>
          <w:szCs w:val="32"/>
          <w:lang w:val="en"/>
        </w:rPr>
        <w:t>56</w:t>
      </w:r>
    </w:p>
    <w:p w:rsidR="005A7323" w:rsidRDefault="005A7323" w:rsidP="005A7323">
      <w:pPr>
        <w:pStyle w:val="TOC2"/>
        <w:tabs>
          <w:tab w:val="right" w:leader="dot" w:pos="8845"/>
        </w:tabs>
        <w:snapToGrid w:val="0"/>
        <w:spacing w:line="576" w:lineRule="exact"/>
        <w:ind w:left="640"/>
        <w:rPr>
          <w:szCs w:val="32"/>
          <w:lang w:val="en"/>
        </w:rPr>
      </w:pPr>
      <w:hyperlink w:anchor="_Toc17052" w:history="1">
        <w:r>
          <w:rPr>
            <w:szCs w:val="32"/>
          </w:rPr>
          <w:t>11.4</w:t>
        </w:r>
        <w:r>
          <w:rPr>
            <w:szCs w:val="32"/>
          </w:rPr>
          <w:t>应急管理</w:t>
        </w:r>
        <w:r>
          <w:rPr>
            <w:rFonts w:hint="eastAsia"/>
            <w:szCs w:val="32"/>
          </w:rPr>
          <w:t>有</w:t>
        </w:r>
        <w:r>
          <w:rPr>
            <w:szCs w:val="32"/>
          </w:rPr>
          <w:t>关单位通讯录</w:t>
        </w:r>
        <w:r>
          <w:rPr>
            <w:szCs w:val="32"/>
          </w:rPr>
          <w:tab/>
        </w:r>
      </w:hyperlink>
      <w:r>
        <w:rPr>
          <w:szCs w:val="32"/>
          <w:lang w:val="en"/>
        </w:rPr>
        <w:t>58</w:t>
      </w:r>
    </w:p>
    <w:p w:rsidR="005A7323" w:rsidRDefault="005A7323" w:rsidP="005A7323">
      <w:pPr>
        <w:pStyle w:val="TOC2"/>
        <w:tabs>
          <w:tab w:val="right" w:leader="dot" w:pos="8845"/>
        </w:tabs>
        <w:snapToGrid w:val="0"/>
        <w:spacing w:line="576" w:lineRule="exact"/>
        <w:ind w:left="640"/>
        <w:rPr>
          <w:szCs w:val="32"/>
          <w:lang w:val="en"/>
        </w:rPr>
      </w:pPr>
      <w:hyperlink w:anchor="_Toc17837" w:history="1">
        <w:r>
          <w:rPr>
            <w:szCs w:val="32"/>
          </w:rPr>
          <w:t>11.5</w:t>
        </w:r>
        <w:r>
          <w:rPr>
            <w:szCs w:val="32"/>
          </w:rPr>
          <w:t>区级物资</w:t>
        </w:r>
        <w:proofErr w:type="gramStart"/>
        <w:r>
          <w:rPr>
            <w:szCs w:val="32"/>
          </w:rPr>
          <w:t>装备台</w:t>
        </w:r>
        <w:proofErr w:type="gramEnd"/>
        <w:r>
          <w:rPr>
            <w:szCs w:val="32"/>
          </w:rPr>
          <w:t>账</w:t>
        </w:r>
        <w:r>
          <w:rPr>
            <w:szCs w:val="32"/>
          </w:rPr>
          <w:tab/>
        </w:r>
      </w:hyperlink>
      <w:r>
        <w:rPr>
          <w:szCs w:val="32"/>
          <w:lang w:val="en"/>
        </w:rPr>
        <w:t>61</w:t>
      </w:r>
    </w:p>
    <w:p w:rsidR="005A7323" w:rsidRDefault="005A7323" w:rsidP="005A7323">
      <w:pPr>
        <w:pStyle w:val="TOC2"/>
        <w:tabs>
          <w:tab w:val="right" w:leader="dot" w:pos="8845"/>
        </w:tabs>
        <w:snapToGrid w:val="0"/>
        <w:spacing w:line="576" w:lineRule="exact"/>
        <w:ind w:left="640"/>
        <w:rPr>
          <w:szCs w:val="32"/>
          <w:lang w:val="en"/>
        </w:rPr>
      </w:pPr>
      <w:hyperlink w:anchor="_Toc20235" w:history="1">
        <w:r>
          <w:rPr>
            <w:szCs w:val="32"/>
          </w:rPr>
          <w:t>11.6</w:t>
        </w:r>
        <w:r>
          <w:rPr>
            <w:szCs w:val="32"/>
          </w:rPr>
          <w:t>事故分级</w:t>
        </w:r>
        <w:r>
          <w:rPr>
            <w:szCs w:val="32"/>
          </w:rPr>
          <w:tab/>
        </w:r>
      </w:hyperlink>
      <w:r>
        <w:rPr>
          <w:szCs w:val="32"/>
          <w:lang w:val="en"/>
        </w:rPr>
        <w:t>66</w:t>
      </w:r>
    </w:p>
    <w:p w:rsidR="005A7323" w:rsidRDefault="005A7323" w:rsidP="005A7323">
      <w:pPr>
        <w:spacing w:line="576" w:lineRule="exact"/>
        <w:ind w:right="640"/>
        <w:jc w:val="left"/>
        <w:rPr>
          <w:szCs w:val="32"/>
        </w:rPr>
      </w:pPr>
    </w:p>
    <w:p w:rsidR="005A7323" w:rsidRDefault="005A7323" w:rsidP="005A7323">
      <w:pPr>
        <w:spacing w:line="576" w:lineRule="exact"/>
        <w:ind w:right="640"/>
        <w:jc w:val="center"/>
        <w:rPr>
          <w:szCs w:val="32"/>
        </w:rPr>
      </w:pPr>
    </w:p>
    <w:p w:rsidR="005A7323" w:rsidRDefault="005A7323" w:rsidP="005A7323">
      <w:pPr>
        <w:spacing w:line="576" w:lineRule="exact"/>
        <w:ind w:right="640"/>
        <w:jc w:val="center"/>
        <w:rPr>
          <w:szCs w:val="32"/>
        </w:rPr>
      </w:pPr>
    </w:p>
    <w:p w:rsidR="005A7323" w:rsidRDefault="005A7323" w:rsidP="005A7323">
      <w:pPr>
        <w:tabs>
          <w:tab w:val="left" w:pos="5016"/>
        </w:tabs>
        <w:snapToGrid w:val="0"/>
        <w:spacing w:line="576" w:lineRule="exact"/>
        <w:ind w:firstLineChars="200" w:firstLine="640"/>
        <w:jc w:val="left"/>
        <w:rPr>
          <w:rFonts w:eastAsia="方正黑体_GBK"/>
          <w:szCs w:val="32"/>
        </w:rPr>
      </w:pPr>
      <w:bookmarkStart w:id="0" w:name="_Toc19046"/>
      <w:r>
        <w:rPr>
          <w:rFonts w:eastAsia="方正黑体_GBK"/>
          <w:szCs w:val="32"/>
        </w:rPr>
        <w:t xml:space="preserve">1 </w:t>
      </w:r>
      <w:r>
        <w:rPr>
          <w:rFonts w:eastAsia="方正黑体_GBK"/>
          <w:szCs w:val="32"/>
        </w:rPr>
        <w:t>总则</w:t>
      </w:r>
      <w:bookmarkEnd w:id="0"/>
    </w:p>
    <w:p w:rsidR="005A7323" w:rsidRDefault="005A7323" w:rsidP="005A7323">
      <w:pPr>
        <w:pStyle w:val="2"/>
        <w:spacing w:line="576" w:lineRule="exact"/>
        <w:rPr>
          <w:szCs w:val="32"/>
        </w:rPr>
      </w:pPr>
      <w:bookmarkStart w:id="1" w:name="_Toc937"/>
      <w:bookmarkStart w:id="2" w:name="_Toc14684"/>
      <w:r>
        <w:rPr>
          <w:rFonts w:hint="eastAsia"/>
          <w:szCs w:val="32"/>
        </w:rPr>
        <w:t xml:space="preserve">1.1 </w:t>
      </w:r>
      <w:r>
        <w:rPr>
          <w:rFonts w:hint="eastAsia"/>
          <w:szCs w:val="32"/>
        </w:rPr>
        <w:t>编制目的</w:t>
      </w:r>
      <w:bookmarkEnd w:id="1"/>
      <w:bookmarkEnd w:id="2"/>
    </w:p>
    <w:p w:rsidR="005A7323" w:rsidRDefault="005A7323" w:rsidP="005A7323">
      <w:pPr>
        <w:spacing w:line="576" w:lineRule="exact"/>
        <w:ind w:firstLineChars="200" w:firstLine="640"/>
        <w:rPr>
          <w:szCs w:val="32"/>
        </w:rPr>
      </w:pPr>
      <w:r>
        <w:rPr>
          <w:rFonts w:hint="eastAsia"/>
          <w:szCs w:val="32"/>
        </w:rPr>
        <w:t>积极应对可能发生的危险化学品事故，确保统一指挥，迅速反应，及时有效开展事故抢险救灾工作，防止事故蔓延、扩大，最大限度减少人员伤亡和财产损失以及对环境产生的严重污染，保障人民群众生命财产安全，维护经济社会稳定。</w:t>
      </w:r>
    </w:p>
    <w:p w:rsidR="005A7323" w:rsidRDefault="005A7323" w:rsidP="005A7323">
      <w:pPr>
        <w:pStyle w:val="2"/>
        <w:spacing w:line="576" w:lineRule="exact"/>
        <w:rPr>
          <w:szCs w:val="32"/>
        </w:rPr>
      </w:pPr>
      <w:bookmarkStart w:id="3" w:name="_Toc24667"/>
      <w:r>
        <w:rPr>
          <w:rFonts w:hint="eastAsia"/>
          <w:szCs w:val="32"/>
        </w:rPr>
        <w:lastRenderedPageBreak/>
        <w:t>1</w:t>
      </w:r>
      <w:r>
        <w:rPr>
          <w:szCs w:val="32"/>
        </w:rPr>
        <w:t>.2</w:t>
      </w:r>
      <w:r>
        <w:rPr>
          <w:rFonts w:hint="eastAsia"/>
          <w:szCs w:val="32"/>
        </w:rPr>
        <w:t xml:space="preserve"> </w:t>
      </w:r>
      <w:r>
        <w:rPr>
          <w:rFonts w:hint="eastAsia"/>
          <w:szCs w:val="32"/>
        </w:rPr>
        <w:t>编制依据</w:t>
      </w:r>
      <w:bookmarkEnd w:id="3"/>
    </w:p>
    <w:p w:rsidR="005A7323" w:rsidRDefault="005A7323" w:rsidP="005A7323">
      <w:pPr>
        <w:spacing w:line="576" w:lineRule="exact"/>
        <w:ind w:firstLineChars="200" w:firstLine="640"/>
        <w:rPr>
          <w:szCs w:val="32"/>
        </w:rPr>
      </w:pPr>
      <w:r>
        <w:rPr>
          <w:rFonts w:hint="eastAsia"/>
          <w:szCs w:val="32"/>
        </w:rPr>
        <w:t>依据《中华人民共和国突发事件应对法》《中华人民共和国安全生产法》《中华人民共和国消防法》《生产安全事故报告和调查处理条例》《生产安全事故应急条例》《危险化学品安全管理条例》和《重庆市突发事件应对条例》《重庆市危险化学品事故应急预案》以及《重庆市綦江区突发事故灾难应急预案》</w:t>
      </w:r>
      <w:r>
        <w:rPr>
          <w:rFonts w:hint="eastAsia"/>
          <w:szCs w:val="32"/>
          <w:lang w:val="zh-CN"/>
        </w:rPr>
        <w:t>等法律法规和有关规定</w:t>
      </w:r>
      <w:r>
        <w:rPr>
          <w:rFonts w:hint="eastAsia"/>
          <w:szCs w:val="32"/>
        </w:rPr>
        <w:t>，结合綦江实际，编制本预案。</w:t>
      </w:r>
    </w:p>
    <w:p w:rsidR="005A7323" w:rsidRDefault="005A7323" w:rsidP="005A7323">
      <w:pPr>
        <w:pStyle w:val="2"/>
        <w:spacing w:line="576" w:lineRule="exact"/>
        <w:rPr>
          <w:rFonts w:hint="eastAsia"/>
          <w:szCs w:val="32"/>
        </w:rPr>
      </w:pPr>
      <w:bookmarkStart w:id="4" w:name="_Toc21762"/>
      <w:r>
        <w:rPr>
          <w:rFonts w:hint="eastAsia"/>
          <w:szCs w:val="32"/>
        </w:rPr>
        <w:t xml:space="preserve">1.3 </w:t>
      </w:r>
      <w:r>
        <w:rPr>
          <w:rFonts w:hint="eastAsia"/>
          <w:szCs w:val="32"/>
        </w:rPr>
        <w:t>适用范围</w:t>
      </w:r>
      <w:bookmarkEnd w:id="4"/>
    </w:p>
    <w:p w:rsidR="005A7323" w:rsidRDefault="005A7323" w:rsidP="005A7323">
      <w:pPr>
        <w:spacing w:line="576" w:lineRule="exact"/>
        <w:ind w:firstLineChars="200" w:firstLine="640"/>
        <w:rPr>
          <w:szCs w:val="32"/>
        </w:rPr>
      </w:pPr>
      <w:r>
        <w:rPr>
          <w:rFonts w:hint="eastAsia"/>
          <w:szCs w:val="32"/>
        </w:rPr>
        <w:t>本预案适用于綦江区行政区域内可能发生的一般、较大危险化学品事故，协助处置的重大、特别重大危险化学品事故，包括危险化学品火灾事故、危险化学品爆炸事故、危险化学品易燃易爆物质泄漏事故、危险化学品有毒物质泄漏事故。</w:t>
      </w:r>
    </w:p>
    <w:p w:rsidR="005A7323" w:rsidRDefault="005A7323" w:rsidP="005A7323">
      <w:pPr>
        <w:spacing w:line="576" w:lineRule="exact"/>
        <w:ind w:firstLineChars="200" w:firstLine="640"/>
        <w:rPr>
          <w:szCs w:val="32"/>
        </w:rPr>
      </w:pPr>
      <w:r>
        <w:rPr>
          <w:rFonts w:hint="eastAsia"/>
          <w:szCs w:val="32"/>
        </w:rPr>
        <w:t>本预案不适用于城镇燃气、油气长输管道、放射性物品、军事设施和核能物质事故的应急处置。危险化学品运输过程中发生的事故，应急处置按照有关预案开展。</w:t>
      </w:r>
    </w:p>
    <w:p w:rsidR="005A7323" w:rsidRDefault="005A7323" w:rsidP="005A7323">
      <w:pPr>
        <w:spacing w:line="576" w:lineRule="exact"/>
        <w:ind w:firstLineChars="200" w:firstLine="640"/>
        <w:rPr>
          <w:szCs w:val="32"/>
        </w:rPr>
      </w:pPr>
      <w:r>
        <w:rPr>
          <w:rFonts w:hint="eastAsia"/>
          <w:szCs w:val="32"/>
        </w:rPr>
        <w:t>重大、特别重大危险化学品事故应急救援工作按照市、国家有关预案执行。</w:t>
      </w:r>
    </w:p>
    <w:p w:rsidR="005A7323" w:rsidRDefault="005A7323" w:rsidP="005A7323">
      <w:pPr>
        <w:pStyle w:val="2"/>
        <w:spacing w:line="576" w:lineRule="exact"/>
        <w:rPr>
          <w:rFonts w:hint="eastAsia"/>
          <w:szCs w:val="32"/>
        </w:rPr>
      </w:pPr>
      <w:bookmarkStart w:id="5" w:name="_Toc24137"/>
      <w:r>
        <w:rPr>
          <w:rFonts w:hint="eastAsia"/>
          <w:szCs w:val="32"/>
        </w:rPr>
        <w:t xml:space="preserve">1.4 </w:t>
      </w:r>
      <w:r>
        <w:rPr>
          <w:rFonts w:hint="eastAsia"/>
          <w:szCs w:val="32"/>
        </w:rPr>
        <w:t>工作原则</w:t>
      </w:r>
      <w:bookmarkEnd w:id="5"/>
    </w:p>
    <w:p w:rsidR="005A7323" w:rsidRDefault="005A7323" w:rsidP="005A7323">
      <w:pPr>
        <w:spacing w:line="576" w:lineRule="exact"/>
        <w:ind w:firstLineChars="200" w:firstLine="640"/>
        <w:rPr>
          <w:szCs w:val="32"/>
        </w:rPr>
      </w:pPr>
      <w:bookmarkStart w:id="6" w:name="_Toc11917"/>
      <w:r>
        <w:rPr>
          <w:rFonts w:hint="eastAsia"/>
          <w:szCs w:val="32"/>
        </w:rPr>
        <w:t xml:space="preserve">1.4.1 </w:t>
      </w:r>
      <w:r>
        <w:rPr>
          <w:rFonts w:hint="eastAsia"/>
          <w:szCs w:val="32"/>
        </w:rPr>
        <w:t>以人为本，安全第一。</w:t>
      </w:r>
      <w:bookmarkEnd w:id="6"/>
    </w:p>
    <w:p w:rsidR="005A7323" w:rsidRDefault="005A7323" w:rsidP="005A7323">
      <w:pPr>
        <w:spacing w:line="576" w:lineRule="exact"/>
        <w:ind w:firstLineChars="200" w:firstLine="640"/>
        <w:rPr>
          <w:szCs w:val="32"/>
        </w:rPr>
      </w:pPr>
      <w:r>
        <w:rPr>
          <w:szCs w:val="32"/>
        </w:rPr>
        <w:t>危险化学品事故应急救援工作</w:t>
      </w:r>
      <w:r>
        <w:rPr>
          <w:rFonts w:hint="eastAsia"/>
          <w:szCs w:val="32"/>
        </w:rPr>
        <w:t>，</w:t>
      </w:r>
      <w:r>
        <w:rPr>
          <w:szCs w:val="32"/>
        </w:rPr>
        <w:t>要始终</w:t>
      </w:r>
      <w:r>
        <w:rPr>
          <w:rFonts w:hint="eastAsia"/>
          <w:szCs w:val="32"/>
        </w:rPr>
        <w:t>坚持</w:t>
      </w:r>
      <w:r>
        <w:rPr>
          <w:szCs w:val="32"/>
        </w:rPr>
        <w:t>把保障人民群众生命安全和身体健康放在首位，切实加强应急救援人员</w:t>
      </w:r>
      <w:r>
        <w:rPr>
          <w:rFonts w:hint="eastAsia"/>
          <w:szCs w:val="32"/>
        </w:rPr>
        <w:t>的</w:t>
      </w:r>
      <w:r>
        <w:rPr>
          <w:szCs w:val="32"/>
        </w:rPr>
        <w:t>安全防护，最大限度减少危险化学品事故造成的人员伤亡和危害</w:t>
      </w:r>
      <w:r>
        <w:rPr>
          <w:rFonts w:hint="eastAsia"/>
          <w:szCs w:val="32"/>
        </w:rPr>
        <w:t>。</w:t>
      </w:r>
    </w:p>
    <w:p w:rsidR="005A7323" w:rsidRDefault="005A7323" w:rsidP="005A7323">
      <w:pPr>
        <w:spacing w:line="576" w:lineRule="exact"/>
        <w:ind w:firstLineChars="200" w:firstLine="640"/>
        <w:rPr>
          <w:szCs w:val="32"/>
        </w:rPr>
      </w:pPr>
      <w:bookmarkStart w:id="7" w:name="_Toc19730"/>
      <w:r>
        <w:rPr>
          <w:rFonts w:hint="eastAsia"/>
          <w:szCs w:val="32"/>
        </w:rPr>
        <w:lastRenderedPageBreak/>
        <w:t xml:space="preserve">1.4.2 </w:t>
      </w:r>
      <w:r>
        <w:rPr>
          <w:rFonts w:hint="eastAsia"/>
          <w:szCs w:val="32"/>
        </w:rPr>
        <w:t>统一有序，快速高效。</w:t>
      </w:r>
      <w:bookmarkEnd w:id="7"/>
    </w:p>
    <w:p w:rsidR="005A7323" w:rsidRDefault="005A7323" w:rsidP="005A7323">
      <w:pPr>
        <w:spacing w:line="576" w:lineRule="exact"/>
        <w:ind w:firstLineChars="200" w:firstLine="640"/>
        <w:rPr>
          <w:spacing w:val="-6"/>
          <w:szCs w:val="32"/>
        </w:rPr>
      </w:pPr>
      <w:r>
        <w:rPr>
          <w:rFonts w:hint="eastAsia"/>
          <w:szCs w:val="32"/>
        </w:rPr>
        <w:t>在区委、区政府统一领导下，区级有关部门按照各自职责和权限，</w:t>
      </w:r>
      <w:r>
        <w:rPr>
          <w:rFonts w:hint="eastAsia"/>
          <w:spacing w:val="-6"/>
          <w:szCs w:val="32"/>
        </w:rPr>
        <w:t>协同配合开展事故应急处置和救援工作，确保救援工作快速高效。</w:t>
      </w:r>
    </w:p>
    <w:p w:rsidR="005A7323" w:rsidRDefault="005A7323" w:rsidP="005A7323">
      <w:pPr>
        <w:spacing w:line="576" w:lineRule="exact"/>
        <w:ind w:firstLineChars="200" w:firstLine="640"/>
        <w:rPr>
          <w:szCs w:val="32"/>
        </w:rPr>
      </w:pPr>
      <w:bookmarkStart w:id="8" w:name="_Toc2744"/>
      <w:r>
        <w:rPr>
          <w:rFonts w:hint="eastAsia"/>
          <w:szCs w:val="32"/>
        </w:rPr>
        <w:t xml:space="preserve">1.4.3 </w:t>
      </w:r>
      <w:r>
        <w:rPr>
          <w:rFonts w:hint="eastAsia"/>
          <w:szCs w:val="32"/>
        </w:rPr>
        <w:t>依靠科学，依法规范。</w:t>
      </w:r>
      <w:bookmarkEnd w:id="8"/>
    </w:p>
    <w:p w:rsidR="005A7323" w:rsidRDefault="005A7323" w:rsidP="005A7323">
      <w:pPr>
        <w:spacing w:line="576" w:lineRule="exact"/>
        <w:ind w:firstLineChars="200" w:firstLine="640"/>
        <w:rPr>
          <w:szCs w:val="32"/>
        </w:rPr>
      </w:pPr>
      <w:r>
        <w:rPr>
          <w:rFonts w:hint="eastAsia"/>
          <w:szCs w:val="32"/>
        </w:rPr>
        <w:t>遵循科学原理，充分发挥专家作用，实现科学民主决策。依靠科技进步，不断改进和完善应急救援装备、设施和手段。依法规范应急救援工作，确保预案科学性、权威性和可操作性。</w:t>
      </w:r>
    </w:p>
    <w:p w:rsidR="005A7323" w:rsidRDefault="005A7323" w:rsidP="005A7323">
      <w:pPr>
        <w:spacing w:line="576" w:lineRule="exact"/>
        <w:ind w:firstLineChars="200" w:firstLine="640"/>
        <w:rPr>
          <w:szCs w:val="32"/>
        </w:rPr>
      </w:pPr>
      <w:bookmarkStart w:id="9" w:name="_Toc15384"/>
      <w:r>
        <w:rPr>
          <w:rFonts w:hint="eastAsia"/>
          <w:szCs w:val="32"/>
        </w:rPr>
        <w:t xml:space="preserve">1.4.4 </w:t>
      </w:r>
      <w:r>
        <w:rPr>
          <w:rFonts w:hint="eastAsia"/>
          <w:szCs w:val="32"/>
        </w:rPr>
        <w:t>预防为主，平战结合。</w:t>
      </w:r>
      <w:bookmarkEnd w:id="9"/>
    </w:p>
    <w:p w:rsidR="005A7323" w:rsidRDefault="005A7323" w:rsidP="005A7323">
      <w:pPr>
        <w:spacing w:line="576" w:lineRule="exact"/>
        <w:ind w:firstLineChars="200" w:firstLine="640"/>
        <w:rPr>
          <w:szCs w:val="32"/>
        </w:rPr>
      </w:pPr>
      <w:r>
        <w:rPr>
          <w:rFonts w:hint="eastAsia"/>
          <w:szCs w:val="32"/>
        </w:rPr>
        <w:t>贯彻落实“安全第一，预防为主，综合治理”方针，坚持事故应急与预防相结合。</w:t>
      </w:r>
      <w:proofErr w:type="gramStart"/>
      <w:r>
        <w:rPr>
          <w:rFonts w:hint="eastAsia"/>
          <w:szCs w:val="32"/>
        </w:rPr>
        <w:t>按照长期</w:t>
      </w:r>
      <w:proofErr w:type="gramEnd"/>
      <w:r>
        <w:rPr>
          <w:rFonts w:hint="eastAsia"/>
          <w:szCs w:val="32"/>
        </w:rPr>
        <w:t>准备、重点建设的要求，做好应对危险化学品事故的思想准备、预案准备、物资和经费准备、工作准备，加强培训演练，做到常备不懈。</w:t>
      </w:r>
    </w:p>
    <w:p w:rsidR="005A7323" w:rsidRDefault="005A7323" w:rsidP="005A7323">
      <w:pPr>
        <w:spacing w:line="576" w:lineRule="exact"/>
        <w:ind w:firstLineChars="200" w:firstLine="640"/>
        <w:rPr>
          <w:szCs w:val="32"/>
        </w:rPr>
      </w:pPr>
      <w:bookmarkStart w:id="10" w:name="_Toc1842"/>
      <w:r>
        <w:rPr>
          <w:rFonts w:hint="eastAsia"/>
          <w:szCs w:val="32"/>
        </w:rPr>
        <w:t xml:space="preserve">1.4.5 </w:t>
      </w:r>
      <w:r>
        <w:rPr>
          <w:rFonts w:hint="eastAsia"/>
          <w:szCs w:val="32"/>
        </w:rPr>
        <w:t>及时总结，不断完善。</w:t>
      </w:r>
      <w:bookmarkEnd w:id="10"/>
    </w:p>
    <w:p w:rsidR="005A7323" w:rsidRDefault="005A7323" w:rsidP="005A7323">
      <w:pPr>
        <w:spacing w:line="576" w:lineRule="exact"/>
        <w:ind w:firstLineChars="200" w:firstLine="640"/>
        <w:rPr>
          <w:szCs w:val="32"/>
        </w:rPr>
      </w:pPr>
      <w:r>
        <w:rPr>
          <w:rFonts w:hint="eastAsia"/>
          <w:szCs w:val="32"/>
        </w:rPr>
        <w:t>危险化学品事故处置结束后，各区级有关部门要及时总结事故经验教训，充分借鉴学习同类型事故处置的好方法，积累经验，查找不足，完善准备，防止类似事故再次发生。</w:t>
      </w:r>
    </w:p>
    <w:p w:rsidR="005A7323" w:rsidRDefault="005A7323" w:rsidP="005A7323">
      <w:pPr>
        <w:pStyle w:val="2"/>
        <w:spacing w:line="576" w:lineRule="exact"/>
        <w:rPr>
          <w:rFonts w:hint="eastAsia"/>
          <w:szCs w:val="32"/>
        </w:rPr>
      </w:pPr>
      <w:bookmarkStart w:id="11" w:name="_Toc29936"/>
      <w:r>
        <w:rPr>
          <w:rFonts w:hint="eastAsia"/>
          <w:szCs w:val="32"/>
        </w:rPr>
        <w:t xml:space="preserve">1.5 </w:t>
      </w:r>
      <w:r>
        <w:rPr>
          <w:rFonts w:hint="eastAsia"/>
          <w:szCs w:val="32"/>
        </w:rPr>
        <w:t>风险分析</w:t>
      </w:r>
      <w:bookmarkEnd w:id="11"/>
    </w:p>
    <w:p w:rsidR="005A7323" w:rsidRDefault="005A7323" w:rsidP="005A7323">
      <w:pPr>
        <w:spacing w:line="576" w:lineRule="exact"/>
        <w:ind w:firstLineChars="200" w:firstLine="640"/>
        <w:rPr>
          <w:szCs w:val="32"/>
        </w:rPr>
      </w:pPr>
      <w:r>
        <w:rPr>
          <w:rFonts w:hint="eastAsia"/>
          <w:szCs w:val="32"/>
        </w:rPr>
        <w:t>经统计，全区危险化学品单位共计</w:t>
      </w:r>
      <w:r>
        <w:rPr>
          <w:rFonts w:hint="eastAsia"/>
          <w:szCs w:val="32"/>
        </w:rPr>
        <w:t>5</w:t>
      </w:r>
      <w:r>
        <w:rPr>
          <w:szCs w:val="32"/>
        </w:rPr>
        <w:t>7</w:t>
      </w:r>
      <w:r>
        <w:rPr>
          <w:rFonts w:hint="eastAsia"/>
          <w:szCs w:val="32"/>
        </w:rPr>
        <w:t>家，其中加油站</w:t>
      </w:r>
      <w:r>
        <w:rPr>
          <w:rFonts w:hint="eastAsia"/>
          <w:szCs w:val="32"/>
        </w:rPr>
        <w:t>52</w:t>
      </w:r>
      <w:r>
        <w:rPr>
          <w:rFonts w:hint="eastAsia"/>
          <w:szCs w:val="32"/>
        </w:rPr>
        <w:t>家，危险化学品使用企业</w:t>
      </w:r>
      <w:r>
        <w:rPr>
          <w:rFonts w:hint="eastAsia"/>
          <w:szCs w:val="32"/>
        </w:rPr>
        <w:t>4</w:t>
      </w:r>
      <w:r>
        <w:rPr>
          <w:rFonts w:hint="eastAsia"/>
          <w:szCs w:val="32"/>
        </w:rPr>
        <w:t>家，危险化学品储存企业</w:t>
      </w:r>
      <w:r>
        <w:rPr>
          <w:rFonts w:hint="eastAsia"/>
          <w:szCs w:val="32"/>
        </w:rPr>
        <w:t>1</w:t>
      </w:r>
      <w:r>
        <w:rPr>
          <w:rFonts w:hint="eastAsia"/>
          <w:szCs w:val="32"/>
        </w:rPr>
        <w:t>家。无危险化学品生产企业。</w:t>
      </w:r>
    </w:p>
    <w:p w:rsidR="005A7323" w:rsidRDefault="005A7323" w:rsidP="005A7323">
      <w:pPr>
        <w:spacing w:line="576" w:lineRule="exact"/>
        <w:ind w:firstLineChars="200" w:firstLine="640"/>
        <w:rPr>
          <w:rFonts w:ascii="方正仿宋_GBK"/>
          <w:szCs w:val="32"/>
        </w:rPr>
      </w:pPr>
      <w:r>
        <w:rPr>
          <w:rFonts w:hint="eastAsia"/>
          <w:kern w:val="0"/>
          <w:szCs w:val="32"/>
          <w:lang w:bidi="en-US"/>
        </w:rPr>
        <w:t>全区危险化学品使用、经营、储存和废气危险化学品处置过</w:t>
      </w:r>
      <w:r>
        <w:rPr>
          <w:rFonts w:hint="eastAsia"/>
          <w:kern w:val="0"/>
          <w:szCs w:val="32"/>
          <w:lang w:bidi="en-US"/>
        </w:rPr>
        <w:lastRenderedPageBreak/>
        <w:t>程中存在一定事故隐患。全</w:t>
      </w:r>
      <w:r>
        <w:rPr>
          <w:rFonts w:ascii="方正仿宋_GBK" w:hint="eastAsia"/>
          <w:szCs w:val="32"/>
        </w:rPr>
        <w:t>区危险化学品企业分为两类：一类是加油站，数量极多，分布在各街镇和村（社区），需重点防范火灾、爆炸事故；另一类是危化品使用企业，主要分布在古南街道、安稳镇和三角镇，涉及的危险化学品主要包括甲醇、乙炔、丙烷</w:t>
      </w:r>
      <w:r>
        <w:rPr>
          <w:rFonts w:ascii="方正仿宋_GBK" w:hint="eastAsia"/>
          <w:spacing w:val="-6"/>
          <w:szCs w:val="32"/>
        </w:rPr>
        <w:t>等，需重点防范危险化学品泄漏造成的急性中毒、火灾、爆炸事故。</w:t>
      </w:r>
    </w:p>
    <w:p w:rsidR="005A7323" w:rsidRDefault="005A7323" w:rsidP="005A7323">
      <w:pPr>
        <w:spacing w:line="576" w:lineRule="exact"/>
        <w:ind w:firstLineChars="200" w:firstLine="640"/>
        <w:rPr>
          <w:rFonts w:hint="eastAsia"/>
          <w:szCs w:val="32"/>
        </w:rPr>
      </w:pPr>
      <w:r>
        <w:rPr>
          <w:rFonts w:hint="eastAsia"/>
          <w:szCs w:val="32"/>
        </w:rPr>
        <w:t>加油站及危险化学品使用单位作为全区危险化学品事故主要管控场所，主要涉及以下风险：</w:t>
      </w:r>
    </w:p>
    <w:p w:rsidR="005A7323" w:rsidRDefault="005A7323" w:rsidP="005A7323">
      <w:pPr>
        <w:spacing w:line="576" w:lineRule="exact"/>
        <w:ind w:firstLineChars="200" w:firstLine="640"/>
        <w:rPr>
          <w:rFonts w:hint="eastAsia"/>
          <w:szCs w:val="32"/>
        </w:rPr>
      </w:pPr>
      <w:r>
        <w:rPr>
          <w:rFonts w:hint="eastAsia"/>
          <w:szCs w:val="32"/>
        </w:rPr>
        <w:t>一是石油汽油具有易燃、易爆、环境污染的危害性，在经营、使用、储存过程中可能发生泄漏、燃烧爆炸、生态环境污染等事故。二是部分加油站实行自助加油模式（</w:t>
      </w:r>
      <w:proofErr w:type="gramStart"/>
      <w:r>
        <w:rPr>
          <w:rFonts w:hint="eastAsia"/>
          <w:szCs w:val="32"/>
        </w:rPr>
        <w:t>橇</w:t>
      </w:r>
      <w:proofErr w:type="gramEnd"/>
      <w:r>
        <w:rPr>
          <w:rFonts w:hint="eastAsia"/>
          <w:szCs w:val="32"/>
        </w:rPr>
        <w:t>装式加油站），加油现场管理和服务水平较为薄弱，存在发生安全事故风险。三是在加油、卸油作业环节中，常因管理不到位，易发生混油、油气跑冒、火灾爆炸、泄漏等事件。四是危险化学品</w:t>
      </w:r>
      <w:r>
        <w:rPr>
          <w:rFonts w:hint="eastAsia"/>
          <w:spacing w:val="-6"/>
          <w:szCs w:val="32"/>
        </w:rPr>
        <w:t>使用单位在作业过程中，因人的不安全行为、物的不安全状态以及环境等其他外界因素造成的化学腐蚀、火灾、爆炸等事</w:t>
      </w:r>
      <w:r>
        <w:rPr>
          <w:rFonts w:hint="eastAsia"/>
          <w:szCs w:val="32"/>
        </w:rPr>
        <w:t>故。</w:t>
      </w:r>
    </w:p>
    <w:p w:rsidR="005A7323" w:rsidRDefault="005A7323" w:rsidP="005A7323">
      <w:pPr>
        <w:spacing w:line="576" w:lineRule="exact"/>
        <w:ind w:firstLineChars="200" w:firstLine="640"/>
        <w:rPr>
          <w:rFonts w:hint="eastAsia"/>
          <w:szCs w:val="32"/>
        </w:rPr>
      </w:pPr>
      <w:bookmarkStart w:id="12" w:name="_Toc8442"/>
      <w:r>
        <w:rPr>
          <w:rFonts w:hint="eastAsia"/>
          <w:szCs w:val="32"/>
        </w:rPr>
        <w:t xml:space="preserve">1.6 </w:t>
      </w:r>
      <w:r>
        <w:rPr>
          <w:rFonts w:ascii="方正楷体_GBK" w:eastAsia="方正楷体_GBK" w:hAnsi="方正楷体_GBK" w:cs="方正楷体_GBK" w:hint="eastAsia"/>
          <w:szCs w:val="32"/>
        </w:rPr>
        <w:t>应急预案体系</w:t>
      </w:r>
      <w:bookmarkEnd w:id="12"/>
      <w:r>
        <w:rPr>
          <w:rFonts w:hint="eastAsia"/>
          <w:szCs w:val="32"/>
        </w:rPr>
        <w:t xml:space="preserve"> </w:t>
      </w:r>
    </w:p>
    <w:p w:rsidR="005A7323" w:rsidRDefault="005A7323" w:rsidP="005A7323">
      <w:pPr>
        <w:spacing w:line="576" w:lineRule="exact"/>
        <w:ind w:firstLineChars="200" w:firstLine="640"/>
        <w:rPr>
          <w:szCs w:val="32"/>
        </w:rPr>
      </w:pPr>
      <w:r>
        <w:rPr>
          <w:rFonts w:hint="eastAsia"/>
          <w:szCs w:val="32"/>
        </w:rPr>
        <w:t>本预案是为应对全区危险化学品事故而制定的涉及多部门职责的应急工作方案。本预案上衔《重庆市危险化学品事故应急预案》《重庆市綦江区突发事故灾难应急预案》，下接各街镇危险化学品事故应急预案、危险化学品单位应急预案等。</w:t>
      </w:r>
    </w:p>
    <w:p w:rsidR="005A7323" w:rsidRDefault="005A7323" w:rsidP="005A7323">
      <w:pPr>
        <w:pStyle w:val="1"/>
        <w:spacing w:line="576" w:lineRule="exact"/>
        <w:ind w:firstLineChars="200" w:firstLine="640"/>
        <w:rPr>
          <w:bCs w:val="0"/>
          <w:szCs w:val="32"/>
        </w:rPr>
      </w:pPr>
      <w:bookmarkStart w:id="13" w:name="_Toc30351"/>
      <w:r>
        <w:rPr>
          <w:bCs w:val="0"/>
          <w:szCs w:val="32"/>
        </w:rPr>
        <w:t>2</w:t>
      </w:r>
      <w:r>
        <w:rPr>
          <w:rFonts w:hint="eastAsia"/>
          <w:bCs w:val="0"/>
          <w:szCs w:val="32"/>
        </w:rPr>
        <w:t xml:space="preserve"> </w:t>
      </w:r>
      <w:r>
        <w:rPr>
          <w:bCs w:val="0"/>
          <w:szCs w:val="32"/>
        </w:rPr>
        <w:t>组织机构</w:t>
      </w:r>
      <w:r>
        <w:rPr>
          <w:rFonts w:hint="eastAsia"/>
          <w:bCs w:val="0"/>
          <w:szCs w:val="32"/>
        </w:rPr>
        <w:t>与职责</w:t>
      </w:r>
      <w:bookmarkEnd w:id="13"/>
      <w:r>
        <w:rPr>
          <w:bCs w:val="0"/>
          <w:szCs w:val="32"/>
        </w:rPr>
        <w:tab/>
      </w:r>
    </w:p>
    <w:p w:rsidR="005A7323" w:rsidRDefault="005A7323" w:rsidP="005A7323">
      <w:pPr>
        <w:spacing w:line="576" w:lineRule="exact"/>
        <w:ind w:firstLineChars="200" w:firstLine="640"/>
        <w:rPr>
          <w:szCs w:val="32"/>
        </w:rPr>
      </w:pPr>
      <w:r>
        <w:rPr>
          <w:rFonts w:ascii="方正仿宋_GBK" w:hint="eastAsia"/>
          <w:szCs w:val="32"/>
        </w:rPr>
        <w:t>綦江区危险化学品事故应急组织机构由</w:t>
      </w:r>
      <w:proofErr w:type="gramStart"/>
      <w:r>
        <w:rPr>
          <w:rFonts w:ascii="方正仿宋_GBK" w:hint="eastAsia"/>
          <w:szCs w:val="32"/>
        </w:rPr>
        <w:t>区危险</w:t>
      </w:r>
      <w:proofErr w:type="gramEnd"/>
      <w:r>
        <w:rPr>
          <w:rFonts w:ascii="方正仿宋_GBK" w:hint="eastAsia"/>
          <w:szCs w:val="32"/>
        </w:rPr>
        <w:t>化学品事故</w:t>
      </w:r>
      <w:r>
        <w:rPr>
          <w:rFonts w:ascii="方正仿宋_GBK" w:hint="eastAsia"/>
          <w:szCs w:val="32"/>
        </w:rPr>
        <w:lastRenderedPageBreak/>
        <w:t>应急指挥部（以下简称“区危化指”），现场指挥部，各街镇、管委会应急机构，危险化学品单位，专家组</w:t>
      </w:r>
      <w:r>
        <w:rPr>
          <w:szCs w:val="32"/>
        </w:rPr>
        <w:t>5</w:t>
      </w:r>
      <w:r>
        <w:rPr>
          <w:rFonts w:ascii="方正仿宋_GBK" w:hint="eastAsia"/>
          <w:szCs w:val="32"/>
        </w:rPr>
        <w:t>部分组成。</w:t>
      </w:r>
      <w:proofErr w:type="gramStart"/>
      <w:r>
        <w:rPr>
          <w:rFonts w:ascii="方正仿宋_GBK" w:hint="eastAsia"/>
          <w:szCs w:val="32"/>
        </w:rPr>
        <w:t>区危化指</w:t>
      </w:r>
      <w:proofErr w:type="gramEnd"/>
      <w:r>
        <w:rPr>
          <w:rFonts w:ascii="方正仿宋_GBK"/>
          <w:szCs w:val="32"/>
        </w:rPr>
        <w:t>是</w:t>
      </w:r>
      <w:r>
        <w:rPr>
          <w:rFonts w:ascii="方正仿宋_GBK" w:hint="eastAsia"/>
          <w:szCs w:val="32"/>
        </w:rPr>
        <w:t>全区</w:t>
      </w:r>
      <w:r>
        <w:rPr>
          <w:rFonts w:ascii="方正仿宋_GBK"/>
          <w:szCs w:val="32"/>
        </w:rPr>
        <w:t>应对</w:t>
      </w:r>
      <w:r>
        <w:rPr>
          <w:rFonts w:ascii="方正仿宋_GBK" w:hint="eastAsia"/>
          <w:szCs w:val="32"/>
        </w:rPr>
        <w:t>危险化学品事故</w:t>
      </w:r>
      <w:r>
        <w:rPr>
          <w:rFonts w:ascii="方正仿宋_GBK"/>
          <w:szCs w:val="32"/>
        </w:rPr>
        <w:t>的专项指挥部，全面统筹协调全区</w:t>
      </w:r>
      <w:r>
        <w:rPr>
          <w:rFonts w:ascii="方正仿宋_GBK" w:hint="eastAsia"/>
          <w:szCs w:val="32"/>
        </w:rPr>
        <w:t>危险化学品事故</w:t>
      </w:r>
      <w:r>
        <w:rPr>
          <w:rFonts w:ascii="方正仿宋_GBK"/>
          <w:szCs w:val="32"/>
        </w:rPr>
        <w:t>的</w:t>
      </w:r>
      <w:r>
        <w:rPr>
          <w:rFonts w:ascii="方正仿宋_GBK" w:hint="eastAsia"/>
          <w:szCs w:val="32"/>
        </w:rPr>
        <w:t>防范和应对工作</w:t>
      </w:r>
      <w:r>
        <w:rPr>
          <w:rFonts w:ascii="方正仿宋_GBK"/>
          <w:szCs w:val="32"/>
        </w:rPr>
        <w:t>；现场指挥部是视</w:t>
      </w:r>
      <w:r>
        <w:rPr>
          <w:rFonts w:ascii="方正仿宋_GBK" w:hint="eastAsia"/>
          <w:szCs w:val="32"/>
        </w:rPr>
        <w:t>事故</w:t>
      </w:r>
      <w:r>
        <w:rPr>
          <w:rFonts w:ascii="方正仿宋_GBK"/>
          <w:szCs w:val="32"/>
        </w:rPr>
        <w:t>现场情况而设立的现场应急指挥机构；</w:t>
      </w:r>
      <w:r>
        <w:rPr>
          <w:rFonts w:ascii="方正仿宋_GBK" w:hint="eastAsia"/>
          <w:szCs w:val="32"/>
        </w:rPr>
        <w:t>各街镇、管委会应急机构</w:t>
      </w:r>
      <w:r>
        <w:rPr>
          <w:rFonts w:ascii="方正仿宋_GBK"/>
          <w:szCs w:val="32"/>
        </w:rPr>
        <w:t>负责</w:t>
      </w:r>
      <w:r>
        <w:rPr>
          <w:rFonts w:hint="eastAsia"/>
          <w:szCs w:val="32"/>
        </w:rPr>
        <w:t>组织开展事故先期处置工作；</w:t>
      </w:r>
      <w:r>
        <w:rPr>
          <w:rFonts w:ascii="方正仿宋_GBK" w:hint="eastAsia"/>
          <w:szCs w:val="32"/>
        </w:rPr>
        <w:t>危险化学品单位是危险化学品事故安全</w:t>
      </w:r>
      <w:r>
        <w:rPr>
          <w:rFonts w:hint="eastAsia"/>
          <w:szCs w:val="32"/>
        </w:rPr>
        <w:t>应急管理的责任主体，应采取预防和预警措施，落实安全生产责任制和有关安全管理规定，做好事故应对工作；</w:t>
      </w:r>
      <w:r>
        <w:rPr>
          <w:rFonts w:ascii="方正仿宋_GBK"/>
          <w:szCs w:val="32"/>
        </w:rPr>
        <w:t>专家组负责为</w:t>
      </w:r>
      <w:r>
        <w:rPr>
          <w:rFonts w:ascii="方正仿宋_GBK" w:hint="eastAsia"/>
          <w:szCs w:val="32"/>
        </w:rPr>
        <w:t>危险化学品事故</w:t>
      </w:r>
      <w:r>
        <w:rPr>
          <w:rFonts w:ascii="方正仿宋_GBK"/>
          <w:szCs w:val="32"/>
        </w:rPr>
        <w:t>的</w:t>
      </w:r>
      <w:r>
        <w:rPr>
          <w:rFonts w:ascii="方正仿宋_GBK" w:hint="eastAsia"/>
          <w:szCs w:val="32"/>
        </w:rPr>
        <w:t>防范</w:t>
      </w:r>
      <w:r>
        <w:rPr>
          <w:rFonts w:ascii="方正仿宋_GBK"/>
          <w:szCs w:val="32"/>
        </w:rPr>
        <w:t>和应急处置提供</w:t>
      </w:r>
      <w:r>
        <w:rPr>
          <w:rFonts w:ascii="方正仿宋_GBK" w:hint="eastAsia"/>
          <w:szCs w:val="32"/>
        </w:rPr>
        <w:t>技术</w:t>
      </w:r>
      <w:r>
        <w:rPr>
          <w:rFonts w:ascii="方正仿宋_GBK"/>
          <w:szCs w:val="32"/>
        </w:rPr>
        <w:t>支持</w:t>
      </w:r>
      <w:r>
        <w:rPr>
          <w:rFonts w:ascii="方正仿宋_GBK" w:hint="eastAsia"/>
          <w:szCs w:val="32"/>
        </w:rPr>
        <w:t>。</w:t>
      </w:r>
    </w:p>
    <w:p w:rsidR="005A7323" w:rsidRDefault="005A7323" w:rsidP="005A7323">
      <w:pPr>
        <w:spacing w:line="576" w:lineRule="exact"/>
        <w:ind w:firstLineChars="200" w:firstLine="640"/>
        <w:rPr>
          <w:szCs w:val="32"/>
        </w:rPr>
      </w:pPr>
      <w:r>
        <w:rPr>
          <w:rFonts w:hint="eastAsia"/>
          <w:szCs w:val="32"/>
        </w:rPr>
        <w:t>事故</w:t>
      </w:r>
      <w:r>
        <w:rPr>
          <w:szCs w:val="32"/>
        </w:rPr>
        <w:t>发生后，原则上由</w:t>
      </w:r>
      <w:proofErr w:type="gramStart"/>
      <w:r>
        <w:rPr>
          <w:szCs w:val="32"/>
        </w:rPr>
        <w:t>区</w:t>
      </w:r>
      <w:r>
        <w:rPr>
          <w:rFonts w:hint="eastAsia"/>
          <w:szCs w:val="32"/>
        </w:rPr>
        <w:t>危化</w:t>
      </w:r>
      <w:r>
        <w:rPr>
          <w:szCs w:val="32"/>
        </w:rPr>
        <w:t>指</w:t>
      </w:r>
      <w:proofErr w:type="gramEnd"/>
      <w:r>
        <w:rPr>
          <w:szCs w:val="32"/>
        </w:rPr>
        <w:t>负责处置应对，必要时</w:t>
      </w:r>
      <w:r>
        <w:rPr>
          <w:rFonts w:hint="eastAsia"/>
          <w:szCs w:val="32"/>
        </w:rPr>
        <w:t>，</w:t>
      </w:r>
      <w:r>
        <w:rPr>
          <w:rFonts w:ascii="方正仿宋_GBK" w:hint="eastAsia"/>
          <w:szCs w:val="32"/>
        </w:rPr>
        <w:t>提请上级启动有关指挥部负责应对。</w:t>
      </w:r>
    </w:p>
    <w:p w:rsidR="005A7323" w:rsidRDefault="005A7323" w:rsidP="005A7323">
      <w:pPr>
        <w:pStyle w:val="2"/>
        <w:spacing w:line="576" w:lineRule="exact"/>
        <w:rPr>
          <w:rFonts w:hint="eastAsia"/>
          <w:szCs w:val="32"/>
        </w:rPr>
      </w:pPr>
      <w:bookmarkStart w:id="14" w:name="_Toc11173"/>
      <w:r>
        <w:rPr>
          <w:rFonts w:hint="eastAsia"/>
          <w:szCs w:val="32"/>
        </w:rPr>
        <w:t xml:space="preserve">2.1 </w:t>
      </w:r>
      <w:proofErr w:type="gramStart"/>
      <w:r>
        <w:rPr>
          <w:rFonts w:hint="eastAsia"/>
          <w:szCs w:val="32"/>
        </w:rPr>
        <w:t>区危险</w:t>
      </w:r>
      <w:proofErr w:type="gramEnd"/>
      <w:r>
        <w:rPr>
          <w:rFonts w:hint="eastAsia"/>
          <w:szCs w:val="32"/>
        </w:rPr>
        <w:t>化学品事故应急指挥部</w:t>
      </w:r>
      <w:bookmarkEnd w:id="14"/>
    </w:p>
    <w:p w:rsidR="005A7323" w:rsidRDefault="005A7323" w:rsidP="005A7323">
      <w:pPr>
        <w:spacing w:line="576" w:lineRule="exact"/>
        <w:ind w:firstLineChars="200" w:firstLine="640"/>
        <w:rPr>
          <w:szCs w:val="32"/>
        </w:rPr>
      </w:pPr>
      <w:proofErr w:type="gramStart"/>
      <w:r>
        <w:rPr>
          <w:rFonts w:ascii="方正仿宋_GBK" w:hint="eastAsia"/>
          <w:szCs w:val="32"/>
        </w:rPr>
        <w:t>区危化指</w:t>
      </w:r>
      <w:proofErr w:type="gramEnd"/>
      <w:r>
        <w:rPr>
          <w:szCs w:val="32"/>
        </w:rPr>
        <w:t>是</w:t>
      </w:r>
      <w:r>
        <w:rPr>
          <w:rFonts w:hint="eastAsia"/>
          <w:szCs w:val="32"/>
        </w:rPr>
        <w:t>全</w:t>
      </w:r>
      <w:r>
        <w:rPr>
          <w:szCs w:val="32"/>
        </w:rPr>
        <w:t>区</w:t>
      </w:r>
      <w:r>
        <w:rPr>
          <w:rFonts w:hint="eastAsia"/>
          <w:szCs w:val="32"/>
        </w:rPr>
        <w:t>危险化学品事故</w:t>
      </w:r>
      <w:r>
        <w:rPr>
          <w:szCs w:val="32"/>
        </w:rPr>
        <w:t>应急处置的</w:t>
      </w:r>
      <w:r>
        <w:rPr>
          <w:rFonts w:hint="eastAsia"/>
          <w:szCs w:val="32"/>
        </w:rPr>
        <w:t>指挥</w:t>
      </w:r>
      <w:r>
        <w:rPr>
          <w:szCs w:val="32"/>
        </w:rPr>
        <w:t>机构，各成员单位应快速响应，积极配合</w:t>
      </w:r>
      <w:r>
        <w:rPr>
          <w:rFonts w:hint="eastAsia"/>
          <w:szCs w:val="32"/>
        </w:rPr>
        <w:t>开展事故防范</w:t>
      </w:r>
      <w:r>
        <w:rPr>
          <w:szCs w:val="32"/>
        </w:rPr>
        <w:t>和应急处置工作。</w:t>
      </w:r>
    </w:p>
    <w:p w:rsidR="005A7323" w:rsidRDefault="005A7323" w:rsidP="005A7323">
      <w:pPr>
        <w:pStyle w:val="3"/>
        <w:spacing w:line="576" w:lineRule="exact"/>
        <w:rPr>
          <w:b w:val="0"/>
          <w:bCs w:val="0"/>
        </w:rPr>
      </w:pPr>
      <w:bookmarkStart w:id="15" w:name="_Toc25109"/>
      <w:r>
        <w:rPr>
          <w:b w:val="0"/>
          <w:bCs w:val="0"/>
        </w:rPr>
        <w:t>2.1.1</w:t>
      </w:r>
      <w:r>
        <w:rPr>
          <w:rFonts w:hint="eastAsia"/>
          <w:b w:val="0"/>
          <w:bCs w:val="0"/>
        </w:rPr>
        <w:t xml:space="preserve"> </w:t>
      </w:r>
      <w:r>
        <w:rPr>
          <w:rFonts w:hint="eastAsia"/>
          <w:b w:val="0"/>
          <w:bCs w:val="0"/>
        </w:rPr>
        <w:t>指挥部设置</w:t>
      </w:r>
      <w:bookmarkEnd w:id="15"/>
    </w:p>
    <w:p w:rsidR="005A7323" w:rsidRDefault="005A7323" w:rsidP="005A7323">
      <w:pPr>
        <w:spacing w:line="576" w:lineRule="exact"/>
        <w:ind w:firstLineChars="200" w:firstLine="640"/>
        <w:rPr>
          <w:szCs w:val="32"/>
        </w:rPr>
      </w:pPr>
      <w:r>
        <w:rPr>
          <w:rFonts w:hint="eastAsia"/>
          <w:szCs w:val="32"/>
        </w:rPr>
        <w:t>总指挥长：区政府分管区领导</w:t>
      </w:r>
    </w:p>
    <w:p w:rsidR="005A7323" w:rsidRDefault="005A7323" w:rsidP="005A7323">
      <w:pPr>
        <w:spacing w:line="576" w:lineRule="exact"/>
        <w:ind w:firstLineChars="200" w:firstLine="640"/>
        <w:rPr>
          <w:szCs w:val="32"/>
        </w:rPr>
      </w:pPr>
      <w:r>
        <w:rPr>
          <w:rFonts w:hint="eastAsia"/>
          <w:szCs w:val="32"/>
        </w:rPr>
        <w:t>副指挥长：区政府办公室有关副主任、区</w:t>
      </w:r>
      <w:proofErr w:type="gramStart"/>
      <w:r>
        <w:rPr>
          <w:rFonts w:hint="eastAsia"/>
          <w:szCs w:val="32"/>
        </w:rPr>
        <w:t>应急局</w:t>
      </w:r>
      <w:proofErr w:type="gramEnd"/>
      <w:r>
        <w:rPr>
          <w:rFonts w:hint="eastAsia"/>
          <w:szCs w:val="32"/>
        </w:rPr>
        <w:t>分管副局长</w:t>
      </w:r>
    </w:p>
    <w:p w:rsidR="005A7323" w:rsidRDefault="005A7323" w:rsidP="005A7323">
      <w:pPr>
        <w:spacing w:line="576" w:lineRule="exact"/>
        <w:ind w:firstLineChars="200" w:firstLine="640"/>
        <w:contextualSpacing/>
        <w:rPr>
          <w:rFonts w:ascii="方正仿宋_GBK"/>
          <w:color w:val="000000"/>
          <w:szCs w:val="32"/>
        </w:rPr>
      </w:pPr>
      <w:r>
        <w:rPr>
          <w:rFonts w:hint="eastAsia"/>
          <w:szCs w:val="32"/>
        </w:rPr>
        <w:t>成员单位：</w:t>
      </w:r>
      <w:r>
        <w:rPr>
          <w:rFonts w:ascii="方正仿宋_GBK" w:hint="eastAsia"/>
          <w:szCs w:val="32"/>
        </w:rPr>
        <w:t>区政府办公室、区委宣传部、区委统战部、</w:t>
      </w:r>
      <w:proofErr w:type="gramStart"/>
      <w:r>
        <w:rPr>
          <w:rFonts w:ascii="方正仿宋_GBK" w:hint="eastAsia"/>
          <w:szCs w:val="32"/>
        </w:rPr>
        <w:t>区委网信办</w:t>
      </w:r>
      <w:proofErr w:type="gramEnd"/>
      <w:r>
        <w:rPr>
          <w:rFonts w:ascii="方正仿宋_GBK" w:hint="eastAsia"/>
          <w:szCs w:val="32"/>
        </w:rPr>
        <w:t>、区发展改革委、区经济信息委、区公安局、区民政局、区司法局、区财政局、区人力社保局、区生态环境局、区住房城乡建委、区城市管理局、区交通局、区水利局、区商务委、区文化旅游委、区卫生健康委、区应急局、区审计局、区消防救援支</w:t>
      </w:r>
      <w:r>
        <w:rPr>
          <w:rFonts w:ascii="方正仿宋_GBK" w:hint="eastAsia"/>
          <w:szCs w:val="32"/>
        </w:rPr>
        <w:lastRenderedPageBreak/>
        <w:t>队、区总工会、区规划自然资源局、</w:t>
      </w:r>
      <w:bookmarkStart w:id="16" w:name="_Hlk88918936"/>
      <w:r>
        <w:rPr>
          <w:rFonts w:ascii="方正仿宋_GBK" w:hint="eastAsia"/>
          <w:szCs w:val="32"/>
        </w:rPr>
        <w:t>区市场监管局、区气象局、</w:t>
      </w:r>
      <w:proofErr w:type="gramStart"/>
      <w:r>
        <w:rPr>
          <w:rFonts w:hint="eastAsia"/>
          <w:szCs w:val="32"/>
        </w:rPr>
        <w:t>国网重庆綦江供电公司</w:t>
      </w:r>
      <w:proofErr w:type="gramEnd"/>
      <w:r>
        <w:rPr>
          <w:rFonts w:ascii="方正仿宋_GBK" w:hint="eastAsia"/>
          <w:szCs w:val="32"/>
        </w:rPr>
        <w:t>、事发地街镇等组成。</w:t>
      </w:r>
      <w:bookmarkEnd w:id="16"/>
      <w:r>
        <w:rPr>
          <w:rFonts w:ascii="方正仿宋_GBK" w:hint="eastAsia"/>
          <w:color w:val="000000"/>
          <w:szCs w:val="32"/>
        </w:rPr>
        <w:t>根据实际工作需要，可增加有关部门和单位参加。</w:t>
      </w:r>
    </w:p>
    <w:p w:rsidR="005A7323" w:rsidRDefault="005A7323" w:rsidP="005A7323">
      <w:pPr>
        <w:pStyle w:val="3"/>
        <w:spacing w:line="576" w:lineRule="exact"/>
        <w:rPr>
          <w:b w:val="0"/>
          <w:bCs w:val="0"/>
        </w:rPr>
      </w:pPr>
      <w:bookmarkStart w:id="17" w:name="_Toc6171"/>
      <w:r>
        <w:rPr>
          <w:rFonts w:hint="eastAsia"/>
          <w:b w:val="0"/>
          <w:bCs w:val="0"/>
        </w:rPr>
        <w:t>2</w:t>
      </w:r>
      <w:r>
        <w:rPr>
          <w:b w:val="0"/>
          <w:bCs w:val="0"/>
        </w:rPr>
        <w:t>.1.2</w:t>
      </w:r>
      <w:r>
        <w:rPr>
          <w:rFonts w:hint="eastAsia"/>
          <w:b w:val="0"/>
          <w:bCs w:val="0"/>
        </w:rPr>
        <w:t xml:space="preserve"> </w:t>
      </w:r>
      <w:r>
        <w:rPr>
          <w:rFonts w:hint="eastAsia"/>
          <w:b w:val="0"/>
          <w:bCs w:val="0"/>
        </w:rPr>
        <w:t>指挥部职责</w:t>
      </w:r>
      <w:bookmarkEnd w:id="17"/>
    </w:p>
    <w:p w:rsidR="005A7323" w:rsidRDefault="005A7323" w:rsidP="005A7323">
      <w:pPr>
        <w:numPr>
          <w:ilvl w:val="0"/>
          <w:numId w:val="1"/>
        </w:numPr>
        <w:spacing w:line="576" w:lineRule="exact"/>
        <w:ind w:firstLineChars="200" w:firstLine="640"/>
        <w:rPr>
          <w:szCs w:val="32"/>
        </w:rPr>
      </w:pPr>
      <w:r>
        <w:rPr>
          <w:rFonts w:hint="eastAsia"/>
          <w:szCs w:val="32"/>
        </w:rPr>
        <w:t>贯彻落实党中央、国务院关于</w:t>
      </w:r>
      <w:r>
        <w:rPr>
          <w:rFonts w:ascii="方正仿宋_GBK" w:hint="eastAsia"/>
          <w:szCs w:val="32"/>
        </w:rPr>
        <w:t>危险化学品</w:t>
      </w:r>
      <w:r>
        <w:rPr>
          <w:rFonts w:hint="eastAsia"/>
          <w:szCs w:val="32"/>
        </w:rPr>
        <w:t>事故应急管理工作决策部署和市委、市政府及区委、区政府工作要求；</w:t>
      </w:r>
    </w:p>
    <w:p w:rsidR="005A7323" w:rsidRDefault="005A7323" w:rsidP="005A7323">
      <w:pPr>
        <w:numPr>
          <w:ilvl w:val="0"/>
          <w:numId w:val="1"/>
        </w:numPr>
        <w:spacing w:line="576" w:lineRule="exact"/>
        <w:ind w:firstLineChars="200" w:firstLine="640"/>
        <w:rPr>
          <w:szCs w:val="32"/>
        </w:rPr>
      </w:pPr>
      <w:r>
        <w:rPr>
          <w:rFonts w:hint="eastAsia"/>
          <w:szCs w:val="32"/>
        </w:rPr>
        <w:t>按规定程序启动和结束职权范围内的应急响应；</w:t>
      </w:r>
    </w:p>
    <w:p w:rsidR="005A7323" w:rsidRDefault="005A7323" w:rsidP="005A7323">
      <w:pPr>
        <w:numPr>
          <w:ilvl w:val="0"/>
          <w:numId w:val="1"/>
        </w:numPr>
        <w:spacing w:line="576" w:lineRule="exact"/>
        <w:ind w:firstLineChars="200" w:firstLine="640"/>
        <w:rPr>
          <w:szCs w:val="32"/>
        </w:rPr>
      </w:pPr>
      <w:r>
        <w:rPr>
          <w:rFonts w:hint="eastAsia"/>
          <w:szCs w:val="32"/>
        </w:rPr>
        <w:t>统筹有关力量和资源参与事故应急处置工作，并发布应急救援命令；</w:t>
      </w:r>
    </w:p>
    <w:p w:rsidR="005A7323" w:rsidRDefault="005A7323" w:rsidP="005A7323">
      <w:pPr>
        <w:numPr>
          <w:ilvl w:val="0"/>
          <w:numId w:val="1"/>
        </w:numPr>
        <w:spacing w:line="576" w:lineRule="exact"/>
        <w:ind w:firstLineChars="200" w:firstLine="640"/>
        <w:rPr>
          <w:szCs w:val="32"/>
        </w:rPr>
      </w:pPr>
      <w:r>
        <w:rPr>
          <w:rFonts w:hint="eastAsia"/>
          <w:szCs w:val="32"/>
        </w:rPr>
        <w:t>指挥、协调各街镇开展有关危险化学品事故预防和应急救援工作；</w:t>
      </w:r>
    </w:p>
    <w:p w:rsidR="005A7323" w:rsidRDefault="005A7323" w:rsidP="005A7323">
      <w:pPr>
        <w:numPr>
          <w:ilvl w:val="0"/>
          <w:numId w:val="1"/>
        </w:numPr>
        <w:spacing w:line="576" w:lineRule="exact"/>
        <w:ind w:firstLineChars="200" w:firstLine="640"/>
        <w:rPr>
          <w:szCs w:val="32"/>
        </w:rPr>
      </w:pPr>
      <w:r>
        <w:rPr>
          <w:rFonts w:hint="eastAsia"/>
          <w:szCs w:val="32"/>
        </w:rPr>
        <w:t>决定和批准抢险救援工作重大事项；</w:t>
      </w:r>
    </w:p>
    <w:p w:rsidR="005A7323" w:rsidRDefault="005A7323" w:rsidP="005A7323">
      <w:pPr>
        <w:numPr>
          <w:ilvl w:val="0"/>
          <w:numId w:val="1"/>
        </w:numPr>
        <w:spacing w:line="576" w:lineRule="exact"/>
        <w:ind w:firstLineChars="200" w:firstLine="640"/>
        <w:rPr>
          <w:szCs w:val="32"/>
        </w:rPr>
      </w:pPr>
      <w:r>
        <w:rPr>
          <w:rFonts w:hint="eastAsia"/>
          <w:szCs w:val="32"/>
        </w:rPr>
        <w:t>落实上级领导批示（指示）有关事项；</w:t>
      </w:r>
    </w:p>
    <w:p w:rsidR="005A7323" w:rsidRDefault="005A7323" w:rsidP="005A7323">
      <w:pPr>
        <w:numPr>
          <w:ilvl w:val="0"/>
          <w:numId w:val="1"/>
        </w:numPr>
        <w:spacing w:line="576" w:lineRule="exact"/>
        <w:ind w:firstLineChars="200" w:firstLine="640"/>
        <w:rPr>
          <w:szCs w:val="32"/>
        </w:rPr>
      </w:pPr>
      <w:r>
        <w:rPr>
          <w:rFonts w:hint="eastAsia"/>
          <w:szCs w:val="32"/>
        </w:rPr>
        <w:t>必要时，提请启动上级预案；</w:t>
      </w:r>
    </w:p>
    <w:p w:rsidR="005A7323" w:rsidRDefault="005A7323" w:rsidP="005A7323">
      <w:pPr>
        <w:numPr>
          <w:ilvl w:val="0"/>
          <w:numId w:val="1"/>
        </w:numPr>
        <w:spacing w:line="576" w:lineRule="exact"/>
        <w:ind w:firstLineChars="200" w:firstLine="640"/>
        <w:rPr>
          <w:szCs w:val="32"/>
        </w:rPr>
      </w:pPr>
      <w:r>
        <w:rPr>
          <w:rFonts w:hint="eastAsia"/>
          <w:szCs w:val="32"/>
        </w:rPr>
        <w:t>总结事故应急处置救援过程中的经验教训；</w:t>
      </w:r>
    </w:p>
    <w:p w:rsidR="005A7323" w:rsidRDefault="005A7323" w:rsidP="005A7323">
      <w:pPr>
        <w:numPr>
          <w:ilvl w:val="0"/>
          <w:numId w:val="1"/>
        </w:numPr>
        <w:spacing w:line="576" w:lineRule="exact"/>
        <w:ind w:firstLineChars="200" w:firstLine="640"/>
        <w:rPr>
          <w:szCs w:val="32"/>
        </w:rPr>
      </w:pPr>
      <w:r>
        <w:rPr>
          <w:rFonts w:hint="eastAsia"/>
          <w:szCs w:val="32"/>
        </w:rPr>
        <w:t>完成上级党委、政府、指挥部交办的其他任务。</w:t>
      </w:r>
    </w:p>
    <w:p w:rsidR="005A7323" w:rsidRDefault="005A7323" w:rsidP="005A7323">
      <w:pPr>
        <w:pStyle w:val="3"/>
        <w:spacing w:line="576" w:lineRule="exact"/>
        <w:rPr>
          <w:b w:val="0"/>
          <w:bCs w:val="0"/>
        </w:rPr>
      </w:pPr>
      <w:bookmarkStart w:id="18" w:name="_Toc6844"/>
      <w:r>
        <w:rPr>
          <w:rFonts w:hint="eastAsia"/>
          <w:b w:val="0"/>
          <w:bCs w:val="0"/>
        </w:rPr>
        <w:t>2</w:t>
      </w:r>
      <w:r>
        <w:rPr>
          <w:b w:val="0"/>
          <w:bCs w:val="0"/>
        </w:rPr>
        <w:t>.1.3</w:t>
      </w:r>
      <w:r>
        <w:rPr>
          <w:rFonts w:hint="eastAsia"/>
          <w:b w:val="0"/>
          <w:bCs w:val="0"/>
        </w:rPr>
        <w:t xml:space="preserve"> </w:t>
      </w:r>
      <w:r>
        <w:rPr>
          <w:rFonts w:hint="eastAsia"/>
          <w:b w:val="0"/>
          <w:bCs w:val="0"/>
        </w:rPr>
        <w:t>指挥部办公室职责</w:t>
      </w:r>
      <w:bookmarkEnd w:id="18"/>
    </w:p>
    <w:p w:rsidR="005A7323" w:rsidRDefault="005A7323" w:rsidP="005A7323">
      <w:pPr>
        <w:spacing w:line="576" w:lineRule="exact"/>
        <w:ind w:firstLineChars="200" w:firstLine="640"/>
        <w:rPr>
          <w:szCs w:val="32"/>
        </w:rPr>
      </w:pPr>
      <w:proofErr w:type="gramStart"/>
      <w:r>
        <w:rPr>
          <w:rFonts w:hint="eastAsia"/>
          <w:szCs w:val="32"/>
        </w:rPr>
        <w:t>区危化指</w:t>
      </w:r>
      <w:proofErr w:type="gramEnd"/>
      <w:r>
        <w:rPr>
          <w:rFonts w:hint="eastAsia"/>
          <w:szCs w:val="32"/>
        </w:rPr>
        <w:t>下设办公室（以下简称“区危化指办”）在区应急局，具体承担指挥部日常工作，办公室主任由区</w:t>
      </w:r>
      <w:proofErr w:type="gramStart"/>
      <w:r>
        <w:rPr>
          <w:rFonts w:hint="eastAsia"/>
          <w:szCs w:val="32"/>
        </w:rPr>
        <w:t>应急局</w:t>
      </w:r>
      <w:proofErr w:type="gramEnd"/>
      <w:r>
        <w:rPr>
          <w:rFonts w:hint="eastAsia"/>
          <w:szCs w:val="32"/>
        </w:rPr>
        <w:t>分管副局长担任。办公室实行</w:t>
      </w:r>
      <w:r>
        <w:rPr>
          <w:szCs w:val="32"/>
        </w:rPr>
        <w:t>24</w:t>
      </w:r>
      <w:r>
        <w:rPr>
          <w:rFonts w:hint="eastAsia"/>
          <w:szCs w:val="32"/>
        </w:rPr>
        <w:t>小时值班制度，值班电话</w:t>
      </w:r>
      <w:r>
        <w:rPr>
          <w:rFonts w:hint="eastAsia"/>
          <w:szCs w:val="32"/>
        </w:rPr>
        <w:t>023</w:t>
      </w:r>
      <w:r>
        <w:rPr>
          <w:rFonts w:hint="eastAsia"/>
          <w:szCs w:val="32"/>
        </w:rPr>
        <w:t>—</w:t>
      </w:r>
      <w:r>
        <w:rPr>
          <w:rFonts w:hint="eastAsia"/>
          <w:szCs w:val="32"/>
        </w:rPr>
        <w:t>61271258</w:t>
      </w:r>
      <w:r>
        <w:rPr>
          <w:rFonts w:hint="eastAsia"/>
          <w:szCs w:val="32"/>
        </w:rPr>
        <w:t>。主要职责：</w:t>
      </w:r>
    </w:p>
    <w:p w:rsidR="005A7323" w:rsidRDefault="005A7323" w:rsidP="005A7323">
      <w:pPr>
        <w:numPr>
          <w:ilvl w:val="0"/>
          <w:numId w:val="2"/>
        </w:numPr>
        <w:spacing w:line="576" w:lineRule="exact"/>
        <w:ind w:firstLineChars="200" w:firstLine="640"/>
        <w:rPr>
          <w:szCs w:val="32"/>
        </w:rPr>
      </w:pPr>
      <w:r>
        <w:rPr>
          <w:rFonts w:hint="eastAsia"/>
          <w:szCs w:val="32"/>
        </w:rPr>
        <w:t>监督指挥部各成员单位贯彻落实关于危险化学品事故</w:t>
      </w:r>
      <w:r>
        <w:rPr>
          <w:rFonts w:hint="eastAsia"/>
          <w:szCs w:val="32"/>
        </w:rPr>
        <w:lastRenderedPageBreak/>
        <w:t>应急处置工作决策部署和要求；</w:t>
      </w:r>
    </w:p>
    <w:p w:rsidR="005A7323" w:rsidRDefault="005A7323" w:rsidP="005A7323">
      <w:pPr>
        <w:numPr>
          <w:ilvl w:val="0"/>
          <w:numId w:val="2"/>
        </w:numPr>
        <w:spacing w:line="576" w:lineRule="exact"/>
        <w:ind w:firstLineChars="200" w:firstLine="640"/>
        <w:rPr>
          <w:szCs w:val="32"/>
        </w:rPr>
      </w:pPr>
      <w:r>
        <w:rPr>
          <w:rFonts w:hint="eastAsia"/>
          <w:szCs w:val="32"/>
        </w:rPr>
        <w:t>协助指挥部进行紧急状态下各应急组织、队伍间的协调工作；</w:t>
      </w:r>
    </w:p>
    <w:p w:rsidR="005A7323" w:rsidRDefault="005A7323" w:rsidP="005A7323">
      <w:pPr>
        <w:numPr>
          <w:ilvl w:val="0"/>
          <w:numId w:val="2"/>
        </w:numPr>
        <w:spacing w:line="576" w:lineRule="exact"/>
        <w:ind w:firstLineChars="200" w:firstLine="640"/>
        <w:rPr>
          <w:szCs w:val="32"/>
        </w:rPr>
      </w:pPr>
      <w:r>
        <w:rPr>
          <w:rFonts w:hint="eastAsia"/>
          <w:szCs w:val="32"/>
        </w:rPr>
        <w:t>统筹危险化学品事故抢险救援应急物资及装备的储备、调用；</w:t>
      </w:r>
    </w:p>
    <w:p w:rsidR="005A7323" w:rsidRDefault="005A7323" w:rsidP="005A7323">
      <w:pPr>
        <w:numPr>
          <w:ilvl w:val="0"/>
          <w:numId w:val="2"/>
        </w:numPr>
        <w:spacing w:line="576" w:lineRule="exact"/>
        <w:ind w:firstLineChars="200" w:firstLine="640"/>
        <w:rPr>
          <w:szCs w:val="32"/>
        </w:rPr>
      </w:pPr>
      <w:r>
        <w:rPr>
          <w:rFonts w:hint="eastAsia"/>
          <w:szCs w:val="32"/>
        </w:rPr>
        <w:t>负责全区危险化学品事故信息的收集、分析、评估、审核和上报工作；</w:t>
      </w:r>
    </w:p>
    <w:p w:rsidR="005A7323" w:rsidRDefault="005A7323" w:rsidP="005A7323">
      <w:pPr>
        <w:numPr>
          <w:ilvl w:val="0"/>
          <w:numId w:val="2"/>
        </w:numPr>
        <w:spacing w:line="576" w:lineRule="exact"/>
        <w:ind w:firstLineChars="200" w:firstLine="640"/>
        <w:rPr>
          <w:szCs w:val="32"/>
        </w:rPr>
      </w:pPr>
      <w:r>
        <w:rPr>
          <w:rFonts w:hint="eastAsia"/>
          <w:szCs w:val="32"/>
        </w:rPr>
        <w:t>组织开展应急值守有关工作；</w:t>
      </w:r>
    </w:p>
    <w:p w:rsidR="005A7323" w:rsidRDefault="005A7323" w:rsidP="005A7323">
      <w:pPr>
        <w:numPr>
          <w:ilvl w:val="0"/>
          <w:numId w:val="2"/>
        </w:numPr>
        <w:spacing w:line="576" w:lineRule="exact"/>
        <w:ind w:firstLineChars="200" w:firstLine="640"/>
        <w:rPr>
          <w:szCs w:val="32"/>
        </w:rPr>
      </w:pPr>
      <w:r>
        <w:rPr>
          <w:rFonts w:hint="eastAsia"/>
          <w:szCs w:val="32"/>
        </w:rPr>
        <w:t>组织发布危险化学品事故预警信息；</w:t>
      </w:r>
    </w:p>
    <w:p w:rsidR="005A7323" w:rsidRDefault="005A7323" w:rsidP="005A7323">
      <w:pPr>
        <w:numPr>
          <w:ilvl w:val="0"/>
          <w:numId w:val="2"/>
        </w:numPr>
        <w:spacing w:line="576" w:lineRule="exact"/>
        <w:ind w:firstLineChars="200" w:firstLine="640"/>
        <w:rPr>
          <w:szCs w:val="32"/>
        </w:rPr>
      </w:pPr>
      <w:r>
        <w:rPr>
          <w:rFonts w:hint="eastAsia"/>
          <w:szCs w:val="32"/>
        </w:rPr>
        <w:t>配合有关部门开展危险化学品事故的新闻发布；</w:t>
      </w:r>
    </w:p>
    <w:p w:rsidR="005A7323" w:rsidRDefault="005A7323" w:rsidP="005A7323">
      <w:pPr>
        <w:numPr>
          <w:ilvl w:val="0"/>
          <w:numId w:val="2"/>
        </w:numPr>
        <w:spacing w:line="576" w:lineRule="exact"/>
        <w:ind w:firstLineChars="200" w:firstLine="640"/>
        <w:rPr>
          <w:szCs w:val="32"/>
        </w:rPr>
      </w:pPr>
      <w:r>
        <w:rPr>
          <w:rFonts w:hint="eastAsia"/>
          <w:szCs w:val="32"/>
        </w:rPr>
        <w:t>指导全区</w:t>
      </w:r>
      <w:r>
        <w:rPr>
          <w:rFonts w:ascii="方正仿宋_GBK" w:hint="eastAsia"/>
          <w:szCs w:val="32"/>
        </w:rPr>
        <w:t>危险化学品</w:t>
      </w:r>
      <w:r>
        <w:rPr>
          <w:rFonts w:hint="eastAsia"/>
          <w:szCs w:val="32"/>
        </w:rPr>
        <w:t>单位应急能力建设工作；</w:t>
      </w:r>
    </w:p>
    <w:p w:rsidR="005A7323" w:rsidRDefault="005A7323" w:rsidP="005A7323">
      <w:pPr>
        <w:numPr>
          <w:ilvl w:val="0"/>
          <w:numId w:val="2"/>
        </w:numPr>
        <w:spacing w:line="576" w:lineRule="exact"/>
        <w:ind w:firstLineChars="200" w:firstLine="640"/>
        <w:rPr>
          <w:szCs w:val="32"/>
        </w:rPr>
      </w:pPr>
      <w:r>
        <w:rPr>
          <w:rFonts w:hint="eastAsia"/>
          <w:szCs w:val="32"/>
        </w:rPr>
        <w:t>组织开展危险化学品事故应急演练、培训、宣传工作；</w:t>
      </w:r>
    </w:p>
    <w:p w:rsidR="005A7323" w:rsidRDefault="005A7323" w:rsidP="005A7323">
      <w:pPr>
        <w:numPr>
          <w:ilvl w:val="0"/>
          <w:numId w:val="2"/>
        </w:numPr>
        <w:spacing w:line="576" w:lineRule="exact"/>
        <w:ind w:firstLineChars="200" w:firstLine="640"/>
        <w:rPr>
          <w:szCs w:val="32"/>
        </w:rPr>
      </w:pPr>
      <w:r>
        <w:rPr>
          <w:rFonts w:hint="eastAsia"/>
          <w:szCs w:val="32"/>
        </w:rPr>
        <w:t>开展危险化学品事故应急预案的修编、评审工作，</w:t>
      </w:r>
    </w:p>
    <w:p w:rsidR="005A7323" w:rsidRDefault="005A7323" w:rsidP="005A7323">
      <w:pPr>
        <w:numPr>
          <w:ilvl w:val="0"/>
          <w:numId w:val="2"/>
        </w:numPr>
        <w:spacing w:line="576" w:lineRule="exact"/>
        <w:ind w:firstLineChars="200" w:firstLine="640"/>
        <w:rPr>
          <w:szCs w:val="32"/>
        </w:rPr>
      </w:pPr>
      <w:r>
        <w:rPr>
          <w:rFonts w:hint="eastAsia"/>
          <w:szCs w:val="32"/>
        </w:rPr>
        <w:t>完成上级党委、政府、指挥部交办的其他工作；</w:t>
      </w:r>
    </w:p>
    <w:p w:rsidR="005A7323" w:rsidRDefault="005A7323" w:rsidP="005A7323">
      <w:pPr>
        <w:numPr>
          <w:ilvl w:val="0"/>
          <w:numId w:val="2"/>
        </w:numPr>
        <w:spacing w:line="576" w:lineRule="exact"/>
        <w:ind w:firstLineChars="200" w:firstLine="640"/>
        <w:rPr>
          <w:szCs w:val="32"/>
        </w:rPr>
      </w:pPr>
      <w:r>
        <w:rPr>
          <w:rFonts w:hint="eastAsia"/>
          <w:szCs w:val="32"/>
        </w:rPr>
        <w:t>承担指挥部运转的其他日常工作。</w:t>
      </w:r>
    </w:p>
    <w:p w:rsidR="005A7323" w:rsidRDefault="005A7323" w:rsidP="005A7323">
      <w:pPr>
        <w:spacing w:line="576" w:lineRule="exact"/>
        <w:ind w:firstLineChars="200" w:firstLine="640"/>
        <w:rPr>
          <w:szCs w:val="32"/>
        </w:rPr>
      </w:pPr>
      <w:bookmarkStart w:id="19" w:name="_Toc21167"/>
      <w:r>
        <w:rPr>
          <w:rFonts w:hint="eastAsia"/>
          <w:szCs w:val="32"/>
        </w:rPr>
        <w:t>2</w:t>
      </w:r>
      <w:r>
        <w:rPr>
          <w:szCs w:val="32"/>
        </w:rPr>
        <w:t>.1.4</w:t>
      </w:r>
      <w:r>
        <w:rPr>
          <w:rFonts w:hint="eastAsia"/>
          <w:szCs w:val="32"/>
        </w:rPr>
        <w:t xml:space="preserve"> </w:t>
      </w:r>
      <w:r>
        <w:rPr>
          <w:rFonts w:hint="eastAsia"/>
          <w:szCs w:val="32"/>
        </w:rPr>
        <w:t>成员单位职责</w:t>
      </w:r>
      <w:bookmarkEnd w:id="19"/>
    </w:p>
    <w:p w:rsidR="005A7323" w:rsidRDefault="005A7323" w:rsidP="005A7323">
      <w:pPr>
        <w:spacing w:line="576" w:lineRule="exact"/>
        <w:ind w:firstLineChars="200" w:firstLine="640"/>
        <w:rPr>
          <w:szCs w:val="32"/>
        </w:rPr>
      </w:pPr>
      <w:r>
        <w:rPr>
          <w:rFonts w:hint="eastAsia"/>
          <w:szCs w:val="32"/>
        </w:rPr>
        <w:t>各成员单位在区委、区政府领导下，由指挥部统一指挥，参与事故应急处置救援工作。各部门应根据事故应急处置救援工作需要，结合部门职责编制本部门专业处置方案，建立完善应急专家、专业应急队伍、应急装备、应急物资等应急</w:t>
      </w:r>
      <w:proofErr w:type="gramStart"/>
      <w:r>
        <w:rPr>
          <w:rFonts w:hint="eastAsia"/>
          <w:szCs w:val="32"/>
        </w:rPr>
        <w:t>资源台</w:t>
      </w:r>
      <w:proofErr w:type="gramEnd"/>
      <w:r>
        <w:rPr>
          <w:rFonts w:hint="eastAsia"/>
          <w:szCs w:val="32"/>
        </w:rPr>
        <w:t>账，报指挥部办公室备案。</w:t>
      </w:r>
    </w:p>
    <w:p w:rsidR="005A7323" w:rsidRDefault="005A7323" w:rsidP="005A7323">
      <w:pPr>
        <w:spacing w:line="576" w:lineRule="exact"/>
        <w:ind w:firstLineChars="200" w:firstLine="640"/>
        <w:rPr>
          <w:szCs w:val="32"/>
        </w:rPr>
      </w:pPr>
      <w:proofErr w:type="gramStart"/>
      <w:r>
        <w:rPr>
          <w:rFonts w:hint="eastAsia"/>
          <w:szCs w:val="32"/>
        </w:rPr>
        <w:t>区危化指成员</w:t>
      </w:r>
      <w:proofErr w:type="gramEnd"/>
      <w:r>
        <w:rPr>
          <w:rFonts w:hint="eastAsia"/>
          <w:szCs w:val="32"/>
        </w:rPr>
        <w:t>单位职责如下：</w:t>
      </w:r>
    </w:p>
    <w:p w:rsidR="005A7323" w:rsidRDefault="005A7323" w:rsidP="005A7323">
      <w:pPr>
        <w:spacing w:line="576" w:lineRule="exact"/>
        <w:ind w:firstLineChars="200" w:firstLine="640"/>
        <w:rPr>
          <w:szCs w:val="32"/>
        </w:rPr>
      </w:pPr>
      <w:r>
        <w:rPr>
          <w:rFonts w:hint="eastAsia"/>
          <w:szCs w:val="32"/>
        </w:rPr>
        <w:lastRenderedPageBreak/>
        <w:t>区政府办公室：协助区政府领导组织起草或审核以区政府、区政府办公室名义印发的关于危险化学品事故处置工作指示；负责向区政府提供危险化学品事故应急处置工作重要情况，为领导把握全局、科学决策提供及时、准确、全面的参谋服务；负责统筹全区事故救援信息工作，组织、协调、指导全区政府系统关于危险化学品事故的信息工作网络建设、队伍建设及信息收集报送能力建设；落实市、区领导关于事故处置工作指示、批示，了解和掌握事故救援处置进展情况；协调、处理因事故导致外籍人员伤亡情况。</w:t>
      </w:r>
    </w:p>
    <w:p w:rsidR="005A7323" w:rsidRDefault="005A7323" w:rsidP="005A7323">
      <w:pPr>
        <w:spacing w:line="576" w:lineRule="exact"/>
        <w:ind w:firstLineChars="200" w:firstLine="640"/>
        <w:rPr>
          <w:szCs w:val="32"/>
        </w:rPr>
      </w:pPr>
      <w:r>
        <w:rPr>
          <w:rFonts w:hint="eastAsia"/>
          <w:szCs w:val="32"/>
        </w:rPr>
        <w:t>区委宣传部（区政府新闻办）：负责危险化学品事故应急管理有关政策解读和宣传；组织区属新闻媒体单位对事故应急处置救援等工作环节进行准确报道；开展舆情管控和舆论引导工作；按有关规定做好涉及事故原因和责任问题的信息发布和新闻报道；配合有关部门开展行业宣教工作。</w:t>
      </w:r>
    </w:p>
    <w:p w:rsidR="005A7323" w:rsidRDefault="005A7323" w:rsidP="005A7323">
      <w:pPr>
        <w:spacing w:line="576" w:lineRule="exact"/>
        <w:ind w:firstLineChars="200" w:firstLine="640"/>
        <w:rPr>
          <w:szCs w:val="32"/>
        </w:rPr>
      </w:pPr>
      <w:r>
        <w:rPr>
          <w:rFonts w:hint="eastAsia"/>
          <w:szCs w:val="32"/>
        </w:rPr>
        <w:t>区委统战部：事故涉及港、澳、台地区人员伤亡、失踪或被困时，协调有关部门向香港、澳门和台湾地区有关机构通报；协助处理事故中涉及港、澳、台、华侨人员及财产有关事宜。</w:t>
      </w:r>
    </w:p>
    <w:p w:rsidR="005A7323" w:rsidRDefault="005A7323" w:rsidP="005A7323">
      <w:pPr>
        <w:spacing w:line="576" w:lineRule="exact"/>
        <w:ind w:firstLineChars="200" w:firstLine="640"/>
        <w:rPr>
          <w:szCs w:val="32"/>
        </w:rPr>
      </w:pPr>
      <w:proofErr w:type="gramStart"/>
      <w:r>
        <w:rPr>
          <w:rFonts w:hint="eastAsia"/>
          <w:szCs w:val="32"/>
        </w:rPr>
        <w:t>区委网信办</w:t>
      </w:r>
      <w:proofErr w:type="gramEnd"/>
      <w:r>
        <w:rPr>
          <w:rFonts w:hint="eastAsia"/>
          <w:szCs w:val="32"/>
        </w:rPr>
        <w:t>：负责组织、协调危险化学品事故网络舆情监测、</w:t>
      </w:r>
      <w:proofErr w:type="gramStart"/>
      <w:r>
        <w:rPr>
          <w:rFonts w:hint="eastAsia"/>
          <w:szCs w:val="32"/>
        </w:rPr>
        <w:t>管控及引导</w:t>
      </w:r>
      <w:proofErr w:type="gramEnd"/>
      <w:r>
        <w:rPr>
          <w:rFonts w:hint="eastAsia"/>
          <w:szCs w:val="32"/>
        </w:rPr>
        <w:t>处置。</w:t>
      </w:r>
    </w:p>
    <w:p w:rsidR="005A7323" w:rsidRDefault="005A7323" w:rsidP="005A7323">
      <w:pPr>
        <w:spacing w:line="576" w:lineRule="exact"/>
        <w:ind w:firstLineChars="200" w:firstLine="640"/>
        <w:rPr>
          <w:szCs w:val="32"/>
        </w:rPr>
      </w:pPr>
      <w:r>
        <w:rPr>
          <w:rFonts w:hint="eastAsia"/>
          <w:szCs w:val="32"/>
        </w:rPr>
        <w:t>区发展改革委：统筹协调危险化学品事故预防和应急处置工作与全区经济社会发展相平衡；在统筹产业、区域、土地、人口、环境等政策条件下，科学有序地开展灾后基础设施恢复重建；根</w:t>
      </w:r>
      <w:r>
        <w:rPr>
          <w:rFonts w:hint="eastAsia"/>
          <w:szCs w:val="32"/>
        </w:rPr>
        <w:lastRenderedPageBreak/>
        <w:t>据灾后现状，组织开展重大战略规划、重大政策、重大工程等评</w:t>
      </w:r>
      <w:r>
        <w:rPr>
          <w:rFonts w:hint="eastAsia"/>
          <w:spacing w:val="-6"/>
          <w:szCs w:val="32"/>
        </w:rPr>
        <w:t>估督导，提出有关调整建议；</w:t>
      </w:r>
      <w:r>
        <w:rPr>
          <w:spacing w:val="-6"/>
          <w:szCs w:val="32"/>
        </w:rPr>
        <w:t>配合办理</w:t>
      </w:r>
      <w:r>
        <w:rPr>
          <w:rFonts w:hint="eastAsia"/>
          <w:spacing w:val="-6"/>
          <w:szCs w:val="32"/>
        </w:rPr>
        <w:t>事后</w:t>
      </w:r>
      <w:r>
        <w:rPr>
          <w:spacing w:val="-6"/>
          <w:szCs w:val="32"/>
        </w:rPr>
        <w:t>恢复</w:t>
      </w:r>
      <w:r>
        <w:rPr>
          <w:rFonts w:hint="eastAsia"/>
          <w:spacing w:val="-6"/>
          <w:szCs w:val="32"/>
        </w:rPr>
        <w:t>重建</w:t>
      </w:r>
      <w:r>
        <w:rPr>
          <w:spacing w:val="-6"/>
          <w:szCs w:val="32"/>
        </w:rPr>
        <w:t>项目</w:t>
      </w:r>
      <w:r>
        <w:rPr>
          <w:rFonts w:hint="eastAsia"/>
          <w:spacing w:val="-6"/>
          <w:szCs w:val="32"/>
        </w:rPr>
        <w:t>有关</w:t>
      </w:r>
      <w:r>
        <w:rPr>
          <w:spacing w:val="-6"/>
          <w:szCs w:val="32"/>
        </w:rPr>
        <w:t>手</w:t>
      </w:r>
      <w:r>
        <w:rPr>
          <w:szCs w:val="32"/>
        </w:rPr>
        <w:t>续</w:t>
      </w:r>
      <w:r>
        <w:rPr>
          <w:rFonts w:hint="eastAsia"/>
          <w:szCs w:val="32"/>
        </w:rPr>
        <w:t>。</w:t>
      </w:r>
    </w:p>
    <w:p w:rsidR="005A7323" w:rsidRDefault="005A7323" w:rsidP="005A7323">
      <w:pPr>
        <w:spacing w:line="576" w:lineRule="exact"/>
        <w:ind w:firstLineChars="200" w:firstLine="640"/>
        <w:rPr>
          <w:szCs w:val="32"/>
        </w:rPr>
      </w:pPr>
      <w:r>
        <w:rPr>
          <w:rFonts w:hint="eastAsia"/>
          <w:szCs w:val="32"/>
        </w:rPr>
        <w:t>区经济信息委：承担因事故导致本系统内发生二次事故的应对处置；组织专业队伍对受损电力设施进行抢险抢修，保障应急电力供应；组织协调电信运营</w:t>
      </w:r>
      <w:proofErr w:type="gramStart"/>
      <w:r>
        <w:rPr>
          <w:rFonts w:hint="eastAsia"/>
          <w:szCs w:val="32"/>
        </w:rPr>
        <w:t>商尽快</w:t>
      </w:r>
      <w:proofErr w:type="gramEnd"/>
      <w:r>
        <w:rPr>
          <w:rFonts w:hint="eastAsia"/>
          <w:szCs w:val="32"/>
        </w:rPr>
        <w:t>恢复受损通信设施。</w:t>
      </w:r>
    </w:p>
    <w:p w:rsidR="005A7323" w:rsidRDefault="005A7323" w:rsidP="005A7323">
      <w:pPr>
        <w:spacing w:line="576" w:lineRule="exact"/>
        <w:ind w:firstLineChars="200" w:firstLine="640"/>
        <w:rPr>
          <w:szCs w:val="32"/>
        </w:rPr>
      </w:pPr>
      <w:r>
        <w:rPr>
          <w:rFonts w:hint="eastAsia"/>
          <w:szCs w:val="32"/>
        </w:rPr>
        <w:t>区公安局：负责监督指导危险化学品单位的消防安全工作；承担危险化学品运输车辆的道路交通安全管理；制定人员疏散和事故现场警戒方案（含交通管制方案）；组织事故可能危及区域内人员疏散撤离；对事故现场及周边区域进行治安管理；开展事故现场周边区域道路交通管制，禁止无关车辆、人员进入事故危险防护区域，开辟应急救援“绿色通道”；控制事故责任人员及其他涉事人员，并进行调查；协同有关部门做好遇难者身份鉴定工作，参与事故调查；组织指挥武警綦江中队执行安全保卫工作。</w:t>
      </w:r>
    </w:p>
    <w:p w:rsidR="005A7323" w:rsidRDefault="005A7323" w:rsidP="005A7323">
      <w:pPr>
        <w:spacing w:line="576" w:lineRule="exact"/>
        <w:ind w:firstLineChars="200" w:firstLine="640"/>
        <w:rPr>
          <w:szCs w:val="32"/>
        </w:rPr>
      </w:pPr>
      <w:r>
        <w:rPr>
          <w:rFonts w:hint="eastAsia"/>
          <w:szCs w:val="32"/>
        </w:rPr>
        <w:t>区民政局：负责遇难者遗体保存、处理和殡葬等善后服务；承担伤亡人员及家属安抚、抚恤工作；配合有关部门做好受事故影响区域人员安置分配工作；为在危险化学品事故中受到财产、安全威胁的公众提供补助。</w:t>
      </w:r>
    </w:p>
    <w:p w:rsidR="005A7323" w:rsidRDefault="005A7323" w:rsidP="005A7323">
      <w:pPr>
        <w:spacing w:line="576" w:lineRule="exact"/>
        <w:ind w:firstLineChars="200" w:firstLine="640"/>
        <w:rPr>
          <w:szCs w:val="32"/>
        </w:rPr>
      </w:pPr>
      <w:r>
        <w:rPr>
          <w:rFonts w:hint="eastAsia"/>
          <w:szCs w:val="32"/>
        </w:rPr>
        <w:t>区司法局：为危险化学品事故应急救援提供必要的法律支撑服务。</w:t>
      </w:r>
    </w:p>
    <w:p w:rsidR="005A7323" w:rsidRDefault="005A7323" w:rsidP="005A7323">
      <w:pPr>
        <w:spacing w:line="576" w:lineRule="exact"/>
        <w:ind w:firstLineChars="200" w:firstLine="640"/>
        <w:rPr>
          <w:szCs w:val="32"/>
        </w:rPr>
      </w:pPr>
      <w:r>
        <w:rPr>
          <w:rFonts w:hint="eastAsia"/>
          <w:szCs w:val="32"/>
        </w:rPr>
        <w:t>区财政局：负责危险化学品事故预防和应急处置资金调拨工作；监督资金执行情况，反映资金使用过程中的重大问题，查处违反财经法纪的行为。</w:t>
      </w:r>
    </w:p>
    <w:p w:rsidR="005A7323" w:rsidRDefault="005A7323" w:rsidP="005A7323">
      <w:pPr>
        <w:spacing w:line="576" w:lineRule="exact"/>
        <w:ind w:firstLineChars="200" w:firstLine="640"/>
        <w:rPr>
          <w:szCs w:val="32"/>
        </w:rPr>
      </w:pPr>
      <w:r>
        <w:rPr>
          <w:rFonts w:hint="eastAsia"/>
          <w:szCs w:val="32"/>
        </w:rPr>
        <w:lastRenderedPageBreak/>
        <w:t>区人力社保局：统筹建立社会保障体系，贯彻执行事故伤亡等社会保险及补充保险政策，协同实施全面参保计划；负责事后工伤保险赔付及伤残鉴定工作。</w:t>
      </w:r>
    </w:p>
    <w:p w:rsidR="005A7323" w:rsidRDefault="005A7323" w:rsidP="005A7323">
      <w:pPr>
        <w:spacing w:line="576" w:lineRule="exact"/>
        <w:ind w:firstLineChars="200" w:firstLine="640"/>
        <w:rPr>
          <w:szCs w:val="32"/>
        </w:rPr>
      </w:pPr>
      <w:r>
        <w:rPr>
          <w:rFonts w:hint="eastAsia"/>
          <w:szCs w:val="32"/>
        </w:rPr>
        <w:t>区生态环境局：</w:t>
      </w:r>
      <w:r>
        <w:rPr>
          <w:szCs w:val="32"/>
        </w:rPr>
        <w:t>负责</w:t>
      </w:r>
      <w:r>
        <w:rPr>
          <w:rFonts w:hint="eastAsia"/>
          <w:szCs w:val="32"/>
        </w:rPr>
        <w:t>危险化学品</w:t>
      </w:r>
      <w:r>
        <w:rPr>
          <w:szCs w:val="32"/>
        </w:rPr>
        <w:t>事故环境监测与现场危害控制</w:t>
      </w:r>
      <w:r>
        <w:rPr>
          <w:rFonts w:hint="eastAsia"/>
          <w:szCs w:val="32"/>
        </w:rPr>
        <w:t>；</w:t>
      </w:r>
      <w:r>
        <w:rPr>
          <w:szCs w:val="32"/>
        </w:rPr>
        <w:t>及时测定事故现场环境危害成分和程度</w:t>
      </w:r>
      <w:r>
        <w:rPr>
          <w:rFonts w:hint="eastAsia"/>
          <w:szCs w:val="32"/>
        </w:rPr>
        <w:t>；</w:t>
      </w:r>
      <w:r>
        <w:rPr>
          <w:szCs w:val="32"/>
        </w:rPr>
        <w:t>对可能存在较长时间环境影响区域发出警告，提出控制措施并进行监测</w:t>
      </w:r>
      <w:r>
        <w:rPr>
          <w:rFonts w:hint="eastAsia"/>
          <w:szCs w:val="32"/>
        </w:rPr>
        <w:t>；做好饮用水源地保护工作；</w:t>
      </w:r>
      <w:r>
        <w:rPr>
          <w:szCs w:val="32"/>
        </w:rPr>
        <w:t>事故得到控制后</w:t>
      </w:r>
      <w:r>
        <w:rPr>
          <w:rFonts w:hint="eastAsia"/>
          <w:szCs w:val="32"/>
        </w:rPr>
        <w:t>，</w:t>
      </w:r>
      <w:r>
        <w:rPr>
          <w:szCs w:val="32"/>
        </w:rPr>
        <w:t>指导</w:t>
      </w:r>
      <w:r>
        <w:rPr>
          <w:rFonts w:hint="eastAsia"/>
          <w:szCs w:val="32"/>
        </w:rPr>
        <w:t>、</w:t>
      </w:r>
      <w:r>
        <w:rPr>
          <w:szCs w:val="32"/>
        </w:rPr>
        <w:t>消除现场遗留危险物质对环境产生的污染</w:t>
      </w:r>
      <w:r>
        <w:rPr>
          <w:rFonts w:hint="eastAsia"/>
          <w:szCs w:val="32"/>
        </w:rPr>
        <w:t>；承担事故次生、衍生突发环境事件应急处置工作；按照职权统一发布危险物质造成的环境污染信息。</w:t>
      </w:r>
    </w:p>
    <w:p w:rsidR="005A7323" w:rsidRDefault="005A7323" w:rsidP="005A7323">
      <w:pPr>
        <w:spacing w:line="576" w:lineRule="exact"/>
        <w:ind w:firstLineChars="200" w:firstLine="640"/>
        <w:rPr>
          <w:szCs w:val="32"/>
        </w:rPr>
      </w:pPr>
      <w:r>
        <w:rPr>
          <w:rFonts w:hint="eastAsia"/>
          <w:szCs w:val="32"/>
        </w:rPr>
        <w:t>区住房城乡建委：负责协调行业专家配合开展事故影响区域城市基础</w:t>
      </w:r>
      <w:r>
        <w:rPr>
          <w:szCs w:val="32"/>
        </w:rPr>
        <w:t>设施和房屋建筑</w:t>
      </w:r>
      <w:r>
        <w:rPr>
          <w:rFonts w:hint="eastAsia"/>
          <w:szCs w:val="32"/>
        </w:rPr>
        <w:t>损害性</w:t>
      </w:r>
      <w:r>
        <w:rPr>
          <w:szCs w:val="32"/>
        </w:rPr>
        <w:t>调查；</w:t>
      </w:r>
      <w:r>
        <w:rPr>
          <w:rFonts w:hint="eastAsia"/>
          <w:szCs w:val="32"/>
        </w:rPr>
        <w:t>指导周边在建工程抢险救援工作；组织协调、监督有关单位对事故损害</w:t>
      </w:r>
      <w:r>
        <w:rPr>
          <w:szCs w:val="32"/>
        </w:rPr>
        <w:t>建筑物进行抢险抢修、加固。</w:t>
      </w:r>
    </w:p>
    <w:p w:rsidR="005A7323" w:rsidRDefault="005A7323" w:rsidP="005A7323">
      <w:pPr>
        <w:spacing w:line="576" w:lineRule="exact"/>
        <w:ind w:firstLineChars="200" w:firstLine="640"/>
        <w:rPr>
          <w:szCs w:val="32"/>
        </w:rPr>
      </w:pPr>
      <w:r>
        <w:rPr>
          <w:rFonts w:hint="eastAsia"/>
          <w:szCs w:val="32"/>
        </w:rPr>
        <w:t>区城市管理局：负责市政设施修复和维护管理工作；监督、指导事故单位做好现场及周边环境卫生恢复工作。</w:t>
      </w:r>
    </w:p>
    <w:p w:rsidR="005A7323" w:rsidRDefault="005A7323" w:rsidP="005A7323">
      <w:pPr>
        <w:spacing w:line="576" w:lineRule="exact"/>
        <w:ind w:firstLineChars="200" w:firstLine="640"/>
        <w:rPr>
          <w:rFonts w:ascii="方正仿宋_GBK" w:hAnsi="方正仿宋_GBK"/>
          <w:szCs w:val="32"/>
        </w:rPr>
      </w:pPr>
      <w:r>
        <w:rPr>
          <w:rFonts w:hint="eastAsia"/>
          <w:szCs w:val="32"/>
        </w:rPr>
        <w:t>区交通局：负责组织、协调危险化学品事故应急处置所需交通运输保障；负责危险化学品道路运输许可及运输工具的安全管理；组织、指导事发地周边涉及在建交通工程的抢险救援工作；组织制定交通运输行业危险货物运输事故应急预案；制定公路运输危险货物抢险预案；</w:t>
      </w:r>
      <w:r>
        <w:rPr>
          <w:rFonts w:ascii="方正仿宋_GBK" w:hAnsi="方正仿宋_GBK" w:hint="eastAsia"/>
          <w:szCs w:val="32"/>
        </w:rPr>
        <w:t>牵头处置危险化学品道路运输事故。</w:t>
      </w:r>
    </w:p>
    <w:p w:rsidR="005A7323" w:rsidRDefault="005A7323" w:rsidP="005A7323">
      <w:pPr>
        <w:spacing w:line="576" w:lineRule="exact"/>
        <w:ind w:firstLineChars="200" w:firstLine="640"/>
        <w:rPr>
          <w:szCs w:val="32"/>
        </w:rPr>
      </w:pPr>
      <w:r>
        <w:rPr>
          <w:rFonts w:hint="eastAsia"/>
          <w:szCs w:val="32"/>
        </w:rPr>
        <w:t>区水利局：负责组织供水企业做好事故现场救援供水保障；组织、指导事发地周边涉及在建水利工程的抢险救援工作，以及</w:t>
      </w:r>
      <w:r>
        <w:rPr>
          <w:rFonts w:hint="eastAsia"/>
          <w:szCs w:val="32"/>
        </w:rPr>
        <w:lastRenderedPageBreak/>
        <w:t>事故有关供水、排水设施抢险抢修工作；负责做好事发地饮用水源保护工作和污染沿线预警工作；根据事故情况，加强供水水质监督检查，指导供水企业单位做好相应的应急处置工作，防止</w:t>
      </w:r>
      <w:proofErr w:type="gramStart"/>
      <w:r>
        <w:rPr>
          <w:rFonts w:hint="eastAsia"/>
          <w:szCs w:val="32"/>
        </w:rPr>
        <w:t>次生事故</w:t>
      </w:r>
      <w:proofErr w:type="gramEnd"/>
      <w:r>
        <w:rPr>
          <w:rFonts w:hint="eastAsia"/>
          <w:szCs w:val="32"/>
        </w:rPr>
        <w:t>发生；协助事故救援污水转移和处置工作。</w:t>
      </w:r>
    </w:p>
    <w:p w:rsidR="005A7323" w:rsidRDefault="005A7323" w:rsidP="005A7323">
      <w:pPr>
        <w:spacing w:line="576" w:lineRule="exact"/>
        <w:ind w:firstLineChars="200" w:firstLine="640"/>
        <w:rPr>
          <w:szCs w:val="32"/>
        </w:rPr>
      </w:pPr>
      <w:r>
        <w:rPr>
          <w:rFonts w:hint="eastAsia"/>
          <w:szCs w:val="32"/>
        </w:rPr>
        <w:t>区商务委：负责做好被安置人员生活必需品等物资供给工作；事后帮</w:t>
      </w:r>
      <w:r>
        <w:rPr>
          <w:szCs w:val="32"/>
        </w:rPr>
        <w:t>助指导</w:t>
      </w:r>
      <w:r>
        <w:rPr>
          <w:rFonts w:hint="eastAsia"/>
          <w:szCs w:val="32"/>
        </w:rPr>
        <w:t>事故单位</w:t>
      </w:r>
      <w:r>
        <w:rPr>
          <w:szCs w:val="32"/>
        </w:rPr>
        <w:t>恢复正常生产经营</w:t>
      </w:r>
      <w:r>
        <w:rPr>
          <w:rFonts w:hint="eastAsia"/>
          <w:szCs w:val="32"/>
        </w:rPr>
        <w:t>活动。</w:t>
      </w:r>
    </w:p>
    <w:p w:rsidR="005A7323" w:rsidRDefault="005A7323" w:rsidP="005A7323">
      <w:pPr>
        <w:spacing w:line="576" w:lineRule="exact"/>
        <w:ind w:firstLineChars="200" w:firstLine="640"/>
        <w:rPr>
          <w:szCs w:val="32"/>
        </w:rPr>
      </w:pPr>
      <w:r>
        <w:rPr>
          <w:rFonts w:hint="eastAsia"/>
          <w:szCs w:val="32"/>
        </w:rPr>
        <w:t>区文化旅游委：负责对广播电视传输覆盖、监测、安全播出进行监管，建立健全应急广播体系，确保公众及时、准确获取政府发布的权威灾情和应急救援信息。</w:t>
      </w:r>
    </w:p>
    <w:p w:rsidR="005A7323" w:rsidRDefault="005A7323" w:rsidP="005A7323">
      <w:pPr>
        <w:spacing w:line="576" w:lineRule="exact"/>
        <w:ind w:firstLineChars="200" w:firstLine="640"/>
        <w:rPr>
          <w:szCs w:val="32"/>
        </w:rPr>
      </w:pPr>
      <w:r>
        <w:rPr>
          <w:rFonts w:hint="eastAsia"/>
          <w:szCs w:val="32"/>
        </w:rPr>
        <w:t>区卫生健康委：负责统筹协调伤者转运与医疗救治工作；设立临时医疗点，为受灾群众、抢险救援人员、集中安置点灾民提供基本医疗服务；协调开展心理危机干预工作；指导区内医院做好医疗器材和急救药品储备；协助统计伤亡人员情况；做好卫生应急队伍人员、车辆、装备的调度工作。</w:t>
      </w:r>
    </w:p>
    <w:p w:rsidR="005A7323" w:rsidRDefault="005A7323" w:rsidP="005A7323">
      <w:pPr>
        <w:spacing w:line="576" w:lineRule="exact"/>
        <w:ind w:firstLineChars="200" w:firstLine="640"/>
        <w:rPr>
          <w:szCs w:val="32"/>
        </w:rPr>
      </w:pPr>
      <w:r>
        <w:rPr>
          <w:rFonts w:hint="eastAsia"/>
          <w:szCs w:val="32"/>
        </w:rPr>
        <w:t>区应急局：承担</w:t>
      </w:r>
      <w:proofErr w:type="gramStart"/>
      <w:r>
        <w:rPr>
          <w:rFonts w:hint="eastAsia"/>
          <w:szCs w:val="32"/>
        </w:rPr>
        <w:t>区危化指办</w:t>
      </w:r>
      <w:proofErr w:type="gramEnd"/>
      <w:r>
        <w:rPr>
          <w:rFonts w:hint="eastAsia"/>
          <w:szCs w:val="32"/>
        </w:rPr>
        <w:t>日常工作，协助指挥部开展有关应急工作；承担</w:t>
      </w:r>
      <w:r>
        <w:rPr>
          <w:szCs w:val="32"/>
        </w:rPr>
        <w:t>全区</w:t>
      </w:r>
      <w:r>
        <w:rPr>
          <w:rFonts w:hint="eastAsia"/>
          <w:szCs w:val="32"/>
        </w:rPr>
        <w:t>危险化学品</w:t>
      </w:r>
      <w:r>
        <w:rPr>
          <w:szCs w:val="32"/>
        </w:rPr>
        <w:t>应急管理工作，</w:t>
      </w:r>
      <w:r>
        <w:rPr>
          <w:rFonts w:hint="eastAsia"/>
          <w:szCs w:val="32"/>
        </w:rPr>
        <w:t>监督、检查、指导危险化学品单位安全管理工作及应急预案编制情况；</w:t>
      </w:r>
      <w:r>
        <w:rPr>
          <w:szCs w:val="32"/>
        </w:rPr>
        <w:t>组织</w:t>
      </w:r>
      <w:r>
        <w:rPr>
          <w:rFonts w:hint="eastAsia"/>
          <w:szCs w:val="32"/>
        </w:rPr>
        <w:t>开展危险化学品事故应急</w:t>
      </w:r>
      <w:r>
        <w:rPr>
          <w:szCs w:val="32"/>
        </w:rPr>
        <w:t>演练</w:t>
      </w:r>
      <w:r>
        <w:rPr>
          <w:rFonts w:hint="eastAsia"/>
          <w:szCs w:val="32"/>
        </w:rPr>
        <w:t>；承担危险化学品事故信息收集、汇总、报送工作；协调应急物资的储备、调拨和紧急配送；协同有关部门做好受事故影响人员安置分配工作；组织开展事故调查处理工作，监督事故查处和责任追究落实情况；必要情况下，协调驻区部队参与事故应急救援工作；配合开展新闻发布工作。</w:t>
      </w:r>
    </w:p>
    <w:p w:rsidR="005A7323" w:rsidRDefault="005A7323" w:rsidP="005A7323">
      <w:pPr>
        <w:spacing w:line="576" w:lineRule="exact"/>
        <w:ind w:firstLineChars="200" w:firstLine="640"/>
        <w:rPr>
          <w:szCs w:val="32"/>
        </w:rPr>
      </w:pPr>
      <w:r>
        <w:rPr>
          <w:rFonts w:hint="eastAsia"/>
          <w:szCs w:val="32"/>
        </w:rPr>
        <w:lastRenderedPageBreak/>
        <w:t>区审计局：负责对救灾救助资金和物资的筹集、分配、管理和使用情况进行监督、审计。</w:t>
      </w:r>
    </w:p>
    <w:p w:rsidR="005A7323" w:rsidRDefault="005A7323" w:rsidP="005A7323">
      <w:pPr>
        <w:widowControl/>
        <w:spacing w:line="576" w:lineRule="exact"/>
        <w:ind w:firstLineChars="200" w:firstLine="640"/>
        <w:rPr>
          <w:szCs w:val="32"/>
        </w:rPr>
      </w:pPr>
      <w:r>
        <w:rPr>
          <w:rFonts w:hint="eastAsia"/>
          <w:szCs w:val="32"/>
        </w:rPr>
        <w:t>区规划自然资源局：监测事发地及周边区域地质灾害情况；参与处置次生地质灾害；承担事故现场测绘工作。</w:t>
      </w:r>
    </w:p>
    <w:p w:rsidR="005A7323" w:rsidRDefault="005A7323" w:rsidP="005A7323">
      <w:pPr>
        <w:spacing w:line="576" w:lineRule="exact"/>
        <w:ind w:firstLineChars="200" w:firstLine="640"/>
        <w:rPr>
          <w:szCs w:val="32"/>
        </w:rPr>
      </w:pPr>
      <w:r>
        <w:rPr>
          <w:rFonts w:hint="eastAsia"/>
          <w:szCs w:val="32"/>
        </w:rPr>
        <w:t>区市场监管局：加强应急状态下的市场监管工作，依法定职责维护事发地及周边区域市场稳定；提出事故现场涉及特种设备的处置方案；依法承担特种设备事故调查工作。</w:t>
      </w:r>
    </w:p>
    <w:p w:rsidR="005A7323" w:rsidRDefault="005A7323" w:rsidP="005A7323">
      <w:pPr>
        <w:spacing w:line="576" w:lineRule="exact"/>
        <w:ind w:firstLineChars="200" w:firstLine="640"/>
        <w:rPr>
          <w:szCs w:val="32"/>
        </w:rPr>
      </w:pPr>
      <w:r>
        <w:rPr>
          <w:rFonts w:hint="eastAsia"/>
          <w:szCs w:val="32"/>
        </w:rPr>
        <w:t>区气象局：负责为事故现场救援、人员疏散等提供气象服务支持。</w:t>
      </w:r>
    </w:p>
    <w:p w:rsidR="005A7323" w:rsidRDefault="005A7323" w:rsidP="005A7323">
      <w:pPr>
        <w:spacing w:line="576" w:lineRule="exact"/>
        <w:ind w:firstLineChars="200" w:firstLine="640"/>
        <w:rPr>
          <w:szCs w:val="32"/>
        </w:rPr>
      </w:pPr>
      <w:r>
        <w:rPr>
          <w:szCs w:val="32"/>
        </w:rPr>
        <w:t>区消防救援支队</w:t>
      </w:r>
      <w:r>
        <w:rPr>
          <w:rFonts w:hint="eastAsia"/>
          <w:szCs w:val="32"/>
        </w:rPr>
        <w:t>：负责事故现场爆炸和火灾扑救、人员搜救行动，防止事故蔓延；采取措施，控制现场易燃、易爆、有毒等物质燃烧、爆炸、泄漏。</w:t>
      </w:r>
    </w:p>
    <w:p w:rsidR="005A7323" w:rsidRDefault="005A7323" w:rsidP="005A7323">
      <w:pPr>
        <w:spacing w:line="576" w:lineRule="exact"/>
        <w:ind w:firstLineChars="200" w:firstLine="640"/>
        <w:rPr>
          <w:szCs w:val="32"/>
        </w:rPr>
      </w:pPr>
      <w:r>
        <w:rPr>
          <w:szCs w:val="32"/>
        </w:rPr>
        <w:t>区总工会</w:t>
      </w:r>
      <w:r>
        <w:rPr>
          <w:rFonts w:hint="eastAsia"/>
          <w:szCs w:val="32"/>
        </w:rPr>
        <w:t>：依法参与事故调查处理，结合工会职责，依法维护职工合法权益。</w:t>
      </w:r>
    </w:p>
    <w:p w:rsidR="005A7323" w:rsidRDefault="005A7323" w:rsidP="005A7323">
      <w:pPr>
        <w:spacing w:line="576" w:lineRule="exact"/>
        <w:ind w:firstLineChars="200" w:firstLine="640"/>
        <w:rPr>
          <w:szCs w:val="32"/>
        </w:rPr>
      </w:pPr>
      <w:proofErr w:type="gramStart"/>
      <w:r>
        <w:rPr>
          <w:rFonts w:hint="eastAsia"/>
          <w:szCs w:val="32"/>
        </w:rPr>
        <w:t>国网重庆綦江供电公司</w:t>
      </w:r>
      <w:proofErr w:type="gramEnd"/>
      <w:r>
        <w:rPr>
          <w:rFonts w:hint="eastAsia"/>
          <w:szCs w:val="32"/>
        </w:rPr>
        <w:t>：负责为事故应急工作提供电力保障；承担受损电力设施、线路抢修工作。</w:t>
      </w:r>
    </w:p>
    <w:p w:rsidR="005A7323" w:rsidRDefault="005A7323" w:rsidP="005A7323">
      <w:pPr>
        <w:spacing w:line="576" w:lineRule="exact"/>
        <w:ind w:firstLineChars="200" w:firstLine="640"/>
        <w:rPr>
          <w:szCs w:val="32"/>
        </w:rPr>
      </w:pPr>
      <w:r>
        <w:rPr>
          <w:rFonts w:hint="eastAsia"/>
          <w:szCs w:val="32"/>
        </w:rPr>
        <w:t>园区管委会：负责对园区</w:t>
      </w:r>
      <w:proofErr w:type="gramStart"/>
      <w:r>
        <w:rPr>
          <w:rFonts w:hint="eastAsia"/>
          <w:szCs w:val="32"/>
        </w:rPr>
        <w:t>内危险</w:t>
      </w:r>
      <w:proofErr w:type="gramEnd"/>
      <w:r>
        <w:rPr>
          <w:rFonts w:hint="eastAsia"/>
          <w:szCs w:val="32"/>
        </w:rPr>
        <w:t>化学品单位的日常监督管理工作，督促企业认真履行安全生产主体责任；开展园区企业隐患排查、上报工作；</w:t>
      </w:r>
      <w:r>
        <w:rPr>
          <w:szCs w:val="32"/>
        </w:rPr>
        <w:t>组织园区企业开展日常应急演练</w:t>
      </w:r>
      <w:r>
        <w:rPr>
          <w:rFonts w:hint="eastAsia"/>
          <w:szCs w:val="32"/>
        </w:rPr>
        <w:t>；</w:t>
      </w:r>
      <w:r>
        <w:rPr>
          <w:szCs w:val="32"/>
        </w:rPr>
        <w:t>参与园区事故应急救援和善后处置</w:t>
      </w:r>
      <w:r>
        <w:rPr>
          <w:rFonts w:hint="eastAsia"/>
          <w:szCs w:val="32"/>
        </w:rPr>
        <w:t>工作。</w:t>
      </w:r>
    </w:p>
    <w:p w:rsidR="005A7323" w:rsidRDefault="005A7323" w:rsidP="005A7323">
      <w:pPr>
        <w:spacing w:line="576" w:lineRule="exact"/>
        <w:ind w:firstLineChars="200" w:firstLine="640"/>
        <w:rPr>
          <w:szCs w:val="32"/>
        </w:rPr>
      </w:pPr>
      <w:r>
        <w:rPr>
          <w:rFonts w:hint="eastAsia"/>
          <w:szCs w:val="32"/>
        </w:rPr>
        <w:t>各成员单位除承担上述职责外，还应根据</w:t>
      </w:r>
      <w:proofErr w:type="gramStart"/>
      <w:r>
        <w:rPr>
          <w:rFonts w:hint="eastAsia"/>
          <w:szCs w:val="32"/>
        </w:rPr>
        <w:t>区危化指</w:t>
      </w:r>
      <w:proofErr w:type="gramEnd"/>
      <w:r>
        <w:rPr>
          <w:rFonts w:hint="eastAsia"/>
          <w:szCs w:val="32"/>
        </w:rPr>
        <w:t>要求，承担与其职责有关的其他工作。其他有关部门、有关单位应根据救</w:t>
      </w:r>
      <w:r>
        <w:rPr>
          <w:rFonts w:hint="eastAsia"/>
          <w:szCs w:val="32"/>
        </w:rPr>
        <w:lastRenderedPageBreak/>
        <w:t>灾工作需要，积极提供有利条件，配合完成有关任务。</w:t>
      </w:r>
    </w:p>
    <w:p w:rsidR="005A7323" w:rsidRDefault="005A7323" w:rsidP="005A7323">
      <w:pPr>
        <w:pStyle w:val="2"/>
        <w:spacing w:line="576" w:lineRule="exact"/>
        <w:rPr>
          <w:rFonts w:hint="eastAsia"/>
          <w:szCs w:val="32"/>
        </w:rPr>
      </w:pPr>
      <w:bookmarkStart w:id="20" w:name="_Toc8575"/>
      <w:r>
        <w:rPr>
          <w:rFonts w:hint="eastAsia"/>
          <w:szCs w:val="32"/>
        </w:rPr>
        <w:t xml:space="preserve">2.2 </w:t>
      </w:r>
      <w:r>
        <w:rPr>
          <w:rFonts w:hint="eastAsia"/>
          <w:szCs w:val="32"/>
        </w:rPr>
        <w:t>现场指挥部及职责</w:t>
      </w:r>
      <w:bookmarkEnd w:id="20"/>
    </w:p>
    <w:p w:rsidR="005A7323" w:rsidRDefault="005A7323" w:rsidP="005A7323">
      <w:pPr>
        <w:pStyle w:val="3"/>
        <w:spacing w:line="576" w:lineRule="exact"/>
        <w:rPr>
          <w:b w:val="0"/>
          <w:bCs w:val="0"/>
        </w:rPr>
      </w:pPr>
      <w:bookmarkStart w:id="21" w:name="_Toc28294"/>
      <w:r>
        <w:rPr>
          <w:rFonts w:hint="eastAsia"/>
          <w:b w:val="0"/>
          <w:bCs w:val="0"/>
        </w:rPr>
        <w:t>2</w:t>
      </w:r>
      <w:r>
        <w:rPr>
          <w:b w:val="0"/>
          <w:bCs w:val="0"/>
        </w:rPr>
        <w:t>.2.1</w:t>
      </w:r>
      <w:r>
        <w:rPr>
          <w:rFonts w:hint="eastAsia"/>
          <w:b w:val="0"/>
          <w:bCs w:val="0"/>
        </w:rPr>
        <w:t xml:space="preserve"> </w:t>
      </w:r>
      <w:r>
        <w:rPr>
          <w:rFonts w:hint="eastAsia"/>
          <w:b w:val="0"/>
          <w:bCs w:val="0"/>
        </w:rPr>
        <w:t>现场指挥部</w:t>
      </w:r>
      <w:bookmarkEnd w:id="21"/>
    </w:p>
    <w:p w:rsidR="005A7323" w:rsidRDefault="005A7323" w:rsidP="005A7323">
      <w:pPr>
        <w:spacing w:line="576" w:lineRule="exact"/>
        <w:ind w:firstLineChars="200" w:firstLine="640"/>
        <w:rPr>
          <w:szCs w:val="32"/>
        </w:rPr>
      </w:pPr>
      <w:r>
        <w:rPr>
          <w:rFonts w:hint="eastAsia"/>
          <w:szCs w:val="32"/>
        </w:rPr>
        <w:t>根据危险化学品事故应急处置需要，报请</w:t>
      </w:r>
      <w:proofErr w:type="gramStart"/>
      <w:r>
        <w:rPr>
          <w:rFonts w:hint="eastAsia"/>
          <w:szCs w:val="32"/>
        </w:rPr>
        <w:t>区危化指</w:t>
      </w:r>
      <w:proofErr w:type="gramEnd"/>
      <w:r>
        <w:rPr>
          <w:rFonts w:hint="eastAsia"/>
          <w:szCs w:val="32"/>
        </w:rPr>
        <w:t>同意，设置现场指挥部。</w:t>
      </w:r>
    </w:p>
    <w:p w:rsidR="005A7323" w:rsidRDefault="005A7323" w:rsidP="005A7323">
      <w:pPr>
        <w:widowControl/>
        <w:spacing w:line="576" w:lineRule="exact"/>
        <w:ind w:firstLineChars="200" w:firstLine="640"/>
        <w:jc w:val="left"/>
        <w:rPr>
          <w:rFonts w:ascii="方正仿宋_GBK" w:hAnsi="宋体"/>
          <w:kern w:val="0"/>
          <w:szCs w:val="32"/>
        </w:rPr>
      </w:pPr>
      <w:r>
        <w:rPr>
          <w:rFonts w:hint="eastAsia"/>
          <w:szCs w:val="32"/>
        </w:rPr>
        <w:t>现场</w:t>
      </w:r>
      <w:r>
        <w:rPr>
          <w:rFonts w:hint="eastAsia"/>
          <w:szCs w:val="32"/>
          <w:lang w:val="en-GB"/>
        </w:rPr>
        <w:t>指挥官由区政府</w:t>
      </w:r>
      <w:r>
        <w:rPr>
          <w:rFonts w:hint="eastAsia"/>
          <w:szCs w:val="32"/>
        </w:rPr>
        <w:t>从认证的指挥官中任命，</w:t>
      </w:r>
      <w:r>
        <w:rPr>
          <w:rFonts w:ascii="方正仿宋_GBK" w:hAnsi="宋体" w:hint="eastAsia"/>
          <w:kern w:val="0"/>
          <w:szCs w:val="32"/>
        </w:rPr>
        <w:t>根据实际需要设现场副指挥官若干名（一般可由区</w:t>
      </w:r>
      <w:proofErr w:type="gramStart"/>
      <w:r>
        <w:rPr>
          <w:rFonts w:ascii="方正仿宋_GBK" w:hAnsi="宋体" w:hint="eastAsia"/>
          <w:kern w:val="0"/>
          <w:szCs w:val="32"/>
        </w:rPr>
        <w:t>应急局</w:t>
      </w:r>
      <w:proofErr w:type="gramEnd"/>
      <w:r>
        <w:rPr>
          <w:rFonts w:ascii="方正仿宋_GBK" w:hAnsi="宋体" w:hint="eastAsia"/>
          <w:kern w:val="0"/>
          <w:szCs w:val="32"/>
        </w:rPr>
        <w:t>分管副局长、</w:t>
      </w:r>
      <w:r>
        <w:rPr>
          <w:rFonts w:hint="eastAsia"/>
          <w:szCs w:val="32"/>
          <w:lang w:val="en-GB"/>
        </w:rPr>
        <w:t>属地街镇、管委会主要负责人等组成）</w:t>
      </w:r>
      <w:r>
        <w:rPr>
          <w:rFonts w:ascii="方正仿宋_GBK" w:hAnsi="宋体" w:hint="eastAsia"/>
          <w:kern w:val="0"/>
          <w:szCs w:val="32"/>
        </w:rPr>
        <w:t>，协助现场指挥官开展工作。</w:t>
      </w:r>
      <w:r>
        <w:rPr>
          <w:rFonts w:hint="eastAsia"/>
          <w:szCs w:val="32"/>
        </w:rPr>
        <w:t>事故发生后，尚未指定现场指挥官的，由最先带领处置力量到达事发地的有关单位负责人临时履行现场指挥官职责。</w:t>
      </w:r>
    </w:p>
    <w:p w:rsidR="005A7323" w:rsidRDefault="005A7323" w:rsidP="005A7323">
      <w:pPr>
        <w:spacing w:line="576" w:lineRule="exact"/>
        <w:ind w:firstLineChars="200" w:firstLine="640"/>
        <w:rPr>
          <w:szCs w:val="32"/>
          <w:lang w:val="en-GB"/>
        </w:rPr>
      </w:pPr>
      <w:r>
        <w:rPr>
          <w:rFonts w:hint="eastAsia"/>
          <w:szCs w:val="32"/>
        </w:rPr>
        <w:t>现场指挥部实行现场指挥官负责制，现场指挥官即为事发现场最高指挥人员，由其负责现场决策和指挥工作，指挥调度应急处置工作组、应急救援队伍和应急资源，依职权调拨或申请调拨应急资金。</w:t>
      </w:r>
    </w:p>
    <w:p w:rsidR="005A7323" w:rsidRDefault="005A7323" w:rsidP="005A7323">
      <w:pPr>
        <w:spacing w:line="576" w:lineRule="exact"/>
        <w:ind w:firstLineChars="200" w:firstLine="640"/>
        <w:rPr>
          <w:szCs w:val="32"/>
          <w:lang w:val="en-GB"/>
        </w:rPr>
      </w:pPr>
      <w:r>
        <w:rPr>
          <w:rFonts w:hint="eastAsia"/>
          <w:szCs w:val="32"/>
          <w:lang w:val="en-GB"/>
        </w:rPr>
        <w:t>现场指挥部成立后，</w:t>
      </w:r>
      <w:proofErr w:type="gramStart"/>
      <w:r>
        <w:rPr>
          <w:rFonts w:hint="eastAsia"/>
          <w:szCs w:val="32"/>
          <w:lang w:val="en-GB"/>
        </w:rPr>
        <w:t>区危化指</w:t>
      </w:r>
      <w:proofErr w:type="gramEnd"/>
      <w:r>
        <w:rPr>
          <w:rFonts w:hint="eastAsia"/>
          <w:szCs w:val="32"/>
          <w:lang w:val="en-GB"/>
        </w:rPr>
        <w:t>应立即将现场指挥部名称、设置地点、应急处置工作组、联系方式等向参与灾害处置的有关部门、单位进行通报。</w:t>
      </w:r>
    </w:p>
    <w:p w:rsidR="005A7323" w:rsidRDefault="005A7323" w:rsidP="005A7323">
      <w:pPr>
        <w:pStyle w:val="3"/>
        <w:spacing w:line="576" w:lineRule="exact"/>
        <w:rPr>
          <w:b w:val="0"/>
          <w:bCs w:val="0"/>
        </w:rPr>
      </w:pPr>
      <w:bookmarkStart w:id="22" w:name="_Toc17086"/>
      <w:r>
        <w:rPr>
          <w:rFonts w:hint="eastAsia"/>
          <w:b w:val="0"/>
          <w:bCs w:val="0"/>
        </w:rPr>
        <w:t>2</w:t>
      </w:r>
      <w:r>
        <w:rPr>
          <w:b w:val="0"/>
          <w:bCs w:val="0"/>
        </w:rPr>
        <w:t>.2.2</w:t>
      </w:r>
      <w:r>
        <w:rPr>
          <w:rFonts w:hint="eastAsia"/>
          <w:b w:val="0"/>
          <w:bCs w:val="0"/>
        </w:rPr>
        <w:t xml:space="preserve"> </w:t>
      </w:r>
      <w:r>
        <w:rPr>
          <w:rFonts w:hint="eastAsia"/>
          <w:b w:val="0"/>
          <w:bCs w:val="0"/>
        </w:rPr>
        <w:t>现场指挥部职责</w:t>
      </w:r>
      <w:bookmarkEnd w:id="22"/>
    </w:p>
    <w:p w:rsidR="005A7323" w:rsidRDefault="005A7323" w:rsidP="005A7323">
      <w:pPr>
        <w:numPr>
          <w:ilvl w:val="0"/>
          <w:numId w:val="3"/>
        </w:numPr>
        <w:spacing w:line="576" w:lineRule="exact"/>
        <w:ind w:firstLineChars="200" w:firstLine="640"/>
        <w:rPr>
          <w:szCs w:val="32"/>
        </w:rPr>
      </w:pPr>
      <w:r>
        <w:rPr>
          <w:rFonts w:hint="eastAsia"/>
          <w:szCs w:val="32"/>
          <w:lang w:val="en-GB"/>
        </w:rPr>
        <w:t>迅速了解事故情况及先期处置情况，及时掌握事件发展趋势；</w:t>
      </w:r>
    </w:p>
    <w:p w:rsidR="005A7323" w:rsidRDefault="005A7323" w:rsidP="005A7323">
      <w:pPr>
        <w:numPr>
          <w:ilvl w:val="0"/>
          <w:numId w:val="3"/>
        </w:numPr>
        <w:spacing w:line="576" w:lineRule="exact"/>
        <w:ind w:firstLineChars="200" w:firstLine="640"/>
        <w:rPr>
          <w:szCs w:val="32"/>
        </w:rPr>
      </w:pPr>
      <w:r>
        <w:rPr>
          <w:rFonts w:hint="eastAsia"/>
          <w:szCs w:val="32"/>
          <w:lang w:val="en-GB"/>
        </w:rPr>
        <w:t>研究制定处置工作方案，并依据方案发布命令；</w:t>
      </w:r>
    </w:p>
    <w:p w:rsidR="005A7323" w:rsidRDefault="005A7323" w:rsidP="005A7323">
      <w:pPr>
        <w:numPr>
          <w:ilvl w:val="0"/>
          <w:numId w:val="3"/>
        </w:numPr>
        <w:spacing w:line="576" w:lineRule="exact"/>
        <w:ind w:firstLineChars="200" w:firstLine="640"/>
        <w:rPr>
          <w:szCs w:val="32"/>
        </w:rPr>
      </w:pPr>
      <w:r>
        <w:rPr>
          <w:rFonts w:hint="eastAsia"/>
          <w:szCs w:val="32"/>
        </w:rPr>
        <w:t>指挥各工作组参与事故救援；</w:t>
      </w:r>
    </w:p>
    <w:p w:rsidR="005A7323" w:rsidRDefault="005A7323" w:rsidP="005A7323">
      <w:pPr>
        <w:numPr>
          <w:ilvl w:val="0"/>
          <w:numId w:val="3"/>
        </w:numPr>
        <w:spacing w:line="576" w:lineRule="exact"/>
        <w:ind w:firstLineChars="200" w:firstLine="640"/>
        <w:rPr>
          <w:szCs w:val="32"/>
        </w:rPr>
      </w:pPr>
      <w:r>
        <w:rPr>
          <w:rFonts w:hint="eastAsia"/>
          <w:szCs w:val="32"/>
        </w:rPr>
        <w:lastRenderedPageBreak/>
        <w:t>督促各工作组按照救援任务制订工作方案并实施，接受各工作组工作汇报；</w:t>
      </w:r>
    </w:p>
    <w:p w:rsidR="005A7323" w:rsidRDefault="005A7323" w:rsidP="005A7323">
      <w:pPr>
        <w:numPr>
          <w:ilvl w:val="0"/>
          <w:numId w:val="3"/>
        </w:numPr>
        <w:spacing w:line="576" w:lineRule="exact"/>
        <w:ind w:firstLineChars="200" w:firstLine="640"/>
        <w:rPr>
          <w:szCs w:val="32"/>
        </w:rPr>
      </w:pPr>
      <w:r>
        <w:rPr>
          <w:rFonts w:hint="eastAsia"/>
          <w:szCs w:val="32"/>
        </w:rPr>
        <w:t>统一调动各类应急队伍参与抢险救援工作；</w:t>
      </w:r>
    </w:p>
    <w:p w:rsidR="005A7323" w:rsidRDefault="005A7323" w:rsidP="005A7323">
      <w:pPr>
        <w:numPr>
          <w:ilvl w:val="0"/>
          <w:numId w:val="3"/>
        </w:numPr>
        <w:spacing w:line="576" w:lineRule="exact"/>
        <w:ind w:firstLineChars="200" w:firstLine="640"/>
        <w:rPr>
          <w:szCs w:val="32"/>
        </w:rPr>
      </w:pPr>
      <w:r>
        <w:rPr>
          <w:rFonts w:hint="eastAsia"/>
          <w:szCs w:val="32"/>
        </w:rPr>
        <w:t>根据处置需要，依法调用或征用单位、个人的设施设备等应急资源；</w:t>
      </w:r>
    </w:p>
    <w:p w:rsidR="005A7323" w:rsidRDefault="005A7323" w:rsidP="005A7323">
      <w:pPr>
        <w:numPr>
          <w:ilvl w:val="0"/>
          <w:numId w:val="3"/>
        </w:numPr>
        <w:spacing w:line="576" w:lineRule="exact"/>
        <w:ind w:firstLineChars="200" w:firstLine="640"/>
        <w:rPr>
          <w:szCs w:val="32"/>
        </w:rPr>
      </w:pPr>
      <w:r>
        <w:rPr>
          <w:rFonts w:hint="eastAsia"/>
          <w:szCs w:val="32"/>
        </w:rPr>
        <w:t>决定和批准抢险救援工作重大事项；</w:t>
      </w:r>
    </w:p>
    <w:p w:rsidR="005A7323" w:rsidRDefault="005A7323" w:rsidP="005A7323">
      <w:pPr>
        <w:numPr>
          <w:ilvl w:val="0"/>
          <w:numId w:val="3"/>
        </w:numPr>
        <w:spacing w:line="576" w:lineRule="exact"/>
        <w:ind w:firstLineChars="200" w:firstLine="640"/>
        <w:rPr>
          <w:szCs w:val="32"/>
        </w:rPr>
      </w:pPr>
      <w:r>
        <w:rPr>
          <w:rFonts w:hint="eastAsia"/>
          <w:szCs w:val="32"/>
        </w:rPr>
        <w:t>发现可能直接危及救援人员生命安全的紧急情况时，立即采取措施消除隐患，或降低风险，必要时，有权发出暂停响应命令，暂时撤离应急救援人员；</w:t>
      </w:r>
    </w:p>
    <w:p w:rsidR="005A7323" w:rsidRDefault="005A7323" w:rsidP="005A7323">
      <w:pPr>
        <w:numPr>
          <w:ilvl w:val="0"/>
          <w:numId w:val="3"/>
        </w:numPr>
        <w:spacing w:line="576" w:lineRule="exact"/>
        <w:ind w:firstLineChars="200" w:firstLine="640"/>
        <w:rPr>
          <w:szCs w:val="32"/>
        </w:rPr>
      </w:pPr>
      <w:r>
        <w:rPr>
          <w:rFonts w:hint="eastAsia"/>
          <w:szCs w:val="32"/>
        </w:rPr>
        <w:t>及时向上级报告应急救援处置、事态评估情况；</w:t>
      </w:r>
    </w:p>
    <w:p w:rsidR="005A7323" w:rsidRDefault="005A7323" w:rsidP="005A7323">
      <w:pPr>
        <w:numPr>
          <w:ilvl w:val="0"/>
          <w:numId w:val="3"/>
        </w:numPr>
        <w:spacing w:line="576" w:lineRule="exact"/>
        <w:ind w:firstLineChars="200" w:firstLine="640"/>
        <w:rPr>
          <w:szCs w:val="32"/>
        </w:rPr>
      </w:pPr>
      <w:r>
        <w:rPr>
          <w:rFonts w:hint="eastAsia"/>
          <w:szCs w:val="32"/>
        </w:rPr>
        <w:t>落实上级有关抢险救援处置工作指示、要求</w:t>
      </w:r>
      <w:r>
        <w:rPr>
          <w:rFonts w:hint="eastAsia"/>
          <w:szCs w:val="32"/>
          <w:lang w:val="en-GB"/>
        </w:rPr>
        <w:t>。</w:t>
      </w:r>
    </w:p>
    <w:p w:rsidR="005A7323" w:rsidRDefault="005A7323" w:rsidP="005A7323">
      <w:pPr>
        <w:pStyle w:val="3"/>
        <w:spacing w:line="576" w:lineRule="exact"/>
        <w:rPr>
          <w:b w:val="0"/>
          <w:bCs w:val="0"/>
        </w:rPr>
      </w:pPr>
      <w:bookmarkStart w:id="23" w:name="_Toc7453"/>
      <w:r>
        <w:rPr>
          <w:rFonts w:hint="eastAsia"/>
          <w:b w:val="0"/>
          <w:bCs w:val="0"/>
        </w:rPr>
        <w:t>2</w:t>
      </w:r>
      <w:r>
        <w:rPr>
          <w:b w:val="0"/>
          <w:bCs w:val="0"/>
        </w:rPr>
        <w:t>.2.3</w:t>
      </w:r>
      <w:r>
        <w:rPr>
          <w:rFonts w:hint="eastAsia"/>
          <w:b w:val="0"/>
          <w:bCs w:val="0"/>
        </w:rPr>
        <w:t xml:space="preserve"> </w:t>
      </w:r>
      <w:r>
        <w:rPr>
          <w:rFonts w:hint="eastAsia"/>
          <w:b w:val="0"/>
          <w:bCs w:val="0"/>
        </w:rPr>
        <w:t>应急处置工作组及职责</w:t>
      </w:r>
      <w:bookmarkEnd w:id="23"/>
    </w:p>
    <w:p w:rsidR="005A7323" w:rsidRDefault="005A7323" w:rsidP="005A7323">
      <w:pPr>
        <w:spacing w:line="576" w:lineRule="exact"/>
        <w:ind w:firstLineChars="200" w:firstLine="640"/>
        <w:rPr>
          <w:szCs w:val="32"/>
        </w:rPr>
      </w:pPr>
      <w:r>
        <w:rPr>
          <w:rFonts w:hint="eastAsia"/>
          <w:szCs w:val="32"/>
        </w:rPr>
        <w:t>根据危险化学品事故应急处置需要，现场指挥部下设各应急处置工作组，</w:t>
      </w:r>
      <w:bookmarkStart w:id="24" w:name="_Hlk89007532"/>
      <w:r>
        <w:rPr>
          <w:rFonts w:hint="eastAsia"/>
          <w:szCs w:val="32"/>
        </w:rPr>
        <w:t>包括但不限于综合协调组、抢险救援组、医疗救护组、治安秩序组、环境气象监测组、新闻舆情组、专家技术组、后勤保障组、善后处置组、事故调查组。</w:t>
      </w:r>
      <w:bookmarkEnd w:id="24"/>
    </w:p>
    <w:p w:rsidR="005A7323" w:rsidRDefault="005A7323" w:rsidP="005A7323">
      <w:pPr>
        <w:widowControl/>
        <w:numPr>
          <w:ilvl w:val="0"/>
          <w:numId w:val="4"/>
        </w:numPr>
        <w:spacing w:line="576" w:lineRule="exact"/>
        <w:ind w:firstLineChars="200" w:firstLine="640"/>
        <w:jc w:val="left"/>
        <w:rPr>
          <w:szCs w:val="32"/>
        </w:rPr>
      </w:pPr>
      <w:r>
        <w:rPr>
          <w:rFonts w:hint="eastAsia"/>
          <w:szCs w:val="32"/>
        </w:rPr>
        <w:t>综合协调组。由区政府办公室、区</w:t>
      </w:r>
      <w:proofErr w:type="gramStart"/>
      <w:r>
        <w:rPr>
          <w:rFonts w:hint="eastAsia"/>
          <w:szCs w:val="32"/>
        </w:rPr>
        <w:t>应急局</w:t>
      </w:r>
      <w:proofErr w:type="gramEnd"/>
      <w:r>
        <w:rPr>
          <w:rFonts w:hint="eastAsia"/>
          <w:szCs w:val="32"/>
        </w:rPr>
        <w:t>牵头负责，其他有关部门根据应急处置需要参与组成；主要承担事故救援信息收集、汇总、上报；传达上级党委、政府关于应急处置工作指令指示；保障各处置工作组间联系，协调开展工作；协调行业专家指导事故救援工作；承担指挥部会议、活动的协调组织和文电办理等工作；</w:t>
      </w:r>
    </w:p>
    <w:p w:rsidR="005A7323" w:rsidRDefault="005A7323" w:rsidP="005A7323">
      <w:pPr>
        <w:numPr>
          <w:ilvl w:val="0"/>
          <w:numId w:val="4"/>
        </w:numPr>
        <w:spacing w:line="576" w:lineRule="exact"/>
        <w:ind w:firstLineChars="200" w:firstLine="640"/>
        <w:rPr>
          <w:szCs w:val="32"/>
        </w:rPr>
      </w:pPr>
      <w:r>
        <w:rPr>
          <w:rFonts w:hint="eastAsia"/>
          <w:szCs w:val="32"/>
        </w:rPr>
        <w:lastRenderedPageBreak/>
        <w:t>抢险救援组。由区消防救援支队、区</w:t>
      </w:r>
      <w:proofErr w:type="gramStart"/>
      <w:r>
        <w:rPr>
          <w:rFonts w:hint="eastAsia"/>
          <w:szCs w:val="32"/>
        </w:rPr>
        <w:t>应急局</w:t>
      </w:r>
      <w:proofErr w:type="gramEnd"/>
      <w:r>
        <w:rPr>
          <w:rFonts w:hint="eastAsia"/>
          <w:szCs w:val="32"/>
        </w:rPr>
        <w:t>牵头负责，其他有关部门和单位、队伍参与组成；主要承担遇险、被困人员搜救工作；事故现场危险源控制、处置等抢险救援工作；根据危险化学品理化特性，立即使用专用防护用品及专用设备；及时转移周边区域危险源，防止事故扩散和</w:t>
      </w:r>
      <w:proofErr w:type="gramStart"/>
      <w:r>
        <w:rPr>
          <w:rFonts w:hint="eastAsia"/>
          <w:szCs w:val="32"/>
        </w:rPr>
        <w:t>次生事故</w:t>
      </w:r>
      <w:proofErr w:type="gramEnd"/>
      <w:r>
        <w:rPr>
          <w:rFonts w:hint="eastAsia"/>
          <w:szCs w:val="32"/>
        </w:rPr>
        <w:t>发生；</w:t>
      </w:r>
    </w:p>
    <w:p w:rsidR="005A7323" w:rsidRDefault="005A7323" w:rsidP="005A7323">
      <w:pPr>
        <w:numPr>
          <w:ilvl w:val="0"/>
          <w:numId w:val="4"/>
        </w:numPr>
        <w:spacing w:line="576" w:lineRule="exact"/>
        <w:ind w:firstLineChars="200" w:firstLine="640"/>
        <w:rPr>
          <w:szCs w:val="32"/>
        </w:rPr>
      </w:pPr>
      <w:r>
        <w:rPr>
          <w:rFonts w:hint="eastAsia"/>
          <w:szCs w:val="32"/>
        </w:rPr>
        <w:t>医疗救护组。由区卫生健康委牵头负责，协调区内医院、急救中心抽调人员组成；主要承担事故现场伤亡人员紧急救治、处置及转运工作；</w:t>
      </w:r>
    </w:p>
    <w:p w:rsidR="005A7323" w:rsidRDefault="005A7323" w:rsidP="005A7323">
      <w:pPr>
        <w:numPr>
          <w:ilvl w:val="0"/>
          <w:numId w:val="4"/>
        </w:numPr>
        <w:spacing w:line="576" w:lineRule="exact"/>
        <w:ind w:firstLineChars="200" w:firstLine="640"/>
        <w:rPr>
          <w:szCs w:val="32"/>
        </w:rPr>
      </w:pPr>
      <w:r>
        <w:rPr>
          <w:rFonts w:hint="eastAsia"/>
          <w:szCs w:val="32"/>
        </w:rPr>
        <w:t>治安秩序组。由区公安局牵头负责，必要情况下，武警綦江中队参与组成；主要承担事故现场隔离警戒、周边区域人员疏散以及应急状态</w:t>
      </w:r>
      <w:proofErr w:type="gramStart"/>
      <w:r>
        <w:rPr>
          <w:rFonts w:hint="eastAsia"/>
          <w:szCs w:val="32"/>
        </w:rPr>
        <w:t>下治安</w:t>
      </w:r>
      <w:proofErr w:type="gramEnd"/>
      <w:r>
        <w:rPr>
          <w:rFonts w:hint="eastAsia"/>
          <w:szCs w:val="32"/>
        </w:rPr>
        <w:t>保卫工作；</w:t>
      </w:r>
    </w:p>
    <w:p w:rsidR="005A7323" w:rsidRDefault="005A7323" w:rsidP="005A7323">
      <w:pPr>
        <w:numPr>
          <w:ilvl w:val="0"/>
          <w:numId w:val="4"/>
        </w:numPr>
        <w:spacing w:line="576" w:lineRule="exact"/>
        <w:ind w:firstLineChars="200" w:firstLine="640"/>
        <w:rPr>
          <w:szCs w:val="32"/>
        </w:rPr>
      </w:pPr>
      <w:r>
        <w:rPr>
          <w:rFonts w:hint="eastAsia"/>
          <w:szCs w:val="32"/>
        </w:rPr>
        <w:t>环境气象监测组。由区生态环境局、区气象局协同负责；主要负责对涉</w:t>
      </w:r>
      <w:proofErr w:type="gramStart"/>
      <w:r>
        <w:rPr>
          <w:rFonts w:hint="eastAsia"/>
          <w:szCs w:val="32"/>
        </w:rPr>
        <w:t>事区域</w:t>
      </w:r>
      <w:proofErr w:type="gramEnd"/>
      <w:r>
        <w:rPr>
          <w:rFonts w:hint="eastAsia"/>
          <w:szCs w:val="32"/>
        </w:rPr>
        <w:t>进行环境监测工作，提出控制污染扩散建议，防止发生环境污染事故；承担抢险救援现场气象监测和预报服务保障工作；</w:t>
      </w:r>
    </w:p>
    <w:p w:rsidR="005A7323" w:rsidRDefault="005A7323" w:rsidP="005A7323">
      <w:pPr>
        <w:numPr>
          <w:ilvl w:val="0"/>
          <w:numId w:val="4"/>
        </w:numPr>
        <w:spacing w:line="576" w:lineRule="exact"/>
        <w:ind w:firstLineChars="200" w:firstLine="640"/>
        <w:rPr>
          <w:szCs w:val="32"/>
        </w:rPr>
      </w:pPr>
      <w:r>
        <w:rPr>
          <w:rFonts w:hint="eastAsia"/>
          <w:szCs w:val="32"/>
        </w:rPr>
        <w:t>新闻舆情组。由区委宣传部牵头负责，</w:t>
      </w:r>
      <w:proofErr w:type="gramStart"/>
      <w:r>
        <w:rPr>
          <w:rFonts w:hint="eastAsia"/>
          <w:szCs w:val="32"/>
        </w:rPr>
        <w:t>区委网信办</w:t>
      </w:r>
      <w:proofErr w:type="gramEnd"/>
      <w:r>
        <w:rPr>
          <w:rFonts w:hint="eastAsia"/>
          <w:szCs w:val="32"/>
        </w:rPr>
        <w:t>、区文化旅游委等有关部门参与组成；主要承担事故新闻发布、媒体沟通、舆情监测与导控工作；</w:t>
      </w:r>
    </w:p>
    <w:p w:rsidR="005A7323" w:rsidRDefault="005A7323" w:rsidP="005A7323">
      <w:pPr>
        <w:numPr>
          <w:ilvl w:val="0"/>
          <w:numId w:val="4"/>
        </w:numPr>
        <w:spacing w:line="576" w:lineRule="exact"/>
        <w:ind w:firstLineChars="200" w:firstLine="640"/>
        <w:rPr>
          <w:szCs w:val="32"/>
        </w:rPr>
      </w:pPr>
      <w:r>
        <w:rPr>
          <w:rFonts w:hint="eastAsia"/>
          <w:szCs w:val="32"/>
        </w:rPr>
        <w:t>专家技术组。由区</w:t>
      </w:r>
      <w:proofErr w:type="gramStart"/>
      <w:r>
        <w:rPr>
          <w:rFonts w:hint="eastAsia"/>
          <w:szCs w:val="32"/>
        </w:rPr>
        <w:t>应急局</w:t>
      </w:r>
      <w:proofErr w:type="gramEnd"/>
      <w:r>
        <w:rPr>
          <w:rFonts w:hint="eastAsia"/>
          <w:szCs w:val="32"/>
        </w:rPr>
        <w:t>抽调区应急专家库中的行业专家组成；主要负责为事故抢险救援工作提供技术支持；</w:t>
      </w:r>
      <w:proofErr w:type="gramStart"/>
      <w:r>
        <w:rPr>
          <w:rFonts w:hint="eastAsia"/>
          <w:szCs w:val="32"/>
        </w:rPr>
        <w:t>研</w:t>
      </w:r>
      <w:proofErr w:type="gramEnd"/>
      <w:r>
        <w:rPr>
          <w:rFonts w:hint="eastAsia"/>
          <w:szCs w:val="32"/>
        </w:rPr>
        <w:t>判事故危害发展趋势、程度，提供应急处置技术方案，并参与事故调查分析；</w:t>
      </w:r>
    </w:p>
    <w:p w:rsidR="005A7323" w:rsidRDefault="005A7323" w:rsidP="005A7323">
      <w:pPr>
        <w:numPr>
          <w:ilvl w:val="0"/>
          <w:numId w:val="4"/>
        </w:numPr>
        <w:spacing w:line="576" w:lineRule="exact"/>
        <w:ind w:firstLineChars="200" w:firstLine="640"/>
        <w:rPr>
          <w:szCs w:val="32"/>
        </w:rPr>
      </w:pPr>
      <w:r>
        <w:rPr>
          <w:rFonts w:hint="eastAsia"/>
          <w:szCs w:val="32"/>
        </w:rPr>
        <w:lastRenderedPageBreak/>
        <w:t>后勤保障组。由区</w:t>
      </w:r>
      <w:proofErr w:type="gramStart"/>
      <w:r>
        <w:rPr>
          <w:rFonts w:hint="eastAsia"/>
          <w:szCs w:val="32"/>
        </w:rPr>
        <w:t>应急局</w:t>
      </w:r>
      <w:proofErr w:type="gramEnd"/>
      <w:r>
        <w:rPr>
          <w:rFonts w:hint="eastAsia"/>
          <w:szCs w:val="32"/>
        </w:rPr>
        <w:t>牵头负责，区公安局、区民政局、区财政局、区交通局等有关部门参与组成；主要负责为伤亡人员、救援人员、抢险物资装备提供道路运输保障；为事故救援处置提供财政资金保障；为受灾人员、现场工作人员提供基本生活物资保障等工作；</w:t>
      </w:r>
    </w:p>
    <w:p w:rsidR="005A7323" w:rsidRDefault="005A7323" w:rsidP="005A7323">
      <w:pPr>
        <w:numPr>
          <w:ilvl w:val="0"/>
          <w:numId w:val="4"/>
        </w:numPr>
        <w:spacing w:line="576" w:lineRule="exact"/>
        <w:ind w:firstLineChars="200" w:firstLine="640"/>
        <w:rPr>
          <w:szCs w:val="32"/>
        </w:rPr>
      </w:pPr>
      <w:r>
        <w:rPr>
          <w:rFonts w:hint="eastAsia"/>
          <w:szCs w:val="32"/>
        </w:rPr>
        <w:t>善后处置组。由区</w:t>
      </w:r>
      <w:proofErr w:type="gramStart"/>
      <w:r>
        <w:rPr>
          <w:rFonts w:hint="eastAsia"/>
          <w:szCs w:val="32"/>
        </w:rPr>
        <w:t>应急局</w:t>
      </w:r>
      <w:proofErr w:type="gramEnd"/>
      <w:r>
        <w:rPr>
          <w:rFonts w:hint="eastAsia"/>
          <w:szCs w:val="32"/>
        </w:rPr>
        <w:t>牵头负责，区民政局、区城市管理局、属地街镇、管委会、事发单位参与组成；主要承担事后灾民安置工作；事故现场及周边区域清理、消毒、恢复工作等；</w:t>
      </w:r>
    </w:p>
    <w:p w:rsidR="005A7323" w:rsidRDefault="005A7323" w:rsidP="005A7323">
      <w:pPr>
        <w:numPr>
          <w:ilvl w:val="0"/>
          <w:numId w:val="4"/>
        </w:numPr>
        <w:spacing w:line="576" w:lineRule="exact"/>
        <w:ind w:firstLineChars="200" w:firstLine="640"/>
        <w:rPr>
          <w:szCs w:val="32"/>
        </w:rPr>
      </w:pPr>
      <w:r>
        <w:rPr>
          <w:rFonts w:hint="eastAsia"/>
          <w:szCs w:val="32"/>
        </w:rPr>
        <w:t>事故调查组。由区</w:t>
      </w:r>
      <w:proofErr w:type="gramStart"/>
      <w:r>
        <w:rPr>
          <w:rFonts w:hint="eastAsia"/>
          <w:szCs w:val="32"/>
        </w:rPr>
        <w:t>应急局</w:t>
      </w:r>
      <w:proofErr w:type="gramEnd"/>
      <w:r>
        <w:rPr>
          <w:rFonts w:hint="eastAsia"/>
          <w:szCs w:val="32"/>
        </w:rPr>
        <w:t>牵头负责，区政府办公室、区公安局、区消防救援支队、属地街镇、管委会参与组成；主要承担事故现场有关证据收集、保存；事后开展事故原因调查工作；配合上级调查组开展有关工作。</w:t>
      </w:r>
    </w:p>
    <w:p w:rsidR="005A7323" w:rsidRDefault="005A7323" w:rsidP="005A7323">
      <w:pPr>
        <w:spacing w:line="576" w:lineRule="exact"/>
        <w:ind w:firstLineChars="200" w:firstLine="640"/>
        <w:rPr>
          <w:szCs w:val="32"/>
        </w:rPr>
      </w:pPr>
      <w:r>
        <w:rPr>
          <w:rFonts w:hint="eastAsia"/>
          <w:szCs w:val="32"/>
        </w:rPr>
        <w:t>以上应急处置工作组可根据处置工作开展需要及上级领导指示，在现有工作组基础上进行拆分组合或增加。</w:t>
      </w:r>
    </w:p>
    <w:p w:rsidR="005A7323" w:rsidRDefault="005A7323" w:rsidP="005A7323">
      <w:pPr>
        <w:spacing w:line="576" w:lineRule="exact"/>
        <w:ind w:firstLineChars="200" w:firstLine="640"/>
        <w:rPr>
          <w:szCs w:val="32"/>
        </w:rPr>
      </w:pPr>
      <w:r>
        <w:rPr>
          <w:rFonts w:hint="eastAsia"/>
          <w:szCs w:val="32"/>
        </w:rPr>
        <w:t>各牵头部门应建立应急值班制度，安排应急值班人员，设立应急值班电话。</w:t>
      </w:r>
      <w:r>
        <w:rPr>
          <w:szCs w:val="32"/>
        </w:rPr>
        <w:t>各应急处置工作组应根据主要职责，进一步细化实施方案。</w:t>
      </w:r>
    </w:p>
    <w:p w:rsidR="005A7323" w:rsidRDefault="005A7323" w:rsidP="005A7323">
      <w:pPr>
        <w:pStyle w:val="2"/>
        <w:spacing w:line="576" w:lineRule="exact"/>
        <w:rPr>
          <w:rFonts w:hint="eastAsia"/>
          <w:szCs w:val="32"/>
        </w:rPr>
      </w:pPr>
      <w:bookmarkStart w:id="25" w:name="_Toc11801"/>
      <w:r>
        <w:rPr>
          <w:rFonts w:hint="eastAsia"/>
          <w:szCs w:val="32"/>
        </w:rPr>
        <w:t xml:space="preserve">2.3 </w:t>
      </w:r>
      <w:r>
        <w:rPr>
          <w:rFonts w:hint="eastAsia"/>
          <w:szCs w:val="32"/>
        </w:rPr>
        <w:t>街镇、管委会应急机构</w:t>
      </w:r>
      <w:bookmarkEnd w:id="25"/>
    </w:p>
    <w:p w:rsidR="005A7323" w:rsidRDefault="005A7323" w:rsidP="005A7323">
      <w:pPr>
        <w:spacing w:line="576" w:lineRule="exact"/>
        <w:ind w:firstLineChars="200" w:firstLine="640"/>
        <w:rPr>
          <w:szCs w:val="32"/>
        </w:rPr>
      </w:pPr>
      <w:r>
        <w:rPr>
          <w:rFonts w:hint="eastAsia"/>
          <w:szCs w:val="32"/>
        </w:rPr>
        <w:t>各街镇、管委会应建立健全应急领导指挥机构，负责做好本辖区</w:t>
      </w:r>
      <w:proofErr w:type="gramStart"/>
      <w:r>
        <w:rPr>
          <w:rFonts w:hint="eastAsia"/>
          <w:szCs w:val="32"/>
        </w:rPr>
        <w:t>内危险</w:t>
      </w:r>
      <w:proofErr w:type="gramEnd"/>
      <w:r>
        <w:rPr>
          <w:rFonts w:hint="eastAsia"/>
          <w:szCs w:val="32"/>
        </w:rPr>
        <w:t>化学品事故风险防控、应急准备、先期处置以及恢复重建等工作。</w:t>
      </w:r>
    </w:p>
    <w:p w:rsidR="005A7323" w:rsidRDefault="005A7323" w:rsidP="005A7323">
      <w:pPr>
        <w:spacing w:line="576" w:lineRule="exact"/>
        <w:ind w:firstLineChars="200" w:firstLine="640"/>
        <w:rPr>
          <w:szCs w:val="32"/>
        </w:rPr>
      </w:pPr>
      <w:r>
        <w:rPr>
          <w:rFonts w:hint="eastAsia"/>
          <w:szCs w:val="32"/>
        </w:rPr>
        <w:t>主要职责：</w:t>
      </w:r>
      <w:r>
        <w:rPr>
          <w:szCs w:val="32"/>
        </w:rPr>
        <w:t>贯彻落实区委、</w:t>
      </w:r>
      <w:r>
        <w:rPr>
          <w:rFonts w:hint="eastAsia"/>
          <w:szCs w:val="32"/>
        </w:rPr>
        <w:t>区政府</w:t>
      </w:r>
      <w:r>
        <w:rPr>
          <w:szCs w:val="32"/>
        </w:rPr>
        <w:t>关于应急</w:t>
      </w:r>
      <w:r>
        <w:rPr>
          <w:rFonts w:hint="eastAsia"/>
          <w:szCs w:val="32"/>
        </w:rPr>
        <w:t>工作</w:t>
      </w:r>
      <w:r>
        <w:rPr>
          <w:szCs w:val="32"/>
        </w:rPr>
        <w:t>决策部署</w:t>
      </w:r>
      <w:r>
        <w:rPr>
          <w:rFonts w:hint="eastAsia"/>
          <w:szCs w:val="32"/>
        </w:rPr>
        <w:t>；</w:t>
      </w:r>
      <w:r>
        <w:rPr>
          <w:szCs w:val="32"/>
        </w:rPr>
        <w:lastRenderedPageBreak/>
        <w:t>统筹制定辖区</w:t>
      </w:r>
      <w:r>
        <w:rPr>
          <w:rFonts w:hint="eastAsia"/>
          <w:szCs w:val="32"/>
        </w:rPr>
        <w:t>危险化学品安全监管工作方案；</w:t>
      </w:r>
      <w:r>
        <w:rPr>
          <w:szCs w:val="32"/>
        </w:rPr>
        <w:t>认真执行上级政府和指挥部有关应急处置指令</w:t>
      </w:r>
      <w:r>
        <w:rPr>
          <w:rFonts w:hint="eastAsia"/>
          <w:szCs w:val="32"/>
        </w:rPr>
        <w:t>；牵头处置职权范围内的危险化学品事故；组建成立辖区</w:t>
      </w:r>
      <w:r>
        <w:rPr>
          <w:szCs w:val="32"/>
        </w:rPr>
        <w:t>应急队伍</w:t>
      </w:r>
      <w:r>
        <w:rPr>
          <w:rFonts w:hint="eastAsia"/>
          <w:szCs w:val="32"/>
        </w:rPr>
        <w:t>，并做好应急物资储备工作；做好辖区危险化学品事故隐患排查、风险防控、应急准备工作；开展辖区行业安全知识宣传。</w:t>
      </w:r>
    </w:p>
    <w:p w:rsidR="005A7323" w:rsidRDefault="005A7323" w:rsidP="005A7323">
      <w:pPr>
        <w:pStyle w:val="2"/>
        <w:spacing w:line="576" w:lineRule="exact"/>
        <w:rPr>
          <w:rFonts w:hint="eastAsia"/>
          <w:szCs w:val="32"/>
        </w:rPr>
      </w:pPr>
      <w:bookmarkStart w:id="26" w:name="_Toc27465"/>
      <w:r>
        <w:rPr>
          <w:rFonts w:hint="eastAsia"/>
          <w:szCs w:val="32"/>
        </w:rPr>
        <w:t xml:space="preserve">2.4 </w:t>
      </w:r>
      <w:r>
        <w:rPr>
          <w:rFonts w:hint="eastAsia"/>
          <w:szCs w:val="32"/>
        </w:rPr>
        <w:t>危险化学品单位</w:t>
      </w:r>
      <w:bookmarkEnd w:id="26"/>
    </w:p>
    <w:p w:rsidR="005A7323" w:rsidRDefault="005A7323" w:rsidP="005A7323">
      <w:pPr>
        <w:spacing w:line="576" w:lineRule="exact"/>
        <w:ind w:firstLineChars="200" w:firstLine="640"/>
        <w:rPr>
          <w:szCs w:val="32"/>
        </w:rPr>
      </w:pPr>
      <w:r>
        <w:rPr>
          <w:rFonts w:hint="eastAsia"/>
          <w:szCs w:val="32"/>
        </w:rPr>
        <w:t>危险化学品储存、经营、使用等企业单位应组建成立应急领导机构，企业负责人作为本单位事故应急处置第一责任人，应建立健全应急队伍，配备必要应急救援器材、设备，定期组织应急救援演练；主要负责做好本单位事故风险辨识、防控及应急准备工作；承担事故先期处置救援工作。</w:t>
      </w:r>
    </w:p>
    <w:p w:rsidR="005A7323" w:rsidRDefault="005A7323" w:rsidP="005A7323">
      <w:pPr>
        <w:pStyle w:val="2"/>
        <w:spacing w:line="576" w:lineRule="exact"/>
        <w:rPr>
          <w:rFonts w:hint="eastAsia"/>
          <w:szCs w:val="32"/>
        </w:rPr>
      </w:pPr>
      <w:bookmarkStart w:id="27" w:name="_Toc12798"/>
      <w:r>
        <w:rPr>
          <w:rFonts w:hint="eastAsia"/>
          <w:szCs w:val="32"/>
        </w:rPr>
        <w:t xml:space="preserve">2.5 </w:t>
      </w:r>
      <w:r>
        <w:rPr>
          <w:rFonts w:hint="eastAsia"/>
          <w:szCs w:val="32"/>
        </w:rPr>
        <w:t>专家组</w:t>
      </w:r>
      <w:bookmarkEnd w:id="27"/>
    </w:p>
    <w:p w:rsidR="005A7323" w:rsidRDefault="005A7323" w:rsidP="005A7323">
      <w:pPr>
        <w:spacing w:line="576" w:lineRule="exact"/>
        <w:ind w:firstLineChars="200" w:firstLine="640"/>
        <w:rPr>
          <w:szCs w:val="32"/>
        </w:rPr>
      </w:pPr>
      <w:r>
        <w:rPr>
          <w:rFonts w:hint="eastAsia"/>
          <w:szCs w:val="32"/>
        </w:rPr>
        <w:t>建立健全由应急专家以及各行业领域专家组成的应急管理专家库，专家库由区</w:t>
      </w:r>
      <w:proofErr w:type="gramStart"/>
      <w:r>
        <w:rPr>
          <w:rFonts w:hint="eastAsia"/>
          <w:szCs w:val="32"/>
        </w:rPr>
        <w:t>应急局统筹</w:t>
      </w:r>
      <w:proofErr w:type="gramEnd"/>
      <w:r>
        <w:rPr>
          <w:rFonts w:hint="eastAsia"/>
          <w:szCs w:val="32"/>
        </w:rPr>
        <w:t>组建和完善。发生事故时，由</w:t>
      </w:r>
      <w:proofErr w:type="gramStart"/>
      <w:r>
        <w:rPr>
          <w:rFonts w:hint="eastAsia"/>
          <w:szCs w:val="32"/>
        </w:rPr>
        <w:t>区危化指</w:t>
      </w:r>
      <w:proofErr w:type="gramEnd"/>
      <w:r>
        <w:rPr>
          <w:rFonts w:hint="eastAsia"/>
          <w:szCs w:val="32"/>
        </w:rPr>
        <w:t>统一调度，抽调专家组指导工作，为事故应对处置提供技术支持。</w:t>
      </w:r>
    </w:p>
    <w:p w:rsidR="005A7323" w:rsidRDefault="005A7323" w:rsidP="005A7323">
      <w:pPr>
        <w:spacing w:line="576" w:lineRule="exact"/>
        <w:ind w:firstLineChars="200" w:firstLine="640"/>
        <w:rPr>
          <w:szCs w:val="32"/>
        </w:rPr>
      </w:pPr>
      <w:r>
        <w:rPr>
          <w:rFonts w:hint="eastAsia"/>
          <w:szCs w:val="32"/>
        </w:rPr>
        <w:t>主要职责：为全区危险化学品应急管理工作提供意见和建议；参与事故应急处置工作，对事故发展趋势、抢险救援方案、专业处置方案等提出意见和建议，为应急抢险救援行动的决策、指挥提供技术支持；对事故可能造成的危害进行预测、评估；</w:t>
      </w:r>
      <w:r>
        <w:rPr>
          <w:szCs w:val="32"/>
        </w:rPr>
        <w:t>参与</w:t>
      </w:r>
      <w:r>
        <w:rPr>
          <w:rFonts w:hint="eastAsia"/>
          <w:szCs w:val="32"/>
        </w:rPr>
        <w:t>行业</w:t>
      </w:r>
      <w:r>
        <w:rPr>
          <w:szCs w:val="32"/>
        </w:rPr>
        <w:t>应急管理</w:t>
      </w:r>
      <w:r>
        <w:rPr>
          <w:rFonts w:hint="eastAsia"/>
          <w:szCs w:val="32"/>
        </w:rPr>
        <w:t>有</w:t>
      </w:r>
      <w:r>
        <w:rPr>
          <w:szCs w:val="32"/>
        </w:rPr>
        <w:t>关法律法规、政策、标准</w:t>
      </w:r>
      <w:r>
        <w:rPr>
          <w:rFonts w:hint="eastAsia"/>
          <w:szCs w:val="32"/>
        </w:rPr>
        <w:t>的宣传贯彻</w:t>
      </w:r>
      <w:r>
        <w:rPr>
          <w:szCs w:val="32"/>
        </w:rPr>
        <w:t>以及</w:t>
      </w:r>
      <w:r>
        <w:rPr>
          <w:rFonts w:hint="eastAsia"/>
          <w:szCs w:val="32"/>
        </w:rPr>
        <w:t>有</w:t>
      </w:r>
      <w:r>
        <w:rPr>
          <w:szCs w:val="32"/>
        </w:rPr>
        <w:t>关专业人员</w:t>
      </w:r>
      <w:r>
        <w:rPr>
          <w:rFonts w:hint="eastAsia"/>
          <w:szCs w:val="32"/>
        </w:rPr>
        <w:t>的</w:t>
      </w:r>
      <w:r>
        <w:rPr>
          <w:szCs w:val="32"/>
        </w:rPr>
        <w:t>教育培训</w:t>
      </w:r>
      <w:r>
        <w:rPr>
          <w:rFonts w:hint="eastAsia"/>
          <w:szCs w:val="32"/>
        </w:rPr>
        <w:t>；参与应急演练及事故调查。</w:t>
      </w:r>
    </w:p>
    <w:p w:rsidR="005A7323" w:rsidRDefault="005A7323" w:rsidP="005A7323">
      <w:pPr>
        <w:pStyle w:val="1"/>
        <w:spacing w:line="576" w:lineRule="exact"/>
        <w:ind w:firstLineChars="200" w:firstLine="640"/>
        <w:rPr>
          <w:bCs w:val="0"/>
          <w:szCs w:val="32"/>
        </w:rPr>
      </w:pPr>
      <w:bookmarkStart w:id="28" w:name="_Toc14083"/>
      <w:r>
        <w:rPr>
          <w:rFonts w:hint="eastAsia"/>
          <w:bCs w:val="0"/>
          <w:szCs w:val="32"/>
        </w:rPr>
        <w:lastRenderedPageBreak/>
        <w:t xml:space="preserve">3 </w:t>
      </w:r>
      <w:r>
        <w:rPr>
          <w:rFonts w:hint="eastAsia"/>
          <w:bCs w:val="0"/>
          <w:szCs w:val="32"/>
        </w:rPr>
        <w:t>预防、监测和预警</w:t>
      </w:r>
      <w:bookmarkEnd w:id="28"/>
    </w:p>
    <w:p w:rsidR="005A7323" w:rsidRDefault="005A7323" w:rsidP="005A7323">
      <w:pPr>
        <w:pStyle w:val="2"/>
        <w:spacing w:line="576" w:lineRule="exact"/>
        <w:rPr>
          <w:rFonts w:hint="eastAsia"/>
          <w:szCs w:val="32"/>
        </w:rPr>
      </w:pPr>
      <w:bookmarkStart w:id="29" w:name="_Toc24760"/>
      <w:r>
        <w:rPr>
          <w:rFonts w:hint="eastAsia"/>
          <w:szCs w:val="32"/>
        </w:rPr>
        <w:t xml:space="preserve">3.1 </w:t>
      </w:r>
      <w:r>
        <w:rPr>
          <w:rFonts w:hint="eastAsia"/>
          <w:szCs w:val="32"/>
        </w:rPr>
        <w:t>信息监测</w:t>
      </w:r>
      <w:bookmarkEnd w:id="29"/>
    </w:p>
    <w:p w:rsidR="005A7323" w:rsidRDefault="005A7323" w:rsidP="005A7323">
      <w:pPr>
        <w:spacing w:line="576" w:lineRule="exact"/>
        <w:ind w:firstLineChars="200" w:firstLine="640"/>
        <w:rPr>
          <w:szCs w:val="32"/>
        </w:rPr>
      </w:pPr>
      <w:r>
        <w:rPr>
          <w:szCs w:val="32"/>
        </w:rPr>
        <w:t>区</w:t>
      </w:r>
      <w:proofErr w:type="gramStart"/>
      <w:r>
        <w:rPr>
          <w:szCs w:val="32"/>
        </w:rPr>
        <w:t>应急局</w:t>
      </w:r>
      <w:proofErr w:type="gramEnd"/>
      <w:r>
        <w:rPr>
          <w:szCs w:val="32"/>
        </w:rPr>
        <w:t>要加强对涉及危险化学品重大危险源的监测监控，及时分析</w:t>
      </w:r>
      <w:proofErr w:type="gramStart"/>
      <w:r>
        <w:rPr>
          <w:szCs w:val="32"/>
        </w:rPr>
        <w:t>研</w:t>
      </w:r>
      <w:proofErr w:type="gramEnd"/>
      <w:r>
        <w:rPr>
          <w:szCs w:val="32"/>
        </w:rPr>
        <w:t>判监测结果，预估可能造成的损失和影响，及时提出预警建议。</w:t>
      </w:r>
    </w:p>
    <w:p w:rsidR="005A7323" w:rsidRDefault="005A7323" w:rsidP="005A7323">
      <w:pPr>
        <w:spacing w:line="576" w:lineRule="exact"/>
        <w:ind w:firstLineChars="200" w:firstLine="640"/>
        <w:rPr>
          <w:szCs w:val="32"/>
        </w:rPr>
      </w:pPr>
      <w:r>
        <w:rPr>
          <w:szCs w:val="32"/>
        </w:rPr>
        <w:t>各部门</w:t>
      </w:r>
      <w:r>
        <w:rPr>
          <w:rFonts w:hint="eastAsia"/>
          <w:szCs w:val="32"/>
        </w:rPr>
        <w:t>和</w:t>
      </w:r>
      <w:r>
        <w:rPr>
          <w:szCs w:val="32"/>
        </w:rPr>
        <w:t>单位应加强危险化学品的动态监督管理，通过专业监测、企业上报、公众投诉等渠道收集信息，建立信息共享机制，依法</w:t>
      </w:r>
      <w:proofErr w:type="gramStart"/>
      <w:r>
        <w:rPr>
          <w:szCs w:val="32"/>
        </w:rPr>
        <w:t>依职对</w:t>
      </w:r>
      <w:proofErr w:type="gramEnd"/>
      <w:r>
        <w:rPr>
          <w:szCs w:val="32"/>
        </w:rPr>
        <w:t>危险化学品动态监控工作实施联合监督管理，根据搜集到的异常情况，组织专家预测事态发展趋势，提前做好事故防范和应急响应准备工作。</w:t>
      </w:r>
    </w:p>
    <w:p w:rsidR="005A7323" w:rsidRDefault="005A7323" w:rsidP="005A7323">
      <w:pPr>
        <w:spacing w:line="576" w:lineRule="exact"/>
        <w:ind w:firstLineChars="200" w:firstLine="640"/>
        <w:rPr>
          <w:szCs w:val="32"/>
        </w:rPr>
      </w:pPr>
      <w:r>
        <w:rPr>
          <w:szCs w:val="32"/>
        </w:rPr>
        <w:t>危险化学品储存、使用、经营和废弃危险化学品处置单位及涉及使用环节重点单位应落实企业主体责任，加强隐患排查治理，利用先进技术手段对危险化学品进行监控，及时上报、处理可能导致事故的异常情况，做到早识别、早发现、早预警、早报告、早处置。</w:t>
      </w:r>
    </w:p>
    <w:p w:rsidR="005A7323" w:rsidRDefault="005A7323" w:rsidP="005A7323">
      <w:pPr>
        <w:spacing w:line="576" w:lineRule="exact"/>
        <w:ind w:firstLineChars="200" w:firstLine="640"/>
        <w:rPr>
          <w:szCs w:val="32"/>
        </w:rPr>
      </w:pPr>
      <w:bookmarkStart w:id="30" w:name="_Toc11448"/>
      <w:r>
        <w:rPr>
          <w:szCs w:val="32"/>
        </w:rPr>
        <w:t>3.</w:t>
      </w:r>
      <w:r>
        <w:rPr>
          <w:rFonts w:hint="eastAsia"/>
          <w:szCs w:val="32"/>
        </w:rPr>
        <w:t xml:space="preserve">2 </w:t>
      </w:r>
      <w:r>
        <w:rPr>
          <w:rFonts w:ascii="方正楷体_GBK" w:eastAsia="方正楷体_GBK" w:hAnsi="方正楷体_GBK" w:cs="方正楷体_GBK" w:hint="eastAsia"/>
          <w:szCs w:val="32"/>
        </w:rPr>
        <w:t>事故预防</w:t>
      </w:r>
      <w:bookmarkEnd w:id="30"/>
    </w:p>
    <w:p w:rsidR="005A7323" w:rsidRDefault="005A7323" w:rsidP="005A7323">
      <w:pPr>
        <w:spacing w:line="576" w:lineRule="exact"/>
        <w:ind w:firstLineChars="200" w:firstLine="640"/>
        <w:rPr>
          <w:szCs w:val="32"/>
        </w:rPr>
      </w:pPr>
      <w:r>
        <w:rPr>
          <w:szCs w:val="32"/>
        </w:rPr>
        <w:t>各部门</w:t>
      </w:r>
      <w:r>
        <w:rPr>
          <w:rFonts w:hint="eastAsia"/>
          <w:szCs w:val="32"/>
        </w:rPr>
        <w:t>和</w:t>
      </w:r>
      <w:r>
        <w:rPr>
          <w:szCs w:val="32"/>
        </w:rPr>
        <w:t>单位应坚持</w:t>
      </w:r>
      <w:r>
        <w:rPr>
          <w:rFonts w:hint="eastAsia"/>
          <w:szCs w:val="32"/>
        </w:rPr>
        <w:t>“</w:t>
      </w:r>
      <w:r>
        <w:rPr>
          <w:szCs w:val="32"/>
        </w:rPr>
        <w:t>预防为主、预防与应急相结合</w:t>
      </w:r>
      <w:r>
        <w:rPr>
          <w:rFonts w:hint="eastAsia"/>
          <w:szCs w:val="32"/>
        </w:rPr>
        <w:t>”</w:t>
      </w:r>
      <w:r>
        <w:rPr>
          <w:szCs w:val="32"/>
        </w:rPr>
        <w:t>原则，重点排查危险化学品储存、使用、经营和废弃危险化学品处置等环节风险点和危险源，建立完善危险化学品风险点和危险源数据库，构建负有安全生产监督管理职责部门间</w:t>
      </w:r>
      <w:r>
        <w:rPr>
          <w:rFonts w:hint="eastAsia"/>
          <w:szCs w:val="32"/>
        </w:rPr>
        <w:t>的</w:t>
      </w:r>
      <w:r>
        <w:rPr>
          <w:szCs w:val="32"/>
        </w:rPr>
        <w:t>危险化学品信息共享机制。对特定种类危险化学品实施禁止、限制和控制管理，从源头上管控、降低城市安全风险。</w:t>
      </w:r>
    </w:p>
    <w:p w:rsidR="005A7323" w:rsidRDefault="005A7323" w:rsidP="005A7323">
      <w:pPr>
        <w:spacing w:line="576" w:lineRule="exact"/>
        <w:ind w:firstLineChars="200" w:firstLine="640"/>
        <w:rPr>
          <w:szCs w:val="32"/>
        </w:rPr>
      </w:pPr>
      <w:r>
        <w:rPr>
          <w:szCs w:val="32"/>
        </w:rPr>
        <w:lastRenderedPageBreak/>
        <w:t>危险化学品单位应加强事故应急工作，建立、健全生产安全事故应急工作责任制，针对可能发生的危险化学品事故特点和危害，进行风险辨识和评估，制定本单位危险化学品事故应急预案，确保企业应急预案与各级负有安全生产监督管理职责部门的</w:t>
      </w:r>
      <w:r>
        <w:rPr>
          <w:rFonts w:hint="eastAsia"/>
          <w:szCs w:val="32"/>
        </w:rPr>
        <w:t>有</w:t>
      </w:r>
      <w:r>
        <w:rPr>
          <w:szCs w:val="32"/>
        </w:rPr>
        <w:t>关预案衔接畅通，提高应急预案科学性、针对性、实用性和可操作性，并向本单位从业人员公布；对经营</w:t>
      </w:r>
      <w:r>
        <w:rPr>
          <w:rFonts w:hint="eastAsia"/>
          <w:szCs w:val="32"/>
        </w:rPr>
        <w:t>使用</w:t>
      </w:r>
      <w:r>
        <w:rPr>
          <w:szCs w:val="32"/>
        </w:rPr>
        <w:t>场所及周边环境开展隐患排查，及时采取有效措施消除事故隐患，防止事故发生；开展本单位从业人员、安全管理人员和主要负责人安全与应急培训</w:t>
      </w:r>
      <w:r>
        <w:rPr>
          <w:rFonts w:hint="eastAsia"/>
          <w:szCs w:val="32"/>
        </w:rPr>
        <w:t>教育工作，加强应急救援力量建设，配备应急救援装备和器材，并定期组织开展应急演练；建立完善应急值班制度，配备应急值班人员；规模较大、危险性较高的危险化学品单位应当成立应急技术组，实行</w:t>
      </w:r>
      <w:r>
        <w:rPr>
          <w:szCs w:val="32"/>
        </w:rPr>
        <w:t>24</w:t>
      </w:r>
      <w:r>
        <w:rPr>
          <w:szCs w:val="32"/>
        </w:rPr>
        <w:t>小时应急值班。</w:t>
      </w:r>
    </w:p>
    <w:p w:rsidR="005A7323" w:rsidRDefault="005A7323" w:rsidP="005A7323">
      <w:pPr>
        <w:pStyle w:val="2"/>
        <w:spacing w:line="576" w:lineRule="exact"/>
        <w:rPr>
          <w:szCs w:val="32"/>
        </w:rPr>
      </w:pPr>
      <w:bookmarkStart w:id="31" w:name="_Toc21262"/>
      <w:r>
        <w:rPr>
          <w:szCs w:val="32"/>
        </w:rPr>
        <w:t>3.3</w:t>
      </w:r>
      <w:r>
        <w:rPr>
          <w:rFonts w:hint="eastAsia"/>
          <w:szCs w:val="32"/>
        </w:rPr>
        <w:t xml:space="preserve"> </w:t>
      </w:r>
      <w:r>
        <w:rPr>
          <w:rFonts w:hint="eastAsia"/>
          <w:szCs w:val="32"/>
        </w:rPr>
        <w:t>预警机制</w:t>
      </w:r>
      <w:bookmarkEnd w:id="31"/>
    </w:p>
    <w:p w:rsidR="005A7323" w:rsidRDefault="005A7323" w:rsidP="005A7323">
      <w:pPr>
        <w:pStyle w:val="3"/>
        <w:spacing w:line="576" w:lineRule="exact"/>
        <w:rPr>
          <w:b w:val="0"/>
          <w:bCs w:val="0"/>
        </w:rPr>
      </w:pPr>
      <w:bookmarkStart w:id="32" w:name="_Toc20471"/>
      <w:r>
        <w:rPr>
          <w:rFonts w:hint="eastAsia"/>
          <w:b w:val="0"/>
          <w:bCs w:val="0"/>
        </w:rPr>
        <w:t>3</w:t>
      </w:r>
      <w:r>
        <w:rPr>
          <w:b w:val="0"/>
          <w:bCs w:val="0"/>
        </w:rPr>
        <w:t>.3.1</w:t>
      </w:r>
      <w:r>
        <w:rPr>
          <w:rFonts w:hint="eastAsia"/>
          <w:b w:val="0"/>
          <w:bCs w:val="0"/>
        </w:rPr>
        <w:t xml:space="preserve"> </w:t>
      </w:r>
      <w:r>
        <w:rPr>
          <w:rFonts w:hint="eastAsia"/>
          <w:b w:val="0"/>
          <w:bCs w:val="0"/>
        </w:rPr>
        <w:t>预警级别</w:t>
      </w:r>
      <w:bookmarkEnd w:id="32"/>
    </w:p>
    <w:p w:rsidR="005A7323" w:rsidRDefault="005A7323" w:rsidP="005A7323">
      <w:pPr>
        <w:spacing w:line="576" w:lineRule="exact"/>
        <w:ind w:firstLineChars="200" w:firstLine="640"/>
        <w:rPr>
          <w:szCs w:val="32"/>
        </w:rPr>
      </w:pPr>
      <w:r>
        <w:rPr>
          <w:rFonts w:hint="eastAsia"/>
          <w:szCs w:val="32"/>
        </w:rPr>
        <w:t>根据危险化学品事故可能造成的危害程度、紧急程度和发展态势，预警级别由低到高划分为Ⅳ</w:t>
      </w:r>
      <w:r>
        <w:rPr>
          <w:szCs w:val="32"/>
        </w:rPr>
        <w:t>级</w:t>
      </w:r>
      <w:r>
        <w:rPr>
          <w:rFonts w:hint="eastAsia"/>
          <w:szCs w:val="32"/>
        </w:rPr>
        <w:t>、Ⅲ</w:t>
      </w:r>
      <w:r>
        <w:rPr>
          <w:szCs w:val="32"/>
        </w:rPr>
        <w:t>级</w:t>
      </w:r>
      <w:r>
        <w:rPr>
          <w:rFonts w:hint="eastAsia"/>
          <w:szCs w:val="32"/>
        </w:rPr>
        <w:t>、Ⅱ</w:t>
      </w:r>
      <w:r>
        <w:rPr>
          <w:szCs w:val="32"/>
        </w:rPr>
        <w:t>级</w:t>
      </w:r>
      <w:r>
        <w:rPr>
          <w:rFonts w:hint="eastAsia"/>
          <w:szCs w:val="32"/>
        </w:rPr>
        <w:t>、Ⅰ</w:t>
      </w:r>
      <w:r>
        <w:rPr>
          <w:szCs w:val="32"/>
        </w:rPr>
        <w:t>级</w:t>
      </w:r>
      <w:r>
        <w:rPr>
          <w:rFonts w:hint="eastAsia"/>
          <w:szCs w:val="32"/>
        </w:rPr>
        <w:t>四个级别，依次采用蓝色、黄色、橙色、红色标示</w:t>
      </w:r>
      <w:r>
        <w:rPr>
          <w:szCs w:val="32"/>
        </w:rPr>
        <w:t>。</w:t>
      </w:r>
    </w:p>
    <w:p w:rsidR="005A7323" w:rsidRDefault="005A7323" w:rsidP="005A7323">
      <w:pPr>
        <w:spacing w:line="576" w:lineRule="exact"/>
        <w:ind w:firstLineChars="200" w:firstLine="640"/>
        <w:rPr>
          <w:szCs w:val="32"/>
        </w:rPr>
      </w:pPr>
      <w:r>
        <w:rPr>
          <w:rFonts w:hint="eastAsia"/>
          <w:szCs w:val="32"/>
        </w:rPr>
        <w:t>Ⅳ</w:t>
      </w:r>
      <w:r>
        <w:rPr>
          <w:szCs w:val="32"/>
        </w:rPr>
        <w:t>级预警（蓝色预警）：</w:t>
      </w:r>
      <w:r>
        <w:rPr>
          <w:rFonts w:hint="eastAsia"/>
          <w:szCs w:val="32"/>
        </w:rPr>
        <w:t>存在事故安全隐患，预计可能发生一般事故；或事故已经发生，可能</w:t>
      </w:r>
      <w:r>
        <w:rPr>
          <w:szCs w:val="32"/>
        </w:rPr>
        <w:t>危及</w:t>
      </w:r>
      <w:r>
        <w:rPr>
          <w:szCs w:val="32"/>
        </w:rPr>
        <w:t>3</w:t>
      </w:r>
      <w:r>
        <w:rPr>
          <w:szCs w:val="32"/>
        </w:rPr>
        <w:t>人以下生命安全，</w:t>
      </w:r>
      <w:r>
        <w:rPr>
          <w:rFonts w:hint="eastAsia"/>
          <w:szCs w:val="32"/>
        </w:rPr>
        <w:t>无需紧急转移人员</w:t>
      </w:r>
      <w:r>
        <w:rPr>
          <w:szCs w:val="32"/>
        </w:rPr>
        <w:t>。</w:t>
      </w:r>
    </w:p>
    <w:p w:rsidR="005A7323" w:rsidRDefault="005A7323" w:rsidP="005A7323">
      <w:pPr>
        <w:spacing w:line="576" w:lineRule="exact"/>
        <w:ind w:firstLineChars="200" w:firstLine="640"/>
        <w:rPr>
          <w:szCs w:val="32"/>
        </w:rPr>
      </w:pPr>
      <w:r>
        <w:rPr>
          <w:rFonts w:hint="eastAsia"/>
          <w:szCs w:val="32"/>
        </w:rPr>
        <w:t>Ⅲ</w:t>
      </w:r>
      <w:r>
        <w:rPr>
          <w:szCs w:val="32"/>
        </w:rPr>
        <w:t>级预警（黄色预警）：</w:t>
      </w:r>
      <w:r>
        <w:rPr>
          <w:rFonts w:hint="eastAsia"/>
          <w:szCs w:val="32"/>
        </w:rPr>
        <w:t>情况较为紧急，</w:t>
      </w:r>
      <w:r>
        <w:rPr>
          <w:szCs w:val="32"/>
        </w:rPr>
        <w:t>预计将要</w:t>
      </w:r>
      <w:r>
        <w:rPr>
          <w:rFonts w:hint="eastAsia"/>
          <w:szCs w:val="32"/>
        </w:rPr>
        <w:t>发生较大事故；或事故已经发生，可能</w:t>
      </w:r>
      <w:r>
        <w:rPr>
          <w:szCs w:val="32"/>
        </w:rPr>
        <w:t>危及</w:t>
      </w:r>
      <w:r>
        <w:rPr>
          <w:szCs w:val="32"/>
        </w:rPr>
        <w:t>3</w:t>
      </w:r>
      <w:r>
        <w:rPr>
          <w:szCs w:val="32"/>
        </w:rPr>
        <w:t>人以上</w:t>
      </w:r>
      <w:r>
        <w:rPr>
          <w:szCs w:val="32"/>
        </w:rPr>
        <w:t>10</w:t>
      </w:r>
      <w:r>
        <w:rPr>
          <w:szCs w:val="32"/>
        </w:rPr>
        <w:t>人以下生命安全，</w:t>
      </w:r>
      <w:r>
        <w:rPr>
          <w:rFonts w:hint="eastAsia"/>
          <w:szCs w:val="32"/>
        </w:rPr>
        <w:lastRenderedPageBreak/>
        <w:t>需要紧急疏散转移</w:t>
      </w:r>
      <w:r>
        <w:rPr>
          <w:rFonts w:hint="eastAsia"/>
          <w:szCs w:val="32"/>
        </w:rPr>
        <w:t>500</w:t>
      </w:r>
      <w:r>
        <w:rPr>
          <w:rFonts w:hint="eastAsia"/>
          <w:szCs w:val="32"/>
        </w:rPr>
        <w:t>人以下；或</w:t>
      </w:r>
      <w:r>
        <w:rPr>
          <w:szCs w:val="32"/>
        </w:rPr>
        <w:t>事态有扩大的趋势。</w:t>
      </w:r>
    </w:p>
    <w:p w:rsidR="005A7323" w:rsidRDefault="005A7323" w:rsidP="005A7323">
      <w:pPr>
        <w:spacing w:line="576" w:lineRule="exact"/>
        <w:ind w:firstLineChars="200" w:firstLine="640"/>
        <w:rPr>
          <w:szCs w:val="32"/>
        </w:rPr>
      </w:pPr>
      <w:r>
        <w:rPr>
          <w:rFonts w:hint="eastAsia"/>
          <w:szCs w:val="32"/>
        </w:rPr>
        <w:t>Ⅱ</w:t>
      </w:r>
      <w:r>
        <w:rPr>
          <w:szCs w:val="32"/>
        </w:rPr>
        <w:t>级预警（橙色预警）：</w:t>
      </w:r>
      <w:r>
        <w:rPr>
          <w:rFonts w:hint="eastAsia"/>
          <w:szCs w:val="32"/>
        </w:rPr>
        <w:t>情况紧急，</w:t>
      </w:r>
      <w:r>
        <w:rPr>
          <w:szCs w:val="32"/>
        </w:rPr>
        <w:t>预计</w:t>
      </w:r>
      <w:r>
        <w:rPr>
          <w:rFonts w:hint="eastAsia"/>
          <w:szCs w:val="32"/>
        </w:rPr>
        <w:t>将要发生重大事故；或事故已经发生，可能</w:t>
      </w:r>
      <w:r>
        <w:rPr>
          <w:szCs w:val="32"/>
        </w:rPr>
        <w:t>危及</w:t>
      </w:r>
      <w:r>
        <w:rPr>
          <w:szCs w:val="32"/>
        </w:rPr>
        <w:t>10</w:t>
      </w:r>
      <w:r>
        <w:rPr>
          <w:szCs w:val="32"/>
        </w:rPr>
        <w:t>人以上</w:t>
      </w:r>
      <w:r>
        <w:rPr>
          <w:szCs w:val="32"/>
        </w:rPr>
        <w:t>30</w:t>
      </w:r>
      <w:r>
        <w:rPr>
          <w:szCs w:val="32"/>
        </w:rPr>
        <w:t>人以下生命安全</w:t>
      </w:r>
      <w:r>
        <w:rPr>
          <w:rFonts w:hint="eastAsia"/>
          <w:szCs w:val="32"/>
        </w:rPr>
        <w:t>，需要</w:t>
      </w:r>
      <w:r>
        <w:rPr>
          <w:rFonts w:hint="eastAsia"/>
          <w:spacing w:val="-6"/>
          <w:szCs w:val="32"/>
        </w:rPr>
        <w:t>紧急疏散转移</w:t>
      </w:r>
      <w:r>
        <w:rPr>
          <w:rFonts w:hint="eastAsia"/>
          <w:spacing w:val="-6"/>
          <w:szCs w:val="32"/>
        </w:rPr>
        <w:t>500</w:t>
      </w:r>
      <w:r>
        <w:rPr>
          <w:rFonts w:hint="eastAsia"/>
          <w:spacing w:val="-6"/>
          <w:szCs w:val="32"/>
        </w:rPr>
        <w:t>人以上</w:t>
      </w:r>
      <w:r>
        <w:rPr>
          <w:rFonts w:hint="eastAsia"/>
          <w:spacing w:val="-6"/>
          <w:szCs w:val="32"/>
        </w:rPr>
        <w:t>1000</w:t>
      </w:r>
      <w:r>
        <w:rPr>
          <w:rFonts w:hint="eastAsia"/>
          <w:spacing w:val="-6"/>
          <w:szCs w:val="32"/>
        </w:rPr>
        <w:t>人以下；</w:t>
      </w:r>
      <w:r>
        <w:rPr>
          <w:spacing w:val="-6"/>
          <w:szCs w:val="32"/>
        </w:rPr>
        <w:t>或</w:t>
      </w:r>
      <w:r>
        <w:rPr>
          <w:rFonts w:hint="eastAsia"/>
          <w:spacing w:val="-6"/>
          <w:szCs w:val="32"/>
        </w:rPr>
        <w:t>事故范围</w:t>
      </w:r>
      <w:r>
        <w:rPr>
          <w:spacing w:val="-6"/>
          <w:szCs w:val="32"/>
        </w:rPr>
        <w:t>正在逐步扩大。</w:t>
      </w:r>
    </w:p>
    <w:p w:rsidR="005A7323" w:rsidRDefault="005A7323" w:rsidP="005A7323">
      <w:pPr>
        <w:spacing w:line="576" w:lineRule="exact"/>
        <w:ind w:firstLineChars="200" w:firstLine="640"/>
        <w:rPr>
          <w:szCs w:val="32"/>
        </w:rPr>
      </w:pPr>
      <w:r>
        <w:rPr>
          <w:rFonts w:hint="eastAsia"/>
          <w:szCs w:val="32"/>
        </w:rPr>
        <w:t>Ⅰ</w:t>
      </w:r>
      <w:r>
        <w:rPr>
          <w:szCs w:val="32"/>
        </w:rPr>
        <w:t>级预警（红色预警）：</w:t>
      </w:r>
      <w:r>
        <w:rPr>
          <w:rFonts w:hint="eastAsia"/>
          <w:szCs w:val="32"/>
        </w:rPr>
        <w:t>情况特别危急，预计将要发生特别重大事故；或事故已经发生，可能</w:t>
      </w:r>
      <w:r>
        <w:rPr>
          <w:szCs w:val="32"/>
        </w:rPr>
        <w:t>危及</w:t>
      </w:r>
      <w:r>
        <w:rPr>
          <w:szCs w:val="32"/>
        </w:rPr>
        <w:t>30</w:t>
      </w:r>
      <w:r>
        <w:rPr>
          <w:szCs w:val="32"/>
        </w:rPr>
        <w:t>人以上生命安全</w:t>
      </w:r>
      <w:r>
        <w:rPr>
          <w:rFonts w:hint="eastAsia"/>
          <w:szCs w:val="32"/>
        </w:rPr>
        <w:t>，</w:t>
      </w:r>
      <w:r>
        <w:rPr>
          <w:szCs w:val="32"/>
        </w:rPr>
        <w:t>需</w:t>
      </w:r>
      <w:r>
        <w:rPr>
          <w:spacing w:val="6"/>
          <w:szCs w:val="32"/>
        </w:rPr>
        <w:t>要</w:t>
      </w:r>
      <w:r>
        <w:rPr>
          <w:rFonts w:hint="eastAsia"/>
          <w:szCs w:val="32"/>
        </w:rPr>
        <w:t>紧急</w:t>
      </w:r>
      <w:r>
        <w:rPr>
          <w:spacing w:val="6"/>
          <w:szCs w:val="32"/>
        </w:rPr>
        <w:t>疏散转移</w:t>
      </w:r>
      <w:r>
        <w:rPr>
          <w:spacing w:val="6"/>
          <w:szCs w:val="32"/>
        </w:rPr>
        <w:t>1000</w:t>
      </w:r>
      <w:r>
        <w:rPr>
          <w:spacing w:val="6"/>
          <w:szCs w:val="32"/>
        </w:rPr>
        <w:t>人以上</w:t>
      </w:r>
      <w:r>
        <w:rPr>
          <w:rFonts w:hint="eastAsia"/>
          <w:spacing w:val="6"/>
          <w:szCs w:val="32"/>
        </w:rPr>
        <w:t>；</w:t>
      </w:r>
      <w:r>
        <w:rPr>
          <w:spacing w:val="6"/>
          <w:szCs w:val="32"/>
        </w:rPr>
        <w:t>或事态发展严重，</w:t>
      </w:r>
      <w:r>
        <w:rPr>
          <w:rFonts w:hint="eastAsia"/>
          <w:spacing w:val="6"/>
          <w:szCs w:val="32"/>
        </w:rPr>
        <w:t>事故范围进一步扩</w:t>
      </w:r>
      <w:r>
        <w:rPr>
          <w:rFonts w:hint="eastAsia"/>
          <w:szCs w:val="32"/>
        </w:rPr>
        <w:t>大</w:t>
      </w:r>
      <w:r>
        <w:rPr>
          <w:szCs w:val="32"/>
        </w:rPr>
        <w:t>。</w:t>
      </w:r>
    </w:p>
    <w:p w:rsidR="005A7323" w:rsidRDefault="005A7323" w:rsidP="005A7323">
      <w:pPr>
        <w:spacing w:line="576" w:lineRule="exact"/>
        <w:ind w:firstLineChars="200" w:firstLine="640"/>
        <w:rPr>
          <w:szCs w:val="32"/>
        </w:rPr>
      </w:pPr>
      <w:r>
        <w:rPr>
          <w:rFonts w:hint="eastAsia"/>
          <w:szCs w:val="32"/>
        </w:rPr>
        <w:t>危险化学品事故即将发生或发生的可能性增大时，</w:t>
      </w:r>
      <w:proofErr w:type="gramStart"/>
      <w:r>
        <w:rPr>
          <w:rFonts w:hint="eastAsia"/>
          <w:szCs w:val="32"/>
        </w:rPr>
        <w:t>区危化</w:t>
      </w:r>
      <w:proofErr w:type="gramEnd"/>
      <w:r>
        <w:rPr>
          <w:rFonts w:hint="eastAsia"/>
          <w:szCs w:val="32"/>
        </w:rPr>
        <w:t>指要对危险化学品事故信息进行评估，预测危险化学品事故发生可能性的大小、影响范围和强度以及可能发生的事故级别。当发生自然灾害突发事件时，</w:t>
      </w:r>
      <w:proofErr w:type="gramStart"/>
      <w:r>
        <w:rPr>
          <w:rFonts w:hint="eastAsia"/>
          <w:szCs w:val="32"/>
        </w:rPr>
        <w:t>区危化指办</w:t>
      </w:r>
      <w:proofErr w:type="gramEnd"/>
      <w:r>
        <w:rPr>
          <w:rFonts w:hint="eastAsia"/>
          <w:szCs w:val="32"/>
        </w:rPr>
        <w:t>应根据突发事件牵头处置部门发布的预警信息，按程序向危险化学品单位发布有关预警信息，督促企业做好防范工作。</w:t>
      </w:r>
    </w:p>
    <w:p w:rsidR="005A7323" w:rsidRDefault="005A7323" w:rsidP="005A7323">
      <w:pPr>
        <w:pStyle w:val="3"/>
        <w:spacing w:line="576" w:lineRule="exact"/>
        <w:rPr>
          <w:b w:val="0"/>
          <w:bCs w:val="0"/>
        </w:rPr>
      </w:pPr>
      <w:bookmarkStart w:id="33" w:name="_Toc7339"/>
      <w:r>
        <w:rPr>
          <w:rFonts w:hint="eastAsia"/>
          <w:b w:val="0"/>
          <w:bCs w:val="0"/>
        </w:rPr>
        <w:t>3</w:t>
      </w:r>
      <w:r>
        <w:rPr>
          <w:b w:val="0"/>
          <w:bCs w:val="0"/>
        </w:rPr>
        <w:t>.3.2</w:t>
      </w:r>
      <w:r>
        <w:rPr>
          <w:rFonts w:hint="eastAsia"/>
          <w:b w:val="0"/>
          <w:bCs w:val="0"/>
        </w:rPr>
        <w:t xml:space="preserve"> </w:t>
      </w:r>
      <w:r>
        <w:rPr>
          <w:rFonts w:hint="eastAsia"/>
          <w:b w:val="0"/>
          <w:bCs w:val="0"/>
        </w:rPr>
        <w:t>预警发布</w:t>
      </w:r>
      <w:bookmarkEnd w:id="33"/>
    </w:p>
    <w:p w:rsidR="005A7323" w:rsidRDefault="005A7323" w:rsidP="005A7323">
      <w:pPr>
        <w:spacing w:line="576" w:lineRule="exact"/>
        <w:ind w:firstLineChars="200" w:firstLine="640"/>
        <w:rPr>
          <w:szCs w:val="32"/>
        </w:rPr>
      </w:pPr>
      <w:r>
        <w:rPr>
          <w:rFonts w:hint="eastAsia"/>
          <w:szCs w:val="32"/>
        </w:rPr>
        <w:t>对可以预警的危险化学品事故，通过区突发事件预警信息发布平台统一发布，同时充分利用广播、电视、报刊、互联网、手机短信、微博、</w:t>
      </w:r>
      <w:proofErr w:type="gramStart"/>
      <w:r>
        <w:rPr>
          <w:rFonts w:hint="eastAsia"/>
          <w:szCs w:val="32"/>
        </w:rPr>
        <w:t>微信等</w:t>
      </w:r>
      <w:proofErr w:type="gramEnd"/>
      <w:r>
        <w:rPr>
          <w:rFonts w:hint="eastAsia"/>
          <w:szCs w:val="32"/>
        </w:rPr>
        <w:t>媒介及时向公众发布预警信息；各街镇、管委会预警工作站及时传播、转发预警信息。对特殊人群以及特殊场所和警报盲区，应当指定专人负责预警信息传递工作。</w:t>
      </w:r>
    </w:p>
    <w:p w:rsidR="005A7323" w:rsidRDefault="005A7323" w:rsidP="005A7323">
      <w:pPr>
        <w:spacing w:line="576" w:lineRule="exact"/>
        <w:ind w:firstLineChars="200" w:firstLine="640"/>
        <w:rPr>
          <w:szCs w:val="32"/>
        </w:rPr>
      </w:pPr>
      <w:r>
        <w:rPr>
          <w:rFonts w:hint="eastAsia"/>
          <w:szCs w:val="32"/>
        </w:rPr>
        <w:t>Ⅰ</w:t>
      </w:r>
      <w:r>
        <w:rPr>
          <w:szCs w:val="32"/>
        </w:rPr>
        <w:t>级</w:t>
      </w:r>
      <w:r>
        <w:rPr>
          <w:rFonts w:hint="eastAsia"/>
          <w:szCs w:val="32"/>
        </w:rPr>
        <w:t>、Ⅱ</w:t>
      </w:r>
      <w:r>
        <w:rPr>
          <w:szCs w:val="32"/>
        </w:rPr>
        <w:t>级</w:t>
      </w:r>
      <w:r>
        <w:rPr>
          <w:rFonts w:hint="eastAsia"/>
          <w:szCs w:val="32"/>
        </w:rPr>
        <w:t>预警信息由国家、市按有关规定发布；Ⅲ级、Ⅳ级预警信息由区政府或其授权部门进行发布；一旦发现Ⅲ级、Ⅳ</w:t>
      </w:r>
      <w:r>
        <w:rPr>
          <w:rFonts w:hint="eastAsia"/>
          <w:szCs w:val="32"/>
        </w:rPr>
        <w:lastRenderedPageBreak/>
        <w:t>级预警信息有升为Ⅱ级及以上趋势的，应及时上报市政府或其授权的有关部门或单位，由其按规定启动预警信息发布程序。</w:t>
      </w:r>
    </w:p>
    <w:p w:rsidR="005A7323" w:rsidRDefault="005A7323" w:rsidP="005A7323">
      <w:pPr>
        <w:spacing w:line="576" w:lineRule="exact"/>
        <w:ind w:firstLineChars="200" w:firstLine="640"/>
        <w:rPr>
          <w:szCs w:val="32"/>
        </w:rPr>
      </w:pPr>
      <w:r>
        <w:rPr>
          <w:rFonts w:hint="eastAsia"/>
          <w:szCs w:val="32"/>
        </w:rPr>
        <w:t>预警信息内容包括：</w:t>
      </w:r>
      <w:r>
        <w:rPr>
          <w:szCs w:val="32"/>
        </w:rPr>
        <w:t>发布机关、发布时间、事件类别、预警级别、起始时间、可能影响范围、警示事项、</w:t>
      </w:r>
      <w:r>
        <w:rPr>
          <w:rFonts w:hint="eastAsia"/>
          <w:szCs w:val="32"/>
        </w:rPr>
        <w:t>有</w:t>
      </w:r>
      <w:r>
        <w:rPr>
          <w:szCs w:val="32"/>
        </w:rPr>
        <w:t>关措施和咨询电话等。</w:t>
      </w:r>
    </w:p>
    <w:p w:rsidR="005A7323" w:rsidRDefault="005A7323" w:rsidP="005A7323">
      <w:pPr>
        <w:pStyle w:val="3"/>
        <w:spacing w:line="576" w:lineRule="exact"/>
        <w:rPr>
          <w:b w:val="0"/>
          <w:bCs w:val="0"/>
        </w:rPr>
      </w:pPr>
      <w:bookmarkStart w:id="34" w:name="_Toc29363"/>
      <w:r>
        <w:rPr>
          <w:rFonts w:hint="eastAsia"/>
          <w:b w:val="0"/>
          <w:bCs w:val="0"/>
        </w:rPr>
        <w:t>3</w:t>
      </w:r>
      <w:r>
        <w:rPr>
          <w:b w:val="0"/>
          <w:bCs w:val="0"/>
        </w:rPr>
        <w:t>.3.3</w:t>
      </w:r>
      <w:r>
        <w:rPr>
          <w:rFonts w:hint="eastAsia"/>
          <w:b w:val="0"/>
          <w:bCs w:val="0"/>
        </w:rPr>
        <w:t xml:space="preserve"> </w:t>
      </w:r>
      <w:r>
        <w:rPr>
          <w:rFonts w:hint="eastAsia"/>
          <w:b w:val="0"/>
          <w:bCs w:val="0"/>
        </w:rPr>
        <w:t>预警措施</w:t>
      </w:r>
      <w:bookmarkEnd w:id="34"/>
    </w:p>
    <w:p w:rsidR="005A7323" w:rsidRDefault="005A7323" w:rsidP="005A7323">
      <w:pPr>
        <w:numPr>
          <w:ilvl w:val="0"/>
          <w:numId w:val="5"/>
        </w:numPr>
        <w:spacing w:line="576" w:lineRule="exact"/>
        <w:ind w:firstLineChars="200" w:firstLine="640"/>
        <w:rPr>
          <w:szCs w:val="32"/>
        </w:rPr>
      </w:pPr>
      <w:r>
        <w:rPr>
          <w:rFonts w:hint="eastAsia"/>
          <w:szCs w:val="32"/>
        </w:rPr>
        <w:t>发布Ⅳ级预警信号</w:t>
      </w:r>
    </w:p>
    <w:p w:rsidR="005A7323" w:rsidRDefault="005A7323" w:rsidP="005A7323">
      <w:pPr>
        <w:spacing w:line="576" w:lineRule="exact"/>
        <w:ind w:firstLineChars="200" w:firstLine="640"/>
        <w:rPr>
          <w:rFonts w:hint="eastAsia"/>
          <w:szCs w:val="32"/>
        </w:rPr>
      </w:pPr>
      <w:r>
        <w:rPr>
          <w:rFonts w:hint="eastAsia"/>
          <w:szCs w:val="32"/>
        </w:rPr>
        <w:t>①进入预警期后，有关成员单位、预计事发地街镇、管委会、危险化学品单位应立即做好应急响应准备工作，执行</w:t>
      </w:r>
      <w:r>
        <w:rPr>
          <w:rFonts w:hint="eastAsia"/>
          <w:szCs w:val="32"/>
        </w:rPr>
        <w:t>24</w:t>
      </w:r>
      <w:r>
        <w:rPr>
          <w:rFonts w:hint="eastAsia"/>
          <w:szCs w:val="32"/>
        </w:rPr>
        <w:t>小时值班制度，及时收集、报告有关信息，加强事态发展情况监测；</w:t>
      </w:r>
    </w:p>
    <w:p w:rsidR="005A7323" w:rsidRDefault="005A7323" w:rsidP="005A7323">
      <w:pPr>
        <w:spacing w:line="576" w:lineRule="exact"/>
        <w:ind w:firstLineChars="200" w:firstLine="640"/>
        <w:rPr>
          <w:rFonts w:hint="eastAsia"/>
          <w:szCs w:val="32"/>
        </w:rPr>
      </w:pPr>
      <w:r>
        <w:rPr>
          <w:rFonts w:hint="eastAsia"/>
          <w:szCs w:val="32"/>
        </w:rPr>
        <w:t>②预计事发地街镇、管委会组织辖区内可调用的有关专家、专业技术人员及应急队伍，预测发生事故的可能性大小、影响范围和强度，做好事故应急救援准备工作；</w:t>
      </w:r>
    </w:p>
    <w:p w:rsidR="005A7323" w:rsidRDefault="005A7323" w:rsidP="005A7323">
      <w:pPr>
        <w:spacing w:line="576" w:lineRule="exact"/>
        <w:ind w:firstLineChars="200" w:firstLine="616"/>
        <w:rPr>
          <w:spacing w:val="-6"/>
          <w:szCs w:val="32"/>
        </w:rPr>
      </w:pPr>
      <w:r>
        <w:rPr>
          <w:rFonts w:hint="eastAsia"/>
          <w:spacing w:val="-6"/>
          <w:szCs w:val="32"/>
        </w:rPr>
        <w:t>③应急救援队伍待命，积极采取有效控制措施，阻断事故发生。</w:t>
      </w:r>
    </w:p>
    <w:p w:rsidR="005A7323" w:rsidRDefault="005A7323" w:rsidP="005A7323">
      <w:pPr>
        <w:numPr>
          <w:ilvl w:val="0"/>
          <w:numId w:val="5"/>
        </w:numPr>
        <w:spacing w:line="576" w:lineRule="exact"/>
        <w:ind w:firstLineChars="200" w:firstLine="640"/>
        <w:rPr>
          <w:szCs w:val="32"/>
        </w:rPr>
      </w:pPr>
      <w:r>
        <w:rPr>
          <w:rFonts w:hint="eastAsia"/>
          <w:szCs w:val="32"/>
        </w:rPr>
        <w:t>发布Ⅲ级预警信号</w:t>
      </w:r>
    </w:p>
    <w:p w:rsidR="005A7323" w:rsidRDefault="005A7323" w:rsidP="005A7323">
      <w:pPr>
        <w:spacing w:line="576" w:lineRule="exact"/>
        <w:ind w:firstLineChars="200" w:firstLine="640"/>
        <w:rPr>
          <w:snapToGrid w:val="0"/>
          <w:szCs w:val="32"/>
        </w:rPr>
      </w:pPr>
      <w:r>
        <w:rPr>
          <w:rFonts w:hint="eastAsia"/>
          <w:snapToGrid w:val="0"/>
          <w:szCs w:val="32"/>
        </w:rPr>
        <w:t>①</w:t>
      </w:r>
      <w:r>
        <w:rPr>
          <w:snapToGrid w:val="0"/>
          <w:szCs w:val="32"/>
        </w:rPr>
        <w:t>各成员单位做好应急响应准备，执行</w:t>
      </w:r>
      <w:r>
        <w:rPr>
          <w:snapToGrid w:val="0"/>
          <w:szCs w:val="32"/>
        </w:rPr>
        <w:t>24</w:t>
      </w:r>
      <w:r>
        <w:rPr>
          <w:snapToGrid w:val="0"/>
          <w:szCs w:val="32"/>
        </w:rPr>
        <w:t>小时值班制度，及时收集、报告有关信息，加强事态发展情况监测、预报和预警工作；</w:t>
      </w:r>
    </w:p>
    <w:p w:rsidR="005A7323" w:rsidRDefault="005A7323" w:rsidP="005A7323">
      <w:pPr>
        <w:spacing w:line="576" w:lineRule="exact"/>
        <w:ind w:firstLineChars="200" w:firstLine="640"/>
        <w:rPr>
          <w:snapToGrid w:val="0"/>
          <w:szCs w:val="32"/>
        </w:rPr>
      </w:pPr>
      <w:r>
        <w:rPr>
          <w:rFonts w:hint="eastAsia"/>
          <w:snapToGrid w:val="0"/>
          <w:szCs w:val="32"/>
        </w:rPr>
        <w:t>②行业</w:t>
      </w:r>
      <w:r>
        <w:rPr>
          <w:snapToGrid w:val="0"/>
          <w:szCs w:val="32"/>
        </w:rPr>
        <w:t>主管部门、属地</w:t>
      </w:r>
      <w:r>
        <w:rPr>
          <w:rFonts w:hint="eastAsia"/>
          <w:szCs w:val="32"/>
        </w:rPr>
        <w:t>街镇、管委会</w:t>
      </w:r>
      <w:r>
        <w:rPr>
          <w:snapToGrid w:val="0"/>
          <w:szCs w:val="32"/>
        </w:rPr>
        <w:t>、</w:t>
      </w:r>
      <w:r>
        <w:rPr>
          <w:rFonts w:hint="eastAsia"/>
          <w:snapToGrid w:val="0"/>
          <w:szCs w:val="32"/>
        </w:rPr>
        <w:t>危险化学品单位</w:t>
      </w:r>
      <w:r>
        <w:rPr>
          <w:snapToGrid w:val="0"/>
          <w:szCs w:val="32"/>
        </w:rPr>
        <w:t>组织专业技术人员、有关专家对事态进行分析评估，预测发生事故的可能性大小、影响范围和强度，做好事故应急救援准备；</w:t>
      </w:r>
    </w:p>
    <w:p w:rsidR="005A7323" w:rsidRDefault="005A7323" w:rsidP="005A7323">
      <w:pPr>
        <w:spacing w:line="576" w:lineRule="exact"/>
        <w:ind w:firstLineChars="200" w:firstLine="640"/>
        <w:rPr>
          <w:snapToGrid w:val="0"/>
          <w:szCs w:val="32"/>
        </w:rPr>
      </w:pPr>
      <w:r>
        <w:rPr>
          <w:rFonts w:hint="eastAsia"/>
          <w:snapToGrid w:val="0"/>
          <w:szCs w:val="32"/>
        </w:rPr>
        <w:t>③</w:t>
      </w:r>
      <w:r>
        <w:rPr>
          <w:snapToGrid w:val="0"/>
          <w:szCs w:val="32"/>
        </w:rPr>
        <w:t>应急救援队伍随时待命，接到命令后迅速出发，视情况采</w:t>
      </w:r>
      <w:r>
        <w:rPr>
          <w:snapToGrid w:val="0"/>
          <w:szCs w:val="32"/>
        </w:rPr>
        <w:lastRenderedPageBreak/>
        <w:t>取防止事故发生或事态进一步扩大的措施；</w:t>
      </w:r>
    </w:p>
    <w:p w:rsidR="005A7323" w:rsidRDefault="005A7323" w:rsidP="005A7323">
      <w:pPr>
        <w:spacing w:line="576" w:lineRule="exact"/>
        <w:ind w:firstLineChars="200" w:firstLine="640"/>
        <w:rPr>
          <w:snapToGrid w:val="0"/>
          <w:szCs w:val="32"/>
        </w:rPr>
      </w:pPr>
      <w:r>
        <w:rPr>
          <w:rFonts w:hint="eastAsia"/>
          <w:snapToGrid w:val="0"/>
          <w:szCs w:val="32"/>
        </w:rPr>
        <w:t>④</w:t>
      </w:r>
      <w:r>
        <w:rPr>
          <w:snapToGrid w:val="0"/>
          <w:szCs w:val="32"/>
        </w:rPr>
        <w:t>专业应急救援队伍及</w:t>
      </w:r>
      <w:r>
        <w:rPr>
          <w:rFonts w:hint="eastAsia"/>
          <w:snapToGrid w:val="0"/>
          <w:szCs w:val="32"/>
        </w:rPr>
        <w:t>有</w:t>
      </w:r>
      <w:r>
        <w:rPr>
          <w:snapToGrid w:val="0"/>
          <w:szCs w:val="32"/>
        </w:rPr>
        <w:t>关应急人员赶赴现场，组织对预警危险区域进行应急处置；</w:t>
      </w:r>
    </w:p>
    <w:p w:rsidR="005A7323" w:rsidRDefault="005A7323" w:rsidP="005A7323">
      <w:pPr>
        <w:spacing w:line="576" w:lineRule="exact"/>
        <w:ind w:firstLineChars="200" w:firstLine="640"/>
        <w:rPr>
          <w:snapToGrid w:val="0"/>
          <w:szCs w:val="32"/>
        </w:rPr>
      </w:pPr>
      <w:r>
        <w:rPr>
          <w:rFonts w:hint="eastAsia"/>
          <w:snapToGrid w:val="0"/>
          <w:szCs w:val="32"/>
        </w:rPr>
        <w:t>⑤</w:t>
      </w:r>
      <w:r>
        <w:rPr>
          <w:snapToGrid w:val="0"/>
          <w:szCs w:val="32"/>
        </w:rPr>
        <w:t>调集应急救援所需物资、装备、设备和工具，准备应急设施和室内临时避险场所，确保随时可投入正常使用；</w:t>
      </w:r>
    </w:p>
    <w:p w:rsidR="005A7323" w:rsidRDefault="005A7323" w:rsidP="005A7323">
      <w:pPr>
        <w:spacing w:line="576" w:lineRule="exact"/>
        <w:ind w:firstLineChars="200" w:firstLine="640"/>
        <w:rPr>
          <w:snapToGrid w:val="0"/>
          <w:szCs w:val="32"/>
        </w:rPr>
      </w:pPr>
      <w:r>
        <w:rPr>
          <w:rFonts w:hint="eastAsia"/>
          <w:snapToGrid w:val="0"/>
          <w:szCs w:val="32"/>
        </w:rPr>
        <w:t>⑥</w:t>
      </w:r>
      <w:r>
        <w:rPr>
          <w:snapToGrid w:val="0"/>
          <w:szCs w:val="32"/>
        </w:rPr>
        <w:t>公布信息接报和咨询电话，及时收集和上报有关信息，向社会公告采取的有关特定措施、避免和减轻危害的建议和劝告；</w:t>
      </w:r>
    </w:p>
    <w:p w:rsidR="005A7323" w:rsidRDefault="005A7323" w:rsidP="005A7323">
      <w:pPr>
        <w:spacing w:line="576" w:lineRule="exact"/>
        <w:ind w:firstLineChars="200" w:firstLine="640"/>
        <w:rPr>
          <w:snapToGrid w:val="0"/>
          <w:szCs w:val="32"/>
        </w:rPr>
      </w:pPr>
      <w:r>
        <w:rPr>
          <w:rFonts w:hint="eastAsia"/>
          <w:snapToGrid w:val="0"/>
          <w:szCs w:val="32"/>
        </w:rPr>
        <w:t>⑦</w:t>
      </w:r>
      <w:r>
        <w:rPr>
          <w:snapToGrid w:val="0"/>
          <w:szCs w:val="32"/>
        </w:rPr>
        <w:t>加强</w:t>
      </w:r>
      <w:r>
        <w:rPr>
          <w:rFonts w:hint="eastAsia"/>
          <w:snapToGrid w:val="0"/>
          <w:szCs w:val="32"/>
        </w:rPr>
        <w:t>事故可能发生区域</w:t>
      </w:r>
      <w:r>
        <w:rPr>
          <w:snapToGrid w:val="0"/>
          <w:szCs w:val="32"/>
        </w:rPr>
        <w:t>重点单位、重要部位和重要基础设施的安全保卫，确保交通、通信、供水、排水、供电、供气、输油等公共设施的安全运行；</w:t>
      </w:r>
    </w:p>
    <w:p w:rsidR="005A7323" w:rsidRDefault="005A7323" w:rsidP="005A7323">
      <w:pPr>
        <w:spacing w:line="576" w:lineRule="exact"/>
        <w:ind w:firstLineChars="200" w:firstLine="640"/>
        <w:rPr>
          <w:snapToGrid w:val="0"/>
          <w:szCs w:val="32"/>
        </w:rPr>
      </w:pPr>
      <w:r>
        <w:rPr>
          <w:rFonts w:hint="eastAsia"/>
          <w:snapToGrid w:val="0"/>
          <w:szCs w:val="32"/>
        </w:rPr>
        <w:t>⑧</w:t>
      </w:r>
      <w:r>
        <w:rPr>
          <w:snapToGrid w:val="0"/>
          <w:szCs w:val="32"/>
        </w:rPr>
        <w:t>转移、疏散或撤离易受事故危害人员并妥善安置，转移重要财产；</w:t>
      </w:r>
    </w:p>
    <w:p w:rsidR="005A7323" w:rsidRDefault="005A7323" w:rsidP="005A7323">
      <w:pPr>
        <w:spacing w:line="576" w:lineRule="exact"/>
        <w:ind w:firstLineChars="200" w:firstLine="640"/>
        <w:rPr>
          <w:snapToGrid w:val="0"/>
          <w:szCs w:val="32"/>
        </w:rPr>
      </w:pPr>
      <w:r>
        <w:rPr>
          <w:rFonts w:hint="eastAsia"/>
          <w:snapToGrid w:val="0"/>
          <w:szCs w:val="32"/>
        </w:rPr>
        <w:t>⑨</w:t>
      </w:r>
      <w:r>
        <w:rPr>
          <w:snapToGrid w:val="0"/>
          <w:szCs w:val="32"/>
        </w:rPr>
        <w:t>关闭或限制使用易受事故危害场所，控制或限制容易导致危害扩大的公共场所活动，采取</w:t>
      </w:r>
      <w:r>
        <w:rPr>
          <w:rFonts w:hint="eastAsia"/>
          <w:snapToGrid w:val="0"/>
          <w:szCs w:val="32"/>
        </w:rPr>
        <w:t>其他</w:t>
      </w:r>
      <w:r>
        <w:rPr>
          <w:snapToGrid w:val="0"/>
          <w:szCs w:val="32"/>
        </w:rPr>
        <w:t>必要防范性、保护性措施。</w:t>
      </w:r>
    </w:p>
    <w:p w:rsidR="005A7323" w:rsidRDefault="005A7323" w:rsidP="005A7323">
      <w:pPr>
        <w:numPr>
          <w:ilvl w:val="0"/>
          <w:numId w:val="5"/>
        </w:numPr>
        <w:spacing w:line="576" w:lineRule="exact"/>
        <w:ind w:firstLineChars="200" w:firstLine="640"/>
        <w:rPr>
          <w:szCs w:val="32"/>
        </w:rPr>
      </w:pPr>
      <w:r>
        <w:rPr>
          <w:rFonts w:hint="eastAsia"/>
          <w:szCs w:val="32"/>
        </w:rPr>
        <w:t>发布Ⅱ级、Ⅰ级预警信号</w:t>
      </w:r>
    </w:p>
    <w:p w:rsidR="005A7323" w:rsidRDefault="005A7323" w:rsidP="005A7323">
      <w:pPr>
        <w:spacing w:line="576" w:lineRule="exact"/>
        <w:rPr>
          <w:szCs w:val="32"/>
        </w:rPr>
      </w:pPr>
      <w:r>
        <w:rPr>
          <w:rFonts w:hint="eastAsia"/>
          <w:szCs w:val="32"/>
        </w:rPr>
        <w:t xml:space="preserve">　　</w:t>
      </w:r>
      <w:proofErr w:type="gramStart"/>
      <w:r>
        <w:rPr>
          <w:rFonts w:hint="eastAsia"/>
          <w:szCs w:val="32"/>
        </w:rPr>
        <w:t>区危化指</w:t>
      </w:r>
      <w:proofErr w:type="gramEnd"/>
      <w:r>
        <w:rPr>
          <w:rFonts w:hint="eastAsia"/>
          <w:szCs w:val="32"/>
        </w:rPr>
        <w:t>及成员单位在Ⅳ级、Ⅲ级预警响应基础上，开展各项应急准备工作，待上级预警响应启动后，按照上级应急指挥机构统一部署，配合开展有关预警响应工作。</w:t>
      </w:r>
    </w:p>
    <w:p w:rsidR="005A7323" w:rsidRDefault="005A7323" w:rsidP="005A7323">
      <w:pPr>
        <w:pStyle w:val="3"/>
        <w:spacing w:line="576" w:lineRule="exact"/>
        <w:rPr>
          <w:b w:val="0"/>
          <w:bCs w:val="0"/>
        </w:rPr>
      </w:pPr>
      <w:bookmarkStart w:id="35" w:name="_Toc26850"/>
      <w:r>
        <w:rPr>
          <w:rFonts w:hint="eastAsia"/>
          <w:b w:val="0"/>
          <w:bCs w:val="0"/>
        </w:rPr>
        <w:t>3</w:t>
      </w:r>
      <w:r>
        <w:rPr>
          <w:b w:val="0"/>
          <w:bCs w:val="0"/>
        </w:rPr>
        <w:t>.3.4</w:t>
      </w:r>
      <w:r>
        <w:rPr>
          <w:rFonts w:hint="eastAsia"/>
          <w:b w:val="0"/>
          <w:bCs w:val="0"/>
        </w:rPr>
        <w:t xml:space="preserve"> </w:t>
      </w:r>
      <w:r>
        <w:rPr>
          <w:rFonts w:hint="eastAsia"/>
          <w:b w:val="0"/>
          <w:bCs w:val="0"/>
        </w:rPr>
        <w:t>预警信息调整和解除</w:t>
      </w:r>
      <w:bookmarkEnd w:id="35"/>
    </w:p>
    <w:p w:rsidR="005A7323" w:rsidRDefault="005A7323" w:rsidP="005A7323">
      <w:pPr>
        <w:spacing w:line="576" w:lineRule="exact"/>
        <w:ind w:firstLineChars="200" w:firstLine="640"/>
        <w:rPr>
          <w:szCs w:val="32"/>
        </w:rPr>
      </w:pPr>
      <w:r>
        <w:rPr>
          <w:rFonts w:hint="eastAsia"/>
          <w:szCs w:val="32"/>
        </w:rPr>
        <w:t>预警信息实行动态管理。预警信息发布后，发布预警信息主体应当加强信息收集、分析、</w:t>
      </w:r>
      <w:proofErr w:type="gramStart"/>
      <w:r>
        <w:rPr>
          <w:rFonts w:hint="eastAsia"/>
          <w:szCs w:val="32"/>
        </w:rPr>
        <w:t>研</w:t>
      </w:r>
      <w:proofErr w:type="gramEnd"/>
      <w:r>
        <w:rPr>
          <w:rFonts w:hint="eastAsia"/>
          <w:szCs w:val="32"/>
        </w:rPr>
        <w:t>判，及时掌握事件发展态势和排险进展。当事故扩大或可能发生的事故级别预测会升级时，</w:t>
      </w:r>
      <w:r>
        <w:rPr>
          <w:szCs w:val="32"/>
        </w:rPr>
        <w:t>应及</w:t>
      </w:r>
      <w:r>
        <w:rPr>
          <w:szCs w:val="32"/>
        </w:rPr>
        <w:lastRenderedPageBreak/>
        <w:t>时调整预警级别，区政府及其</w:t>
      </w:r>
      <w:r>
        <w:rPr>
          <w:rFonts w:hint="eastAsia"/>
          <w:szCs w:val="32"/>
        </w:rPr>
        <w:t>有</w:t>
      </w:r>
      <w:r>
        <w:rPr>
          <w:szCs w:val="32"/>
        </w:rPr>
        <w:t>关部门采取多种途径及时向公众传播</w:t>
      </w:r>
      <w:r>
        <w:rPr>
          <w:rFonts w:hint="eastAsia"/>
          <w:szCs w:val="32"/>
        </w:rPr>
        <w:t>相关</w:t>
      </w:r>
      <w:r>
        <w:rPr>
          <w:szCs w:val="32"/>
        </w:rPr>
        <w:t>信息。有事实证明不可能发生</w:t>
      </w:r>
      <w:r>
        <w:rPr>
          <w:rFonts w:hint="eastAsia"/>
          <w:szCs w:val="32"/>
        </w:rPr>
        <w:t>事故</w:t>
      </w:r>
      <w:r>
        <w:rPr>
          <w:szCs w:val="32"/>
        </w:rPr>
        <w:t>或者危险已经解除的，预警信息发布主体应当立即宣布解除警报，发布预警解除信息，终止预警</w:t>
      </w:r>
      <w:r>
        <w:rPr>
          <w:rFonts w:hint="eastAsia"/>
          <w:szCs w:val="32"/>
        </w:rPr>
        <w:t>。</w:t>
      </w:r>
    </w:p>
    <w:p w:rsidR="005A7323" w:rsidRDefault="005A7323" w:rsidP="005A7323">
      <w:pPr>
        <w:pStyle w:val="1"/>
        <w:spacing w:line="576" w:lineRule="exact"/>
        <w:ind w:firstLineChars="200" w:firstLine="640"/>
        <w:rPr>
          <w:bCs w:val="0"/>
          <w:szCs w:val="32"/>
        </w:rPr>
      </w:pPr>
      <w:bookmarkStart w:id="36" w:name="_Toc22387"/>
      <w:r>
        <w:rPr>
          <w:rFonts w:hint="eastAsia"/>
          <w:bCs w:val="0"/>
          <w:szCs w:val="32"/>
        </w:rPr>
        <w:t xml:space="preserve">4 </w:t>
      </w:r>
      <w:r>
        <w:rPr>
          <w:rFonts w:hint="eastAsia"/>
          <w:bCs w:val="0"/>
          <w:szCs w:val="32"/>
        </w:rPr>
        <w:t>信息报告及发布</w:t>
      </w:r>
      <w:bookmarkEnd w:id="36"/>
    </w:p>
    <w:p w:rsidR="005A7323" w:rsidRDefault="005A7323" w:rsidP="005A7323">
      <w:pPr>
        <w:pStyle w:val="2"/>
        <w:spacing w:line="576" w:lineRule="exact"/>
        <w:rPr>
          <w:szCs w:val="32"/>
        </w:rPr>
      </w:pPr>
      <w:bookmarkStart w:id="37" w:name="_Toc10900"/>
      <w:bookmarkStart w:id="38" w:name="_Toc29323"/>
      <w:bookmarkStart w:id="39" w:name="_Toc11934"/>
      <w:bookmarkStart w:id="40" w:name="_Toc29041"/>
      <w:r>
        <w:rPr>
          <w:szCs w:val="32"/>
        </w:rPr>
        <w:t>4.</w:t>
      </w:r>
      <w:r>
        <w:rPr>
          <w:rFonts w:hint="eastAsia"/>
          <w:szCs w:val="32"/>
        </w:rPr>
        <w:t xml:space="preserve">1 </w:t>
      </w:r>
      <w:r>
        <w:rPr>
          <w:szCs w:val="32"/>
        </w:rPr>
        <w:t>信息报告</w:t>
      </w:r>
      <w:bookmarkEnd w:id="37"/>
      <w:bookmarkEnd w:id="38"/>
      <w:bookmarkEnd w:id="39"/>
      <w:bookmarkEnd w:id="40"/>
    </w:p>
    <w:p w:rsidR="005A7323" w:rsidRDefault="005A7323" w:rsidP="005A7323">
      <w:pPr>
        <w:pStyle w:val="3"/>
        <w:spacing w:line="576" w:lineRule="exact"/>
        <w:rPr>
          <w:b w:val="0"/>
          <w:bCs w:val="0"/>
        </w:rPr>
      </w:pPr>
      <w:bookmarkStart w:id="41" w:name="_Toc23702"/>
      <w:bookmarkStart w:id="42" w:name="_Toc20201"/>
      <w:bookmarkStart w:id="43" w:name="_Toc24103"/>
      <w:r>
        <w:rPr>
          <w:b w:val="0"/>
          <w:bCs w:val="0"/>
        </w:rPr>
        <w:t>4.</w:t>
      </w:r>
      <w:r>
        <w:rPr>
          <w:rFonts w:hint="eastAsia"/>
          <w:b w:val="0"/>
          <w:bCs w:val="0"/>
        </w:rPr>
        <w:t>1</w:t>
      </w:r>
      <w:r>
        <w:rPr>
          <w:b w:val="0"/>
          <w:bCs w:val="0"/>
        </w:rPr>
        <w:t>.1</w:t>
      </w:r>
      <w:r>
        <w:rPr>
          <w:rFonts w:hint="eastAsia"/>
          <w:b w:val="0"/>
          <w:bCs w:val="0"/>
        </w:rPr>
        <w:t xml:space="preserve"> </w:t>
      </w:r>
      <w:r>
        <w:rPr>
          <w:b w:val="0"/>
          <w:bCs w:val="0"/>
        </w:rPr>
        <w:t>报告主</w:t>
      </w:r>
      <w:r>
        <w:rPr>
          <w:rFonts w:hint="eastAsia"/>
          <w:b w:val="0"/>
          <w:bCs w:val="0"/>
        </w:rPr>
        <w:t>体</w:t>
      </w:r>
      <w:bookmarkEnd w:id="41"/>
      <w:bookmarkEnd w:id="42"/>
      <w:bookmarkEnd w:id="43"/>
    </w:p>
    <w:p w:rsidR="005A7323" w:rsidRDefault="005A7323" w:rsidP="005A7323">
      <w:pPr>
        <w:spacing w:line="576" w:lineRule="exact"/>
        <w:ind w:firstLineChars="200" w:firstLine="640"/>
        <w:rPr>
          <w:szCs w:val="32"/>
        </w:rPr>
      </w:pPr>
      <w:r>
        <w:rPr>
          <w:rFonts w:hint="eastAsia"/>
          <w:szCs w:val="32"/>
        </w:rPr>
        <w:t>获悉危险化学品事故信息的公民、法人及其他组织，应立即向属地街镇、管委会及行业主管部门报告事故有关信息。</w:t>
      </w:r>
    </w:p>
    <w:p w:rsidR="005A7323" w:rsidRDefault="005A7323" w:rsidP="005A7323">
      <w:pPr>
        <w:spacing w:line="576" w:lineRule="exact"/>
        <w:ind w:firstLineChars="200" w:firstLine="640"/>
        <w:rPr>
          <w:szCs w:val="32"/>
        </w:rPr>
      </w:pPr>
      <w:r>
        <w:rPr>
          <w:szCs w:val="32"/>
        </w:rPr>
        <w:t>任何单位和个人有权举报不履行或者不按照规定履行应急处置职责的部门、单位及个人</w:t>
      </w:r>
      <w:r>
        <w:rPr>
          <w:rFonts w:hint="eastAsia"/>
          <w:szCs w:val="32"/>
        </w:rPr>
        <w:t>。</w:t>
      </w:r>
    </w:p>
    <w:p w:rsidR="005A7323" w:rsidRDefault="005A7323" w:rsidP="005A7323">
      <w:pPr>
        <w:pStyle w:val="3"/>
        <w:spacing w:line="576" w:lineRule="exact"/>
        <w:rPr>
          <w:b w:val="0"/>
          <w:bCs w:val="0"/>
        </w:rPr>
      </w:pPr>
      <w:bookmarkStart w:id="44" w:name="_Toc24637"/>
      <w:bookmarkStart w:id="45" w:name="_Toc21080"/>
      <w:bookmarkStart w:id="46" w:name="_Toc2125"/>
      <w:bookmarkStart w:id="47" w:name="_Toc21807"/>
      <w:r>
        <w:rPr>
          <w:b w:val="0"/>
          <w:bCs w:val="0"/>
        </w:rPr>
        <w:t>4.</w:t>
      </w:r>
      <w:r>
        <w:rPr>
          <w:rFonts w:hint="eastAsia"/>
          <w:b w:val="0"/>
          <w:bCs w:val="0"/>
        </w:rPr>
        <w:t>1</w:t>
      </w:r>
      <w:r>
        <w:rPr>
          <w:b w:val="0"/>
          <w:bCs w:val="0"/>
        </w:rPr>
        <w:t>.2</w:t>
      </w:r>
      <w:r>
        <w:rPr>
          <w:rFonts w:hint="eastAsia"/>
          <w:b w:val="0"/>
          <w:bCs w:val="0"/>
        </w:rPr>
        <w:t xml:space="preserve"> </w:t>
      </w:r>
      <w:r>
        <w:rPr>
          <w:b w:val="0"/>
          <w:bCs w:val="0"/>
        </w:rPr>
        <w:t>报告程序</w:t>
      </w:r>
      <w:bookmarkEnd w:id="44"/>
      <w:bookmarkEnd w:id="45"/>
      <w:bookmarkEnd w:id="46"/>
      <w:bookmarkEnd w:id="47"/>
    </w:p>
    <w:p w:rsidR="005A7323" w:rsidRDefault="005A7323" w:rsidP="005A7323">
      <w:pPr>
        <w:spacing w:line="576" w:lineRule="exact"/>
        <w:ind w:firstLineChars="200" w:firstLine="640"/>
        <w:rPr>
          <w:szCs w:val="32"/>
        </w:rPr>
      </w:pPr>
      <w:bookmarkStart w:id="48" w:name="_Toc14262"/>
      <w:bookmarkStart w:id="49" w:name="_Toc31941"/>
      <w:r>
        <w:rPr>
          <w:rFonts w:hint="eastAsia"/>
          <w:szCs w:val="32"/>
        </w:rPr>
        <w:t>危险化学品事故发生后，事故第一发现人要立即向本单位负责人报告；单位负责人接到事故报告后，应向行业主管部门、属地街镇、管委会报告。有关部门和单位接到报告后，应立即指派人员赶赴现场，初步判定事故等级。</w:t>
      </w:r>
    </w:p>
    <w:p w:rsidR="005A7323" w:rsidRDefault="005A7323" w:rsidP="005A7323">
      <w:pPr>
        <w:spacing w:line="576" w:lineRule="exact"/>
        <w:ind w:firstLineChars="200" w:firstLine="640"/>
        <w:rPr>
          <w:szCs w:val="32"/>
        </w:rPr>
      </w:pPr>
      <w:r>
        <w:rPr>
          <w:rFonts w:hint="eastAsia"/>
          <w:szCs w:val="32"/>
        </w:rPr>
        <w:t>各部门和单位要按照有关规定逐级向上报告，紧急情况下可越级报告，可对有关情况先行口头报告，再以书面报告补充。</w:t>
      </w:r>
    </w:p>
    <w:p w:rsidR="005A7323" w:rsidRDefault="005A7323" w:rsidP="005A7323">
      <w:pPr>
        <w:pStyle w:val="3"/>
        <w:spacing w:line="576" w:lineRule="exact"/>
        <w:rPr>
          <w:b w:val="0"/>
          <w:bCs w:val="0"/>
        </w:rPr>
      </w:pPr>
      <w:bookmarkStart w:id="50" w:name="_Toc784"/>
      <w:bookmarkStart w:id="51" w:name="_Toc22651"/>
      <w:r>
        <w:rPr>
          <w:b w:val="0"/>
          <w:bCs w:val="0"/>
        </w:rPr>
        <w:t>4.</w:t>
      </w:r>
      <w:r>
        <w:rPr>
          <w:rFonts w:hint="eastAsia"/>
          <w:b w:val="0"/>
          <w:bCs w:val="0"/>
        </w:rPr>
        <w:t>1</w:t>
      </w:r>
      <w:r>
        <w:rPr>
          <w:b w:val="0"/>
          <w:bCs w:val="0"/>
        </w:rPr>
        <w:t>.3</w:t>
      </w:r>
      <w:r>
        <w:rPr>
          <w:rFonts w:hint="eastAsia"/>
          <w:b w:val="0"/>
          <w:bCs w:val="0"/>
        </w:rPr>
        <w:t xml:space="preserve"> </w:t>
      </w:r>
      <w:r>
        <w:rPr>
          <w:b w:val="0"/>
          <w:bCs w:val="0"/>
        </w:rPr>
        <w:t>报告要求</w:t>
      </w:r>
      <w:bookmarkEnd w:id="48"/>
      <w:bookmarkEnd w:id="49"/>
      <w:bookmarkEnd w:id="50"/>
      <w:bookmarkEnd w:id="51"/>
    </w:p>
    <w:p w:rsidR="005A7323" w:rsidRDefault="005A7323" w:rsidP="005A7323">
      <w:pPr>
        <w:spacing w:line="576" w:lineRule="exact"/>
        <w:ind w:firstLineChars="200" w:firstLine="640"/>
        <w:rPr>
          <w:szCs w:val="32"/>
        </w:rPr>
      </w:pPr>
      <w:bookmarkStart w:id="52" w:name="_Toc12043"/>
      <w:r>
        <w:rPr>
          <w:szCs w:val="32"/>
        </w:rPr>
        <w:t>一般（</w:t>
      </w:r>
      <w:r>
        <w:rPr>
          <w:rFonts w:hint="eastAsia"/>
          <w:szCs w:val="32"/>
        </w:rPr>
        <w:t>Ⅳ</w:t>
      </w:r>
      <w:r>
        <w:rPr>
          <w:szCs w:val="32"/>
        </w:rPr>
        <w:t>级）事故发生后，事发单位</w:t>
      </w:r>
      <w:r>
        <w:rPr>
          <w:rFonts w:hint="eastAsia"/>
          <w:szCs w:val="32"/>
        </w:rPr>
        <w:t>应</w:t>
      </w:r>
      <w:r>
        <w:rPr>
          <w:szCs w:val="32"/>
        </w:rPr>
        <w:t>在事发后</w:t>
      </w:r>
      <w:r>
        <w:rPr>
          <w:rFonts w:hint="eastAsia"/>
          <w:szCs w:val="32"/>
        </w:rPr>
        <w:t>30</w:t>
      </w:r>
      <w:r>
        <w:rPr>
          <w:szCs w:val="32"/>
        </w:rPr>
        <w:t>分钟内</w:t>
      </w:r>
      <w:r>
        <w:rPr>
          <w:rFonts w:hint="eastAsia"/>
          <w:szCs w:val="32"/>
        </w:rPr>
        <w:t>，</w:t>
      </w:r>
      <w:r>
        <w:rPr>
          <w:szCs w:val="32"/>
        </w:rPr>
        <w:t>向</w:t>
      </w:r>
      <w:r>
        <w:rPr>
          <w:rFonts w:hint="eastAsia"/>
          <w:szCs w:val="32"/>
        </w:rPr>
        <w:t>行业主管部门、属地街镇、管委会</w:t>
      </w:r>
      <w:r>
        <w:rPr>
          <w:szCs w:val="32"/>
        </w:rPr>
        <w:t>电话报告，</w:t>
      </w:r>
      <w:r>
        <w:rPr>
          <w:rFonts w:hint="eastAsia"/>
          <w:szCs w:val="32"/>
        </w:rPr>
        <w:t>1</w:t>
      </w:r>
      <w:r>
        <w:rPr>
          <w:rFonts w:hint="eastAsia"/>
          <w:szCs w:val="32"/>
        </w:rPr>
        <w:t>小时内</w:t>
      </w:r>
      <w:r>
        <w:rPr>
          <w:szCs w:val="32"/>
        </w:rPr>
        <w:t>书面报告</w:t>
      </w:r>
      <w:r>
        <w:rPr>
          <w:rFonts w:hint="eastAsia"/>
          <w:szCs w:val="32"/>
        </w:rPr>
        <w:t>；属地街镇、管委会</w:t>
      </w:r>
      <w:r>
        <w:rPr>
          <w:szCs w:val="32"/>
        </w:rPr>
        <w:t>应在事发后</w:t>
      </w:r>
      <w:r>
        <w:rPr>
          <w:szCs w:val="32"/>
        </w:rPr>
        <w:t>2</w:t>
      </w:r>
      <w:r>
        <w:rPr>
          <w:szCs w:val="32"/>
        </w:rPr>
        <w:t>小时内</w:t>
      </w:r>
      <w:r>
        <w:rPr>
          <w:rFonts w:hint="eastAsia"/>
          <w:szCs w:val="32"/>
        </w:rPr>
        <w:t>，</w:t>
      </w:r>
      <w:r>
        <w:rPr>
          <w:szCs w:val="32"/>
        </w:rPr>
        <w:t>向</w:t>
      </w:r>
      <w:proofErr w:type="gramStart"/>
      <w:r>
        <w:rPr>
          <w:rFonts w:hint="eastAsia"/>
          <w:szCs w:val="32"/>
        </w:rPr>
        <w:t>区危化指办</w:t>
      </w:r>
      <w:proofErr w:type="gramEnd"/>
      <w:r>
        <w:rPr>
          <w:szCs w:val="32"/>
        </w:rPr>
        <w:t>书面</w:t>
      </w:r>
      <w:r>
        <w:rPr>
          <w:szCs w:val="32"/>
        </w:rPr>
        <w:lastRenderedPageBreak/>
        <w:t>报告信息。事故后续处置情况应及时报告。</w:t>
      </w:r>
    </w:p>
    <w:p w:rsidR="005A7323" w:rsidRDefault="005A7323" w:rsidP="005A7323">
      <w:pPr>
        <w:spacing w:line="576" w:lineRule="exact"/>
        <w:ind w:firstLineChars="200" w:firstLine="640"/>
        <w:rPr>
          <w:szCs w:val="32"/>
        </w:rPr>
      </w:pPr>
      <w:r>
        <w:rPr>
          <w:szCs w:val="32"/>
        </w:rPr>
        <w:t>较大（</w:t>
      </w:r>
      <w:r>
        <w:rPr>
          <w:rFonts w:hint="eastAsia"/>
          <w:szCs w:val="32"/>
        </w:rPr>
        <w:t>Ⅲ</w:t>
      </w:r>
      <w:r>
        <w:rPr>
          <w:szCs w:val="32"/>
        </w:rPr>
        <w:t>级）事故发生后，事发单位</w:t>
      </w:r>
      <w:r>
        <w:rPr>
          <w:rFonts w:hint="eastAsia"/>
          <w:szCs w:val="32"/>
        </w:rPr>
        <w:t>应</w:t>
      </w:r>
      <w:r>
        <w:rPr>
          <w:szCs w:val="32"/>
        </w:rPr>
        <w:t>在事发后立即</w:t>
      </w:r>
      <w:r>
        <w:rPr>
          <w:rFonts w:hint="eastAsia"/>
          <w:szCs w:val="32"/>
        </w:rPr>
        <w:t>向行业主管部门、属地街镇、管委会</w:t>
      </w:r>
      <w:r>
        <w:rPr>
          <w:szCs w:val="32"/>
        </w:rPr>
        <w:t>电话报告</w:t>
      </w:r>
      <w:r>
        <w:rPr>
          <w:rFonts w:hint="eastAsia"/>
          <w:szCs w:val="32"/>
        </w:rPr>
        <w:t>，</w:t>
      </w:r>
      <w:r>
        <w:rPr>
          <w:rFonts w:hint="eastAsia"/>
          <w:szCs w:val="32"/>
        </w:rPr>
        <w:t>30</w:t>
      </w:r>
      <w:r>
        <w:rPr>
          <w:rFonts w:hint="eastAsia"/>
          <w:szCs w:val="32"/>
        </w:rPr>
        <w:t>分钟内补充书面报告；属地街镇、管委会</w:t>
      </w:r>
      <w:r>
        <w:rPr>
          <w:szCs w:val="32"/>
        </w:rPr>
        <w:t>力争在</w:t>
      </w:r>
      <w:r>
        <w:rPr>
          <w:rFonts w:hint="eastAsia"/>
          <w:szCs w:val="32"/>
        </w:rPr>
        <w:t>接报</w:t>
      </w:r>
      <w:r>
        <w:rPr>
          <w:szCs w:val="32"/>
        </w:rPr>
        <w:t>后</w:t>
      </w:r>
      <w:r>
        <w:rPr>
          <w:rFonts w:hint="eastAsia"/>
          <w:szCs w:val="32"/>
        </w:rPr>
        <w:t>30</w:t>
      </w:r>
      <w:r>
        <w:rPr>
          <w:szCs w:val="32"/>
        </w:rPr>
        <w:t>分钟内</w:t>
      </w:r>
      <w:r>
        <w:rPr>
          <w:rFonts w:hint="eastAsia"/>
          <w:szCs w:val="32"/>
        </w:rPr>
        <w:t>，</w:t>
      </w:r>
      <w:r>
        <w:rPr>
          <w:szCs w:val="32"/>
        </w:rPr>
        <w:t>向</w:t>
      </w:r>
      <w:proofErr w:type="gramStart"/>
      <w:r>
        <w:rPr>
          <w:rFonts w:hint="eastAsia"/>
          <w:szCs w:val="32"/>
        </w:rPr>
        <w:t>区危化指办</w:t>
      </w:r>
      <w:proofErr w:type="gramEnd"/>
      <w:r>
        <w:rPr>
          <w:szCs w:val="32"/>
        </w:rPr>
        <w:t>报告事故简要情况，</w:t>
      </w:r>
      <w:r>
        <w:rPr>
          <w:rFonts w:hint="eastAsia"/>
          <w:szCs w:val="32"/>
        </w:rPr>
        <w:t>1</w:t>
      </w:r>
      <w:r>
        <w:rPr>
          <w:rFonts w:hint="eastAsia"/>
          <w:szCs w:val="32"/>
        </w:rPr>
        <w:t>小时内</w:t>
      </w:r>
      <w:r>
        <w:rPr>
          <w:szCs w:val="32"/>
        </w:rPr>
        <w:t>书面报告</w:t>
      </w:r>
      <w:r>
        <w:rPr>
          <w:rFonts w:hint="eastAsia"/>
          <w:szCs w:val="32"/>
        </w:rPr>
        <w:t>。</w:t>
      </w:r>
      <w:r>
        <w:rPr>
          <w:szCs w:val="32"/>
        </w:rPr>
        <w:t>事故后续处置情况应及时报告。</w:t>
      </w:r>
    </w:p>
    <w:p w:rsidR="005A7323" w:rsidRDefault="005A7323" w:rsidP="005A7323">
      <w:pPr>
        <w:spacing w:line="576" w:lineRule="exact"/>
        <w:ind w:firstLineChars="200" w:firstLine="640"/>
        <w:rPr>
          <w:szCs w:val="32"/>
        </w:rPr>
      </w:pPr>
      <w:r>
        <w:rPr>
          <w:szCs w:val="32"/>
        </w:rPr>
        <w:t>重大（</w:t>
      </w:r>
      <w:r>
        <w:rPr>
          <w:rFonts w:hint="eastAsia"/>
          <w:szCs w:val="32"/>
        </w:rPr>
        <w:t>Ⅱ</w:t>
      </w:r>
      <w:r>
        <w:rPr>
          <w:szCs w:val="32"/>
        </w:rPr>
        <w:t>级）</w:t>
      </w:r>
      <w:r>
        <w:rPr>
          <w:rFonts w:hint="eastAsia"/>
          <w:szCs w:val="32"/>
        </w:rPr>
        <w:t>及</w:t>
      </w:r>
      <w:r>
        <w:rPr>
          <w:szCs w:val="32"/>
        </w:rPr>
        <w:t>以上事故发生后，</w:t>
      </w:r>
      <w:proofErr w:type="gramStart"/>
      <w:r>
        <w:rPr>
          <w:rFonts w:hint="eastAsia"/>
          <w:szCs w:val="32"/>
        </w:rPr>
        <w:t>区危化指办</w:t>
      </w:r>
      <w:r>
        <w:rPr>
          <w:szCs w:val="32"/>
        </w:rPr>
        <w:t>力争</w:t>
      </w:r>
      <w:proofErr w:type="gramEnd"/>
      <w:r>
        <w:rPr>
          <w:szCs w:val="32"/>
        </w:rPr>
        <w:t>在确认事故级别后</w:t>
      </w:r>
      <w:r>
        <w:rPr>
          <w:rFonts w:hint="eastAsia"/>
          <w:szCs w:val="32"/>
        </w:rPr>
        <w:t>20</w:t>
      </w:r>
      <w:r>
        <w:rPr>
          <w:szCs w:val="32"/>
        </w:rPr>
        <w:t>分钟内，向</w:t>
      </w:r>
      <w:r>
        <w:rPr>
          <w:rFonts w:hint="eastAsia"/>
          <w:szCs w:val="32"/>
        </w:rPr>
        <w:t>上级政府、指挥部</w:t>
      </w:r>
      <w:r>
        <w:rPr>
          <w:szCs w:val="32"/>
        </w:rPr>
        <w:t>电话报告事故简要情况，</w:t>
      </w:r>
      <w:r>
        <w:rPr>
          <w:rFonts w:hint="eastAsia"/>
          <w:szCs w:val="32"/>
        </w:rPr>
        <w:t>40</w:t>
      </w:r>
      <w:r>
        <w:rPr>
          <w:szCs w:val="32"/>
        </w:rPr>
        <w:t>分钟</w:t>
      </w:r>
      <w:r>
        <w:rPr>
          <w:rFonts w:hint="eastAsia"/>
          <w:szCs w:val="32"/>
        </w:rPr>
        <w:t>内</w:t>
      </w:r>
      <w:r>
        <w:rPr>
          <w:szCs w:val="32"/>
        </w:rPr>
        <w:t>书面报告</w:t>
      </w:r>
      <w:r>
        <w:rPr>
          <w:rFonts w:hint="eastAsia"/>
          <w:szCs w:val="32"/>
        </w:rPr>
        <w:t>；</w:t>
      </w:r>
      <w:r>
        <w:rPr>
          <w:szCs w:val="32"/>
        </w:rPr>
        <w:t>接到</w:t>
      </w:r>
      <w:r>
        <w:rPr>
          <w:rFonts w:hint="eastAsia"/>
          <w:szCs w:val="32"/>
        </w:rPr>
        <w:t>上级</w:t>
      </w:r>
      <w:r>
        <w:rPr>
          <w:szCs w:val="32"/>
        </w:rPr>
        <w:t>要求电话核报的信息，</w:t>
      </w:r>
      <w:r>
        <w:rPr>
          <w:szCs w:val="32"/>
        </w:rPr>
        <w:t>15</w:t>
      </w:r>
      <w:r>
        <w:rPr>
          <w:szCs w:val="32"/>
        </w:rPr>
        <w:t>分钟</w:t>
      </w:r>
      <w:r>
        <w:rPr>
          <w:rFonts w:hint="eastAsia"/>
          <w:szCs w:val="32"/>
        </w:rPr>
        <w:t>内</w:t>
      </w:r>
      <w:r>
        <w:rPr>
          <w:szCs w:val="32"/>
        </w:rPr>
        <w:t>电话反馈，</w:t>
      </w:r>
      <w:r>
        <w:rPr>
          <w:szCs w:val="32"/>
        </w:rPr>
        <w:t>30</w:t>
      </w:r>
      <w:r>
        <w:rPr>
          <w:szCs w:val="32"/>
        </w:rPr>
        <w:t>分钟</w:t>
      </w:r>
      <w:r>
        <w:rPr>
          <w:rFonts w:hint="eastAsia"/>
          <w:szCs w:val="32"/>
        </w:rPr>
        <w:t>内</w:t>
      </w:r>
      <w:r>
        <w:rPr>
          <w:szCs w:val="32"/>
        </w:rPr>
        <w:t>书面报告。</w:t>
      </w:r>
    </w:p>
    <w:p w:rsidR="005A7323" w:rsidRDefault="005A7323" w:rsidP="005A7323">
      <w:pPr>
        <w:spacing w:line="576" w:lineRule="exact"/>
        <w:ind w:firstLineChars="200" w:firstLine="640"/>
        <w:rPr>
          <w:szCs w:val="32"/>
        </w:rPr>
      </w:pPr>
      <w:r>
        <w:rPr>
          <w:rFonts w:hint="eastAsia"/>
          <w:szCs w:val="32"/>
        </w:rPr>
        <w:t>发生在敏感地区、敏感时段或事件本身敏感的危险化学品事故信息的报送，不受分级标准限制；事故信息原则上应当逐级上报，特殊紧急情况下，可越级上报。</w:t>
      </w:r>
    </w:p>
    <w:p w:rsidR="005A7323" w:rsidRDefault="005A7323" w:rsidP="005A7323">
      <w:pPr>
        <w:pStyle w:val="3"/>
        <w:spacing w:line="576" w:lineRule="exact"/>
        <w:rPr>
          <w:b w:val="0"/>
          <w:bCs w:val="0"/>
        </w:rPr>
      </w:pPr>
      <w:bookmarkStart w:id="53" w:name="_Toc13686"/>
      <w:bookmarkStart w:id="54" w:name="_Toc9922"/>
      <w:r>
        <w:rPr>
          <w:b w:val="0"/>
          <w:bCs w:val="0"/>
        </w:rPr>
        <w:t>4.</w:t>
      </w:r>
      <w:r>
        <w:rPr>
          <w:rFonts w:hint="eastAsia"/>
          <w:b w:val="0"/>
          <w:bCs w:val="0"/>
        </w:rPr>
        <w:t>1</w:t>
      </w:r>
      <w:r>
        <w:rPr>
          <w:b w:val="0"/>
          <w:bCs w:val="0"/>
        </w:rPr>
        <w:t>.4</w:t>
      </w:r>
      <w:r>
        <w:rPr>
          <w:rFonts w:hint="eastAsia"/>
          <w:b w:val="0"/>
          <w:bCs w:val="0"/>
        </w:rPr>
        <w:t xml:space="preserve"> </w:t>
      </w:r>
      <w:r>
        <w:rPr>
          <w:b w:val="0"/>
          <w:bCs w:val="0"/>
        </w:rPr>
        <w:t>报告内</w:t>
      </w:r>
      <w:r>
        <w:rPr>
          <w:rFonts w:hint="eastAsia"/>
          <w:b w:val="0"/>
          <w:bCs w:val="0"/>
        </w:rPr>
        <w:t>容</w:t>
      </w:r>
      <w:bookmarkEnd w:id="52"/>
      <w:bookmarkEnd w:id="53"/>
      <w:bookmarkEnd w:id="54"/>
    </w:p>
    <w:p w:rsidR="005A7323" w:rsidRDefault="005A7323" w:rsidP="005A7323">
      <w:pPr>
        <w:spacing w:line="576" w:lineRule="exact"/>
        <w:ind w:firstLineChars="200" w:firstLine="640"/>
        <w:rPr>
          <w:szCs w:val="32"/>
        </w:rPr>
      </w:pPr>
      <w:r>
        <w:rPr>
          <w:rFonts w:hint="eastAsia"/>
          <w:szCs w:val="32"/>
        </w:rPr>
        <w:t>信息报告要简明扼要、清晰准确。事故报告内容应包括：事故发生单位概况，事故发生的时间、地点以及事故现场情况，事故的简要经过，事故已经造成或者可能造成的伤亡人数（含下落不明人数）和初步估计的直接经济损失；已经采取措施；其他应当报告的情况。事故报告后出现新情况的，应当及时续报。</w:t>
      </w:r>
    </w:p>
    <w:p w:rsidR="005A7323" w:rsidRDefault="005A7323" w:rsidP="005A7323">
      <w:pPr>
        <w:spacing w:line="576" w:lineRule="exact"/>
        <w:ind w:firstLineChars="200" w:firstLine="640"/>
        <w:rPr>
          <w:szCs w:val="32"/>
        </w:rPr>
      </w:pPr>
      <w:r>
        <w:rPr>
          <w:szCs w:val="32"/>
        </w:rPr>
        <w:t>各单位对</w:t>
      </w:r>
      <w:r>
        <w:rPr>
          <w:rFonts w:hint="eastAsia"/>
          <w:szCs w:val="32"/>
        </w:rPr>
        <w:t>事故</w:t>
      </w:r>
      <w:r>
        <w:rPr>
          <w:szCs w:val="32"/>
        </w:rPr>
        <w:t>全面情况不清楚的，应先上报已掌握主要情况，</w:t>
      </w:r>
      <w:r>
        <w:rPr>
          <w:rFonts w:hint="eastAsia"/>
          <w:szCs w:val="32"/>
        </w:rPr>
        <w:t>后续</w:t>
      </w:r>
      <w:r>
        <w:rPr>
          <w:szCs w:val="32"/>
        </w:rPr>
        <w:t>补报详细信息，不得以需要了解详细情况为</w:t>
      </w:r>
      <w:r>
        <w:rPr>
          <w:rFonts w:hint="eastAsia"/>
          <w:szCs w:val="32"/>
        </w:rPr>
        <w:t>由</w:t>
      </w:r>
      <w:r>
        <w:rPr>
          <w:szCs w:val="32"/>
        </w:rPr>
        <w:t>延</w:t>
      </w:r>
      <w:r>
        <w:rPr>
          <w:rFonts w:hint="eastAsia"/>
          <w:szCs w:val="32"/>
        </w:rPr>
        <w:t>迟</w:t>
      </w:r>
      <w:r>
        <w:rPr>
          <w:szCs w:val="32"/>
        </w:rPr>
        <w:t>报送时间。</w:t>
      </w:r>
    </w:p>
    <w:p w:rsidR="005A7323" w:rsidRDefault="005A7323" w:rsidP="005A7323">
      <w:pPr>
        <w:pStyle w:val="2"/>
        <w:spacing w:line="576" w:lineRule="exact"/>
        <w:rPr>
          <w:szCs w:val="32"/>
        </w:rPr>
      </w:pPr>
      <w:bookmarkStart w:id="55" w:name="_Toc5809"/>
      <w:bookmarkStart w:id="56" w:name="_Toc18903"/>
      <w:bookmarkStart w:id="57" w:name="_Toc9484"/>
      <w:bookmarkStart w:id="58" w:name="_Toc13249"/>
      <w:r>
        <w:rPr>
          <w:szCs w:val="32"/>
        </w:rPr>
        <w:lastRenderedPageBreak/>
        <w:t>4.</w:t>
      </w:r>
      <w:r>
        <w:rPr>
          <w:rFonts w:hint="eastAsia"/>
          <w:szCs w:val="32"/>
        </w:rPr>
        <w:t xml:space="preserve">2 </w:t>
      </w:r>
      <w:r>
        <w:rPr>
          <w:szCs w:val="32"/>
        </w:rPr>
        <w:t>信息发布</w:t>
      </w:r>
      <w:bookmarkEnd w:id="55"/>
      <w:bookmarkEnd w:id="56"/>
    </w:p>
    <w:p w:rsidR="005A7323" w:rsidRDefault="005A7323" w:rsidP="005A7323">
      <w:pPr>
        <w:spacing w:line="576" w:lineRule="exact"/>
        <w:ind w:firstLineChars="200" w:firstLine="640"/>
        <w:rPr>
          <w:szCs w:val="32"/>
        </w:rPr>
      </w:pPr>
      <w:r>
        <w:rPr>
          <w:rFonts w:hint="eastAsia"/>
          <w:szCs w:val="32"/>
        </w:rPr>
        <w:t>由区委宣传部牵头，负责事故信息发布与新闻报道工作。必要时，按照国家、市信息发布有关工作机制，由国家、市级有关部门统筹协调开展工作。</w:t>
      </w:r>
    </w:p>
    <w:p w:rsidR="005A7323" w:rsidRDefault="005A7323" w:rsidP="005A7323">
      <w:pPr>
        <w:spacing w:line="576" w:lineRule="exact"/>
        <w:ind w:firstLineChars="200" w:firstLine="640"/>
        <w:rPr>
          <w:szCs w:val="32"/>
        </w:rPr>
      </w:pPr>
      <w:r>
        <w:rPr>
          <w:rFonts w:hint="eastAsia"/>
          <w:szCs w:val="32"/>
        </w:rPr>
        <w:t>发生较大以上事故后，或发生在敏感区域、敏感时期的事故，有关部门最迟应在事故发生后</w:t>
      </w:r>
      <w:r>
        <w:rPr>
          <w:rFonts w:hint="eastAsia"/>
          <w:szCs w:val="32"/>
        </w:rPr>
        <w:t>5</w:t>
      </w:r>
      <w:r>
        <w:rPr>
          <w:rFonts w:hint="eastAsia"/>
          <w:szCs w:val="32"/>
        </w:rPr>
        <w:t>小时内，向社会发布事故权威信息；必要情况下，在</w:t>
      </w:r>
      <w:r>
        <w:rPr>
          <w:rFonts w:hint="eastAsia"/>
          <w:szCs w:val="32"/>
        </w:rPr>
        <w:t>24</w:t>
      </w:r>
      <w:r>
        <w:rPr>
          <w:rFonts w:hint="eastAsia"/>
          <w:szCs w:val="32"/>
        </w:rPr>
        <w:t>小时内举行新闻发布会，说明事故初步核实情况、已采取处置措施和公众防范措施等，根据处置进展持续发布权威信息。</w:t>
      </w:r>
    </w:p>
    <w:p w:rsidR="005A7323" w:rsidRDefault="005A7323" w:rsidP="005A7323">
      <w:pPr>
        <w:spacing w:line="576" w:lineRule="exact"/>
        <w:ind w:firstLineChars="200" w:firstLine="640"/>
        <w:rPr>
          <w:szCs w:val="32"/>
        </w:rPr>
      </w:pPr>
      <w:r>
        <w:rPr>
          <w:rFonts w:hint="eastAsia"/>
          <w:szCs w:val="32"/>
        </w:rPr>
        <w:t>事故信息发布形式包括：授权发布、提供新闻通稿、接受记者采访、举办新闻发布会等，一般以上事故信息应及时通过政府网站、</w:t>
      </w:r>
      <w:proofErr w:type="gramStart"/>
      <w:r>
        <w:rPr>
          <w:rFonts w:hint="eastAsia"/>
          <w:szCs w:val="32"/>
        </w:rPr>
        <w:t>政务微博等</w:t>
      </w:r>
      <w:proofErr w:type="gramEnd"/>
      <w:r>
        <w:rPr>
          <w:rFonts w:hint="eastAsia"/>
          <w:szCs w:val="32"/>
        </w:rPr>
        <w:t>快捷方式予以发布。</w:t>
      </w:r>
    </w:p>
    <w:p w:rsidR="005A7323" w:rsidRDefault="005A7323" w:rsidP="005A7323">
      <w:pPr>
        <w:spacing w:line="576" w:lineRule="exact"/>
        <w:ind w:firstLineChars="200" w:firstLine="640"/>
        <w:rPr>
          <w:rFonts w:hint="eastAsia"/>
          <w:szCs w:val="32"/>
        </w:rPr>
      </w:pPr>
      <w:r>
        <w:rPr>
          <w:rFonts w:hint="eastAsia"/>
          <w:szCs w:val="32"/>
        </w:rPr>
        <w:t>对发生在敏感地点、容易引发社会恐慌的事故以及涉及隐瞒事故、事故口径表述前后不一致等敏感问题，区政府及有关部门要主动介入，及早发布权威信息进行回应，稳定群众情绪。</w:t>
      </w:r>
    </w:p>
    <w:p w:rsidR="005A7323" w:rsidRDefault="005A7323" w:rsidP="005A7323">
      <w:pPr>
        <w:spacing w:line="576" w:lineRule="exact"/>
        <w:ind w:firstLineChars="200" w:firstLine="640"/>
        <w:rPr>
          <w:szCs w:val="32"/>
        </w:rPr>
      </w:pPr>
      <w:bookmarkStart w:id="59" w:name="_Toc21865"/>
      <w:bookmarkStart w:id="60" w:name="_Toc12549"/>
      <w:r>
        <w:rPr>
          <w:rFonts w:hint="eastAsia"/>
          <w:szCs w:val="32"/>
        </w:rPr>
        <w:t xml:space="preserve">4.3 </w:t>
      </w:r>
      <w:r>
        <w:rPr>
          <w:rFonts w:ascii="方正楷体_GBK" w:eastAsia="方正楷体_GBK" w:hAnsi="方正楷体_GBK" w:cs="方正楷体_GBK" w:hint="eastAsia"/>
          <w:szCs w:val="32"/>
        </w:rPr>
        <w:t>舆情引导</w:t>
      </w:r>
      <w:bookmarkEnd w:id="57"/>
      <w:bookmarkEnd w:id="58"/>
      <w:bookmarkEnd w:id="59"/>
      <w:bookmarkEnd w:id="60"/>
    </w:p>
    <w:p w:rsidR="005A7323" w:rsidRDefault="005A7323" w:rsidP="005A7323">
      <w:pPr>
        <w:spacing w:line="576" w:lineRule="exact"/>
        <w:ind w:firstLineChars="200" w:firstLine="640"/>
        <w:rPr>
          <w:szCs w:val="32"/>
        </w:rPr>
      </w:pPr>
      <w:r>
        <w:rPr>
          <w:rFonts w:hint="eastAsia"/>
          <w:szCs w:val="32"/>
        </w:rPr>
        <w:t>危险化学品事故</w:t>
      </w:r>
      <w:r>
        <w:rPr>
          <w:szCs w:val="32"/>
        </w:rPr>
        <w:t>舆论引导方案由</w:t>
      </w:r>
      <w:proofErr w:type="gramStart"/>
      <w:r>
        <w:rPr>
          <w:szCs w:val="32"/>
        </w:rPr>
        <w:t>区委宣传部会同区委网信办</w:t>
      </w:r>
      <w:proofErr w:type="gramEnd"/>
      <w:r>
        <w:rPr>
          <w:szCs w:val="32"/>
        </w:rPr>
        <w:t>制定并实施。</w:t>
      </w:r>
    </w:p>
    <w:p w:rsidR="005A7323" w:rsidRDefault="005A7323" w:rsidP="005A7323">
      <w:pPr>
        <w:spacing w:line="576" w:lineRule="exact"/>
        <w:ind w:firstLineChars="200" w:firstLine="640"/>
        <w:rPr>
          <w:szCs w:val="32"/>
        </w:rPr>
      </w:pPr>
      <w:proofErr w:type="gramStart"/>
      <w:r>
        <w:rPr>
          <w:szCs w:val="32"/>
        </w:rPr>
        <w:t>区委网信办</w:t>
      </w:r>
      <w:proofErr w:type="gramEnd"/>
      <w:r>
        <w:rPr>
          <w:szCs w:val="32"/>
        </w:rPr>
        <w:t>负责网络舆情监控和处置；</w:t>
      </w:r>
      <w:r>
        <w:rPr>
          <w:rFonts w:hint="eastAsia"/>
          <w:szCs w:val="32"/>
        </w:rPr>
        <w:t>事故</w:t>
      </w:r>
      <w:r>
        <w:rPr>
          <w:szCs w:val="32"/>
        </w:rPr>
        <w:t>现场舆情和管控</w:t>
      </w:r>
      <w:r>
        <w:rPr>
          <w:rFonts w:hint="eastAsia"/>
          <w:szCs w:val="32"/>
        </w:rPr>
        <w:t>，</w:t>
      </w:r>
      <w:r>
        <w:rPr>
          <w:szCs w:val="32"/>
        </w:rPr>
        <w:t>由现场指挥部</w:t>
      </w:r>
      <w:r>
        <w:rPr>
          <w:rFonts w:hint="eastAsia"/>
          <w:szCs w:val="32"/>
        </w:rPr>
        <w:t>有关工作组</w:t>
      </w:r>
      <w:r>
        <w:rPr>
          <w:szCs w:val="32"/>
        </w:rPr>
        <w:t>负责，加强舆情收集、</w:t>
      </w:r>
      <w:proofErr w:type="gramStart"/>
      <w:r>
        <w:rPr>
          <w:szCs w:val="32"/>
        </w:rPr>
        <w:t>研</w:t>
      </w:r>
      <w:proofErr w:type="gramEnd"/>
      <w:r>
        <w:rPr>
          <w:szCs w:val="32"/>
        </w:rPr>
        <w:t>判、管控与引导，正确引导舆论，避免不实消息传播；未设置现场指挥部时</w:t>
      </w:r>
      <w:r>
        <w:rPr>
          <w:rFonts w:hint="eastAsia"/>
          <w:szCs w:val="32"/>
        </w:rPr>
        <w:t>，</w:t>
      </w:r>
      <w:r>
        <w:rPr>
          <w:szCs w:val="32"/>
        </w:rPr>
        <w:t>由现场各方面处置人员协同负责，一旦发现情况及时报区委宣传</w:t>
      </w:r>
      <w:r>
        <w:rPr>
          <w:szCs w:val="32"/>
        </w:rPr>
        <w:lastRenderedPageBreak/>
        <w:t>部进行处置。</w:t>
      </w:r>
    </w:p>
    <w:p w:rsidR="005A7323" w:rsidRDefault="005A7323" w:rsidP="005A7323">
      <w:pPr>
        <w:pStyle w:val="1"/>
        <w:spacing w:line="576" w:lineRule="exact"/>
        <w:ind w:firstLineChars="200" w:firstLine="640"/>
        <w:rPr>
          <w:bCs w:val="0"/>
          <w:szCs w:val="32"/>
        </w:rPr>
      </w:pPr>
      <w:bookmarkStart w:id="61" w:name="_Toc14463"/>
      <w:r>
        <w:rPr>
          <w:rFonts w:hint="eastAsia"/>
          <w:bCs w:val="0"/>
          <w:szCs w:val="32"/>
        </w:rPr>
        <w:t xml:space="preserve">5 </w:t>
      </w:r>
      <w:r>
        <w:rPr>
          <w:rFonts w:hint="eastAsia"/>
          <w:bCs w:val="0"/>
          <w:szCs w:val="32"/>
        </w:rPr>
        <w:t>应急处置</w:t>
      </w:r>
      <w:bookmarkEnd w:id="61"/>
    </w:p>
    <w:p w:rsidR="005A7323" w:rsidRDefault="005A7323" w:rsidP="005A7323">
      <w:pPr>
        <w:pStyle w:val="2"/>
        <w:spacing w:line="576" w:lineRule="exact"/>
        <w:rPr>
          <w:szCs w:val="32"/>
        </w:rPr>
      </w:pPr>
      <w:bookmarkStart w:id="62" w:name="_Toc7694"/>
      <w:r>
        <w:rPr>
          <w:rFonts w:hint="eastAsia"/>
          <w:szCs w:val="32"/>
        </w:rPr>
        <w:t>5</w:t>
      </w:r>
      <w:r>
        <w:rPr>
          <w:szCs w:val="32"/>
        </w:rPr>
        <w:t>.1</w:t>
      </w:r>
      <w:r>
        <w:rPr>
          <w:rFonts w:hint="eastAsia"/>
          <w:szCs w:val="32"/>
        </w:rPr>
        <w:t xml:space="preserve"> </w:t>
      </w:r>
      <w:r>
        <w:rPr>
          <w:rFonts w:hint="eastAsia"/>
          <w:szCs w:val="32"/>
        </w:rPr>
        <w:t>先期处置</w:t>
      </w:r>
      <w:bookmarkEnd w:id="62"/>
    </w:p>
    <w:p w:rsidR="005A7323" w:rsidRDefault="005A7323" w:rsidP="005A7323">
      <w:pPr>
        <w:spacing w:line="576" w:lineRule="exact"/>
        <w:ind w:firstLineChars="200" w:firstLine="640"/>
        <w:rPr>
          <w:szCs w:val="32"/>
        </w:rPr>
      </w:pPr>
      <w:r>
        <w:rPr>
          <w:rFonts w:hint="eastAsia"/>
          <w:szCs w:val="32"/>
        </w:rPr>
        <w:t>事故发生后，危险化学品事发单位应当立即启动应急响应，在确保安全前提下，采取控制危险源，组织抢救遇险人员；根据事故危害程度，组织现场人员撤离或者采取可行应急措施后撤离；及时通知可能受到事故影响的单位和人员；采取必要措施，防止事故危害扩大和次生、衍生灾害发生；根据需要请求邻近应急救援队伍参加救援，并向参加救援的应急救援队伍提供有关技术资料、信息和处置方法；维护事故现场秩序，保护事故现场和有关证据，并按照国家有关规定报告事故情况。</w:t>
      </w:r>
    </w:p>
    <w:p w:rsidR="005A7323" w:rsidRDefault="005A7323" w:rsidP="005A7323">
      <w:pPr>
        <w:spacing w:line="576" w:lineRule="exact"/>
        <w:ind w:firstLineChars="200" w:firstLine="640"/>
        <w:rPr>
          <w:szCs w:val="32"/>
        </w:rPr>
      </w:pPr>
      <w:r>
        <w:rPr>
          <w:rFonts w:hint="eastAsia"/>
          <w:szCs w:val="32"/>
        </w:rPr>
        <w:t>事发地街镇、管委会应当按照规定上报事故情况，并组织有关力量开展遇险人员抢救，受伤人员救治；</w:t>
      </w:r>
      <w:proofErr w:type="gramStart"/>
      <w:r>
        <w:rPr>
          <w:rFonts w:hint="eastAsia"/>
          <w:szCs w:val="32"/>
        </w:rPr>
        <w:t>研</w:t>
      </w:r>
      <w:proofErr w:type="gramEnd"/>
      <w:r>
        <w:rPr>
          <w:rFonts w:hint="eastAsia"/>
          <w:szCs w:val="32"/>
        </w:rPr>
        <w:t>判事故发展趋势及可能造成的危害；实施交通管控，开展事故现场隔离、秩序维护，通知可能受到事故影响的单位和人员撤离；采取措施防止事故危害扩大和次生、衍生灾害发生，避免或者减少事故对环境造成的危害。</w:t>
      </w:r>
    </w:p>
    <w:p w:rsidR="005A7323" w:rsidRDefault="005A7323" w:rsidP="005A7323">
      <w:pPr>
        <w:spacing w:line="576" w:lineRule="exact"/>
        <w:ind w:firstLineChars="200" w:firstLine="640"/>
        <w:rPr>
          <w:szCs w:val="32"/>
        </w:rPr>
      </w:pPr>
      <w:proofErr w:type="gramStart"/>
      <w:r>
        <w:rPr>
          <w:rFonts w:hint="eastAsia"/>
          <w:szCs w:val="32"/>
        </w:rPr>
        <w:t>区危化指</w:t>
      </w:r>
      <w:proofErr w:type="gramEnd"/>
      <w:r>
        <w:rPr>
          <w:rFonts w:hint="eastAsia"/>
          <w:szCs w:val="32"/>
        </w:rPr>
        <w:t>负责重大、特别重大危险化学品事故先期处置工作。上一级应急响应启动后，协助上一级应急指挥部开展应急处置工作。</w:t>
      </w:r>
    </w:p>
    <w:p w:rsidR="005A7323" w:rsidRDefault="005A7323" w:rsidP="005A7323">
      <w:pPr>
        <w:pStyle w:val="2"/>
        <w:spacing w:line="576" w:lineRule="exact"/>
        <w:rPr>
          <w:szCs w:val="32"/>
        </w:rPr>
      </w:pPr>
      <w:bookmarkStart w:id="63" w:name="_Toc8285"/>
      <w:r>
        <w:rPr>
          <w:rFonts w:hint="eastAsia"/>
          <w:szCs w:val="32"/>
        </w:rPr>
        <w:t>5</w:t>
      </w:r>
      <w:r>
        <w:rPr>
          <w:szCs w:val="32"/>
        </w:rPr>
        <w:t>.2</w:t>
      </w:r>
      <w:r>
        <w:rPr>
          <w:rFonts w:hint="eastAsia"/>
          <w:szCs w:val="32"/>
        </w:rPr>
        <w:t xml:space="preserve"> </w:t>
      </w:r>
      <w:r>
        <w:rPr>
          <w:rFonts w:hint="eastAsia"/>
          <w:szCs w:val="32"/>
        </w:rPr>
        <w:t>应急响应</w:t>
      </w:r>
      <w:bookmarkEnd w:id="63"/>
    </w:p>
    <w:p w:rsidR="005A7323" w:rsidRDefault="005A7323" w:rsidP="005A7323">
      <w:pPr>
        <w:spacing w:line="576" w:lineRule="exact"/>
        <w:ind w:firstLineChars="200" w:firstLine="640"/>
        <w:rPr>
          <w:szCs w:val="32"/>
        </w:rPr>
      </w:pPr>
      <w:r>
        <w:rPr>
          <w:rFonts w:hint="eastAsia"/>
          <w:szCs w:val="32"/>
        </w:rPr>
        <w:t>对先期处置未能有效控制事态的危险化学品事故，根据事故</w:t>
      </w:r>
      <w:r>
        <w:rPr>
          <w:rFonts w:hint="eastAsia"/>
          <w:szCs w:val="32"/>
        </w:rPr>
        <w:lastRenderedPageBreak/>
        <w:t>性质、特点、危害程度，按照分级响应原则，申请启动相应级别应急响应。</w:t>
      </w:r>
    </w:p>
    <w:p w:rsidR="005A7323" w:rsidRDefault="005A7323" w:rsidP="005A7323">
      <w:pPr>
        <w:pStyle w:val="3"/>
        <w:spacing w:line="576" w:lineRule="exact"/>
        <w:rPr>
          <w:b w:val="0"/>
          <w:bCs w:val="0"/>
        </w:rPr>
      </w:pPr>
      <w:bookmarkStart w:id="64" w:name="_Toc29411"/>
      <w:bookmarkStart w:id="65" w:name="_Toc8747"/>
      <w:bookmarkStart w:id="66" w:name="_Toc16287"/>
      <w:bookmarkStart w:id="67" w:name="_Toc28622"/>
      <w:r>
        <w:rPr>
          <w:b w:val="0"/>
          <w:bCs w:val="0"/>
        </w:rPr>
        <w:t>5.2.1</w:t>
      </w:r>
      <w:r>
        <w:rPr>
          <w:rFonts w:hint="eastAsia"/>
          <w:b w:val="0"/>
          <w:bCs w:val="0"/>
        </w:rPr>
        <w:t xml:space="preserve"> </w:t>
      </w:r>
      <w:r>
        <w:rPr>
          <w:b w:val="0"/>
          <w:bCs w:val="0"/>
        </w:rPr>
        <w:t>响应分级</w:t>
      </w:r>
      <w:bookmarkEnd w:id="64"/>
      <w:bookmarkEnd w:id="65"/>
      <w:bookmarkEnd w:id="66"/>
      <w:bookmarkEnd w:id="67"/>
    </w:p>
    <w:p w:rsidR="005A7323" w:rsidRDefault="005A7323" w:rsidP="005A7323">
      <w:pPr>
        <w:spacing w:line="576" w:lineRule="exact"/>
        <w:ind w:firstLineChars="200" w:firstLine="640"/>
        <w:rPr>
          <w:szCs w:val="32"/>
        </w:rPr>
      </w:pPr>
      <w:bookmarkStart w:id="68" w:name="_Toc16378"/>
      <w:bookmarkStart w:id="69" w:name="_Toc2867"/>
      <w:r>
        <w:rPr>
          <w:rFonts w:hint="eastAsia"/>
          <w:szCs w:val="32"/>
        </w:rPr>
        <w:t>依据危险化学品事故可能造成的危害程度、波及范围、影响力大小、人员及财产损失等情况，由低到高划分为一般、较大、重大、特别重大四个等级，分别采取Ⅳ级、Ⅲ级、Ⅱ级、Ⅰ级应急响应行动予以应对。Ⅳ级、Ⅲ级应急响应由区政府牵头实施，Ⅱ级、Ⅰ级应急响应由区政府配合市、国家开展响应工作。</w:t>
      </w:r>
    </w:p>
    <w:p w:rsidR="005A7323" w:rsidRDefault="005A7323" w:rsidP="005A7323">
      <w:pPr>
        <w:pStyle w:val="3"/>
        <w:spacing w:line="576" w:lineRule="exact"/>
        <w:rPr>
          <w:b w:val="0"/>
          <w:bCs w:val="0"/>
        </w:rPr>
      </w:pPr>
      <w:bookmarkStart w:id="70" w:name="_Toc1472"/>
      <w:bookmarkStart w:id="71" w:name="_Toc23938"/>
      <w:r>
        <w:rPr>
          <w:b w:val="0"/>
          <w:bCs w:val="0"/>
        </w:rPr>
        <w:t>5.2.2</w:t>
      </w:r>
      <w:r>
        <w:rPr>
          <w:rFonts w:hint="eastAsia"/>
          <w:b w:val="0"/>
          <w:bCs w:val="0"/>
        </w:rPr>
        <w:t xml:space="preserve"> </w:t>
      </w:r>
      <w:r>
        <w:rPr>
          <w:b w:val="0"/>
          <w:bCs w:val="0"/>
        </w:rPr>
        <w:t>响应启动权限</w:t>
      </w:r>
      <w:bookmarkEnd w:id="68"/>
      <w:bookmarkEnd w:id="69"/>
      <w:bookmarkEnd w:id="70"/>
      <w:bookmarkEnd w:id="71"/>
    </w:p>
    <w:p w:rsidR="005A7323" w:rsidRDefault="005A7323" w:rsidP="005A7323">
      <w:pPr>
        <w:spacing w:line="576" w:lineRule="exact"/>
        <w:ind w:firstLineChars="200" w:firstLine="640"/>
        <w:rPr>
          <w:szCs w:val="32"/>
        </w:rPr>
      </w:pPr>
      <w:bookmarkStart w:id="72" w:name="_Toc23468"/>
      <w:bookmarkStart w:id="73" w:name="_Toc8264"/>
      <w:r>
        <w:rPr>
          <w:rFonts w:hint="eastAsia"/>
          <w:szCs w:val="32"/>
        </w:rPr>
        <w:t>全区境内发生特别重大、重大危险化学品事故，需要采取Ⅰ级、Ⅱ级应急响应予以应对的，应经由区政府主要领导会商同意后，由区政府办公室报市政府决定启动相应级别应急响应。</w:t>
      </w:r>
    </w:p>
    <w:p w:rsidR="005A7323" w:rsidRDefault="005A7323" w:rsidP="005A7323">
      <w:pPr>
        <w:spacing w:line="576" w:lineRule="exact"/>
        <w:ind w:firstLineChars="200" w:firstLine="640"/>
        <w:rPr>
          <w:szCs w:val="32"/>
        </w:rPr>
      </w:pPr>
      <w:r>
        <w:rPr>
          <w:rFonts w:hint="eastAsia"/>
          <w:szCs w:val="32"/>
        </w:rPr>
        <w:t>全区境内发生较大、一般危险化学品事故，需要采取Ⅲ级、Ⅳ级应急响应予以应对的，Ⅳ级应急响应由行业主管部门牵头开展，街镇启动有关预案进行先期处置；Ⅲ级应急响应由</w:t>
      </w:r>
      <w:proofErr w:type="gramStart"/>
      <w:r>
        <w:rPr>
          <w:rFonts w:hint="eastAsia"/>
          <w:szCs w:val="32"/>
        </w:rPr>
        <w:t>区危化指</w:t>
      </w:r>
      <w:proofErr w:type="gramEnd"/>
      <w:r>
        <w:rPr>
          <w:rFonts w:hint="eastAsia"/>
          <w:szCs w:val="32"/>
        </w:rPr>
        <w:t>启动。</w:t>
      </w:r>
    </w:p>
    <w:p w:rsidR="005A7323" w:rsidRDefault="005A7323" w:rsidP="005A7323">
      <w:pPr>
        <w:pStyle w:val="3"/>
        <w:spacing w:line="576" w:lineRule="exact"/>
        <w:rPr>
          <w:b w:val="0"/>
          <w:bCs w:val="0"/>
        </w:rPr>
      </w:pPr>
      <w:bookmarkStart w:id="74" w:name="_Toc6247"/>
      <w:bookmarkStart w:id="75" w:name="_Toc411"/>
      <w:r>
        <w:rPr>
          <w:b w:val="0"/>
          <w:bCs w:val="0"/>
        </w:rPr>
        <w:t>5.2.3</w:t>
      </w:r>
      <w:r>
        <w:rPr>
          <w:rFonts w:hint="eastAsia"/>
          <w:b w:val="0"/>
          <w:bCs w:val="0"/>
        </w:rPr>
        <w:t xml:space="preserve"> </w:t>
      </w:r>
      <w:r>
        <w:rPr>
          <w:b w:val="0"/>
          <w:bCs w:val="0"/>
        </w:rPr>
        <w:t>响应启动程序</w:t>
      </w:r>
      <w:bookmarkEnd w:id="72"/>
      <w:bookmarkEnd w:id="73"/>
      <w:bookmarkEnd w:id="74"/>
      <w:bookmarkEnd w:id="75"/>
    </w:p>
    <w:p w:rsidR="005A7323" w:rsidRDefault="005A7323" w:rsidP="005A7323">
      <w:pPr>
        <w:spacing w:line="576" w:lineRule="exact"/>
        <w:ind w:firstLineChars="200" w:firstLine="640"/>
        <w:rPr>
          <w:szCs w:val="32"/>
        </w:rPr>
      </w:pPr>
      <w:proofErr w:type="gramStart"/>
      <w:r>
        <w:rPr>
          <w:rFonts w:hint="eastAsia"/>
          <w:szCs w:val="32"/>
        </w:rPr>
        <w:t>区危化指</w:t>
      </w:r>
      <w:proofErr w:type="gramEnd"/>
      <w:r>
        <w:rPr>
          <w:rFonts w:hint="eastAsia"/>
          <w:szCs w:val="32"/>
        </w:rPr>
        <w:t>办在监测或接收到危险化学品单位、各街镇、管委会报告的事故信息后，应立即赶赴现场查看事故情况并上报</w:t>
      </w:r>
      <w:proofErr w:type="gramStart"/>
      <w:r>
        <w:rPr>
          <w:rFonts w:hint="eastAsia"/>
          <w:szCs w:val="32"/>
        </w:rPr>
        <w:t>区危化指</w:t>
      </w:r>
      <w:proofErr w:type="gramEnd"/>
      <w:r>
        <w:rPr>
          <w:rFonts w:hint="eastAsia"/>
          <w:szCs w:val="32"/>
        </w:rPr>
        <w:t>，指挥部立即组织开展分析</w:t>
      </w:r>
      <w:proofErr w:type="gramStart"/>
      <w:r>
        <w:rPr>
          <w:rFonts w:hint="eastAsia"/>
          <w:szCs w:val="32"/>
        </w:rPr>
        <w:t>研</w:t>
      </w:r>
      <w:proofErr w:type="gramEnd"/>
      <w:r>
        <w:rPr>
          <w:rFonts w:hint="eastAsia"/>
          <w:szCs w:val="32"/>
        </w:rPr>
        <w:t>判工作。</w:t>
      </w:r>
    </w:p>
    <w:p w:rsidR="005A7323" w:rsidRDefault="005A7323" w:rsidP="005A7323">
      <w:pPr>
        <w:spacing w:line="576" w:lineRule="exact"/>
        <w:ind w:firstLineChars="200" w:firstLine="640"/>
        <w:rPr>
          <w:szCs w:val="32"/>
        </w:rPr>
      </w:pPr>
      <w:r>
        <w:rPr>
          <w:rFonts w:hint="eastAsia"/>
          <w:szCs w:val="32"/>
        </w:rPr>
        <w:t>经</w:t>
      </w:r>
      <w:proofErr w:type="gramStart"/>
      <w:r>
        <w:rPr>
          <w:rFonts w:hint="eastAsia"/>
          <w:szCs w:val="32"/>
        </w:rPr>
        <w:t>研</w:t>
      </w:r>
      <w:proofErr w:type="gramEnd"/>
      <w:r>
        <w:rPr>
          <w:rFonts w:hint="eastAsia"/>
          <w:szCs w:val="32"/>
        </w:rPr>
        <w:t>判，若达到Ⅳ级响应标准，立即下令启动Ⅳ级响应；若达到Ⅲ级响应标准，立即启动Ⅲ级应急响应；若未达到Ⅳ级响应</w:t>
      </w:r>
      <w:r>
        <w:rPr>
          <w:rFonts w:hint="eastAsia"/>
          <w:szCs w:val="32"/>
        </w:rPr>
        <w:lastRenderedPageBreak/>
        <w:t>标准，下令按日常工作程序处理。</w:t>
      </w:r>
    </w:p>
    <w:p w:rsidR="005A7323" w:rsidRDefault="005A7323" w:rsidP="005A7323">
      <w:pPr>
        <w:spacing w:line="576" w:lineRule="exact"/>
        <w:ind w:firstLineChars="200" w:firstLine="640"/>
        <w:rPr>
          <w:szCs w:val="32"/>
        </w:rPr>
      </w:pPr>
      <w:r>
        <w:rPr>
          <w:rFonts w:hint="eastAsia"/>
          <w:szCs w:val="32"/>
        </w:rPr>
        <w:t>若达到Ⅱ级及以上响应标准，</w:t>
      </w:r>
      <w:proofErr w:type="gramStart"/>
      <w:r>
        <w:rPr>
          <w:rFonts w:hint="eastAsia"/>
          <w:szCs w:val="32"/>
        </w:rPr>
        <w:t>区危化指立即</w:t>
      </w:r>
      <w:proofErr w:type="gramEnd"/>
      <w:r>
        <w:rPr>
          <w:rFonts w:hint="eastAsia"/>
          <w:szCs w:val="32"/>
        </w:rPr>
        <w:t>上报市有关应急救援专项指挥部，由其决定启动相应级别应急响应。</w:t>
      </w:r>
    </w:p>
    <w:p w:rsidR="005A7323" w:rsidRDefault="005A7323" w:rsidP="005A7323">
      <w:pPr>
        <w:pStyle w:val="3"/>
        <w:spacing w:line="576" w:lineRule="exact"/>
        <w:rPr>
          <w:b w:val="0"/>
          <w:bCs w:val="0"/>
        </w:rPr>
      </w:pPr>
      <w:bookmarkStart w:id="76" w:name="_Toc12770"/>
      <w:bookmarkStart w:id="77" w:name="_Toc21355"/>
      <w:r>
        <w:rPr>
          <w:b w:val="0"/>
          <w:bCs w:val="0"/>
        </w:rPr>
        <w:t>5.2.4</w:t>
      </w:r>
      <w:r>
        <w:rPr>
          <w:rFonts w:hint="eastAsia"/>
          <w:b w:val="0"/>
          <w:bCs w:val="0"/>
        </w:rPr>
        <w:t xml:space="preserve"> </w:t>
      </w:r>
      <w:r>
        <w:rPr>
          <w:b w:val="0"/>
          <w:bCs w:val="0"/>
        </w:rPr>
        <w:t>分级响应</w:t>
      </w:r>
      <w:bookmarkEnd w:id="76"/>
      <w:bookmarkEnd w:id="77"/>
    </w:p>
    <w:p w:rsidR="005A7323" w:rsidRDefault="005A7323" w:rsidP="005A7323">
      <w:pPr>
        <w:spacing w:line="576" w:lineRule="exact"/>
        <w:ind w:firstLineChars="200" w:firstLine="640"/>
        <w:rPr>
          <w:szCs w:val="32"/>
        </w:rPr>
      </w:pPr>
      <w:r>
        <w:rPr>
          <w:szCs w:val="32"/>
        </w:rPr>
        <w:t>发生</w:t>
      </w:r>
      <w:r>
        <w:rPr>
          <w:rFonts w:hint="eastAsia"/>
          <w:szCs w:val="32"/>
        </w:rPr>
        <w:t>危险化学品</w:t>
      </w:r>
      <w:r>
        <w:rPr>
          <w:szCs w:val="32"/>
        </w:rPr>
        <w:t>事故，按照属地管理、分级响应、分级负责的原则</w:t>
      </w:r>
      <w:r>
        <w:rPr>
          <w:rFonts w:hint="eastAsia"/>
          <w:szCs w:val="32"/>
        </w:rPr>
        <w:t>开展</w:t>
      </w:r>
      <w:r>
        <w:rPr>
          <w:szCs w:val="32"/>
        </w:rPr>
        <w:t>应急处置</w:t>
      </w:r>
      <w:r>
        <w:rPr>
          <w:rFonts w:hint="eastAsia"/>
          <w:szCs w:val="32"/>
        </w:rPr>
        <w:t>工作</w:t>
      </w:r>
      <w:r>
        <w:rPr>
          <w:szCs w:val="32"/>
        </w:rPr>
        <w:t>。</w:t>
      </w:r>
    </w:p>
    <w:p w:rsidR="005A7323" w:rsidRDefault="005A7323" w:rsidP="005A7323">
      <w:pPr>
        <w:numPr>
          <w:ilvl w:val="0"/>
          <w:numId w:val="6"/>
        </w:numPr>
        <w:spacing w:line="576" w:lineRule="exact"/>
        <w:ind w:firstLineChars="200" w:firstLine="640"/>
        <w:rPr>
          <w:szCs w:val="32"/>
        </w:rPr>
      </w:pPr>
      <w:bookmarkStart w:id="78" w:name="_Toc8480"/>
      <w:r>
        <w:rPr>
          <w:rFonts w:hint="eastAsia"/>
          <w:szCs w:val="32"/>
        </w:rPr>
        <w:t>Ⅳ级响应</w:t>
      </w:r>
      <w:bookmarkEnd w:id="78"/>
    </w:p>
    <w:p w:rsidR="005A7323" w:rsidRDefault="005A7323" w:rsidP="005A7323">
      <w:pPr>
        <w:spacing w:line="576" w:lineRule="exact"/>
        <w:ind w:firstLineChars="200" w:firstLine="640"/>
        <w:rPr>
          <w:szCs w:val="32"/>
        </w:rPr>
      </w:pPr>
      <w:r>
        <w:rPr>
          <w:rFonts w:hint="eastAsia"/>
          <w:szCs w:val="32"/>
        </w:rPr>
        <w:t>经现场查看，事故未造成人员死亡，无重伤伤员，仅存在部分人员轻伤及一定程度财产损失，由行业主管部门牵头进行处置；经分析</w:t>
      </w:r>
      <w:proofErr w:type="gramStart"/>
      <w:r>
        <w:rPr>
          <w:rFonts w:hint="eastAsia"/>
          <w:szCs w:val="32"/>
        </w:rPr>
        <w:t>研</w:t>
      </w:r>
      <w:proofErr w:type="gramEnd"/>
      <w:r>
        <w:rPr>
          <w:rFonts w:hint="eastAsia"/>
          <w:szCs w:val="32"/>
        </w:rPr>
        <w:t>判，确定事故应对处置工作超出行业主管部门处置能力范围，则由</w:t>
      </w:r>
      <w:proofErr w:type="gramStart"/>
      <w:r>
        <w:rPr>
          <w:rFonts w:hint="eastAsia"/>
          <w:szCs w:val="32"/>
        </w:rPr>
        <w:t>区危化指</w:t>
      </w:r>
      <w:proofErr w:type="gramEnd"/>
      <w:r>
        <w:rPr>
          <w:rFonts w:hint="eastAsia"/>
          <w:szCs w:val="32"/>
        </w:rPr>
        <w:t>牵头应对。</w:t>
      </w:r>
    </w:p>
    <w:p w:rsidR="005A7323" w:rsidRDefault="005A7323" w:rsidP="005A7323">
      <w:pPr>
        <w:numPr>
          <w:ilvl w:val="0"/>
          <w:numId w:val="6"/>
        </w:numPr>
        <w:spacing w:line="576" w:lineRule="exact"/>
        <w:ind w:firstLineChars="200" w:firstLine="640"/>
        <w:rPr>
          <w:szCs w:val="32"/>
        </w:rPr>
      </w:pPr>
      <w:bookmarkStart w:id="79" w:name="_Toc32720"/>
      <w:r>
        <w:rPr>
          <w:rFonts w:hint="eastAsia"/>
          <w:szCs w:val="32"/>
        </w:rPr>
        <w:t>Ⅲ级响应</w:t>
      </w:r>
      <w:bookmarkEnd w:id="79"/>
    </w:p>
    <w:p w:rsidR="005A7323" w:rsidRDefault="005A7323" w:rsidP="005A7323">
      <w:pPr>
        <w:spacing w:line="576" w:lineRule="exact"/>
        <w:ind w:firstLineChars="200" w:firstLine="640"/>
        <w:rPr>
          <w:szCs w:val="32"/>
        </w:rPr>
      </w:pPr>
      <w:r>
        <w:rPr>
          <w:rFonts w:hint="eastAsia"/>
          <w:szCs w:val="32"/>
        </w:rPr>
        <w:t>发生较大危险化学品事故</w:t>
      </w:r>
      <w:r>
        <w:rPr>
          <w:szCs w:val="32"/>
        </w:rPr>
        <w:t>，</w:t>
      </w:r>
      <w:r>
        <w:rPr>
          <w:rFonts w:hint="eastAsia"/>
          <w:szCs w:val="32"/>
        </w:rPr>
        <w:t>由</w:t>
      </w:r>
      <w:proofErr w:type="gramStart"/>
      <w:r>
        <w:rPr>
          <w:rFonts w:hint="eastAsia"/>
          <w:szCs w:val="32"/>
        </w:rPr>
        <w:t>区危化指</w:t>
      </w:r>
      <w:proofErr w:type="gramEnd"/>
      <w:r>
        <w:rPr>
          <w:rFonts w:hint="eastAsia"/>
          <w:szCs w:val="32"/>
        </w:rPr>
        <w:t>启动Ⅲ</w:t>
      </w:r>
      <w:r>
        <w:rPr>
          <w:szCs w:val="32"/>
        </w:rPr>
        <w:t>级应急响应</w:t>
      </w:r>
      <w:r>
        <w:rPr>
          <w:rFonts w:hint="eastAsia"/>
          <w:szCs w:val="32"/>
        </w:rPr>
        <w:t>，并立即赶赴事发现场，统一指挥导、统筹协调开展危险化学品事故应急处置工作。根据事故处置工作开展需要，决定现场指挥部的设立，并根据现场处置救援需要，及时向上级政府、指挥部提出支援请求。</w:t>
      </w:r>
    </w:p>
    <w:p w:rsidR="005A7323" w:rsidRDefault="005A7323" w:rsidP="005A7323">
      <w:pPr>
        <w:numPr>
          <w:ilvl w:val="0"/>
          <w:numId w:val="6"/>
        </w:numPr>
        <w:spacing w:line="576" w:lineRule="exact"/>
        <w:ind w:firstLineChars="200" w:firstLine="640"/>
        <w:rPr>
          <w:szCs w:val="32"/>
        </w:rPr>
      </w:pPr>
      <w:bookmarkStart w:id="80" w:name="_Toc9034"/>
      <w:r>
        <w:rPr>
          <w:rFonts w:hint="eastAsia"/>
          <w:szCs w:val="32"/>
        </w:rPr>
        <w:t>Ⅱ级、Ⅰ级响应</w:t>
      </w:r>
      <w:bookmarkEnd w:id="80"/>
    </w:p>
    <w:p w:rsidR="005A7323" w:rsidRDefault="005A7323" w:rsidP="005A7323">
      <w:pPr>
        <w:spacing w:line="576" w:lineRule="exact"/>
        <w:ind w:firstLineChars="200" w:firstLine="640"/>
        <w:rPr>
          <w:szCs w:val="32"/>
        </w:rPr>
      </w:pPr>
      <w:r>
        <w:rPr>
          <w:szCs w:val="32"/>
        </w:rPr>
        <w:t>发生重大、特别重大</w:t>
      </w:r>
      <w:r>
        <w:rPr>
          <w:rFonts w:hint="eastAsia"/>
          <w:szCs w:val="32"/>
        </w:rPr>
        <w:t>危险化学品事故</w:t>
      </w:r>
      <w:r>
        <w:rPr>
          <w:szCs w:val="32"/>
        </w:rPr>
        <w:t>，需要启动</w:t>
      </w:r>
      <w:r>
        <w:rPr>
          <w:rFonts w:hint="eastAsia"/>
          <w:szCs w:val="32"/>
        </w:rPr>
        <w:t>Ⅱ级、Ⅰ级</w:t>
      </w:r>
      <w:r>
        <w:rPr>
          <w:szCs w:val="32"/>
        </w:rPr>
        <w:t>应急响应予以应对的，</w:t>
      </w:r>
      <w:r>
        <w:rPr>
          <w:rFonts w:hint="eastAsia"/>
          <w:szCs w:val="32"/>
        </w:rPr>
        <w:t>由市政府、市级有关应急指挥部宣布启动相应级别应急响应。</w:t>
      </w:r>
    </w:p>
    <w:p w:rsidR="005A7323" w:rsidRDefault="005A7323" w:rsidP="005A7323">
      <w:pPr>
        <w:spacing w:line="576" w:lineRule="exact"/>
        <w:ind w:firstLineChars="200" w:firstLine="640"/>
        <w:rPr>
          <w:szCs w:val="32"/>
        </w:rPr>
      </w:pPr>
      <w:proofErr w:type="gramStart"/>
      <w:r>
        <w:rPr>
          <w:rFonts w:hint="eastAsia"/>
          <w:szCs w:val="32"/>
        </w:rPr>
        <w:t>区危化指及时</w:t>
      </w:r>
      <w:proofErr w:type="gramEnd"/>
      <w:r>
        <w:rPr>
          <w:rFonts w:hint="eastAsia"/>
          <w:szCs w:val="32"/>
        </w:rPr>
        <w:t>上报事故有关信息，并组织</w:t>
      </w:r>
      <w:r>
        <w:rPr>
          <w:szCs w:val="32"/>
          <w:lang w:val="en-GB"/>
        </w:rPr>
        <w:t>做好先期应急处置</w:t>
      </w:r>
      <w:r>
        <w:rPr>
          <w:szCs w:val="32"/>
          <w:lang w:val="en-GB"/>
        </w:rPr>
        <w:lastRenderedPageBreak/>
        <w:t>工作，</w:t>
      </w:r>
      <w:r>
        <w:rPr>
          <w:rFonts w:hint="eastAsia"/>
          <w:szCs w:val="32"/>
        </w:rPr>
        <w:t>在市委、市政府、市应急指挥部统一领导、部署、指挥下，</w:t>
      </w:r>
      <w:proofErr w:type="gramStart"/>
      <w:r>
        <w:rPr>
          <w:rFonts w:hint="eastAsia"/>
          <w:szCs w:val="32"/>
        </w:rPr>
        <w:t>区危化指</w:t>
      </w:r>
      <w:proofErr w:type="gramEnd"/>
      <w:r>
        <w:rPr>
          <w:rFonts w:hint="eastAsia"/>
          <w:szCs w:val="32"/>
        </w:rPr>
        <w:t>及各成员单位配合开展各项应急处置救援工作。</w:t>
      </w:r>
    </w:p>
    <w:p w:rsidR="005A7323" w:rsidRDefault="005A7323" w:rsidP="005A7323">
      <w:pPr>
        <w:pStyle w:val="2"/>
        <w:spacing w:line="576" w:lineRule="exact"/>
        <w:rPr>
          <w:szCs w:val="32"/>
        </w:rPr>
      </w:pPr>
      <w:bookmarkStart w:id="81" w:name="_Toc2038"/>
      <w:r>
        <w:rPr>
          <w:rFonts w:hint="eastAsia"/>
          <w:szCs w:val="32"/>
        </w:rPr>
        <w:t>5</w:t>
      </w:r>
      <w:r>
        <w:rPr>
          <w:szCs w:val="32"/>
        </w:rPr>
        <w:t>.3</w:t>
      </w:r>
      <w:r>
        <w:rPr>
          <w:rFonts w:hint="eastAsia"/>
          <w:szCs w:val="32"/>
        </w:rPr>
        <w:t xml:space="preserve"> </w:t>
      </w:r>
      <w:r>
        <w:rPr>
          <w:rFonts w:hint="eastAsia"/>
          <w:szCs w:val="32"/>
        </w:rPr>
        <w:t>现场处置</w:t>
      </w:r>
      <w:bookmarkEnd w:id="81"/>
    </w:p>
    <w:p w:rsidR="005A7323" w:rsidRDefault="005A7323" w:rsidP="005A7323">
      <w:pPr>
        <w:pStyle w:val="3"/>
        <w:spacing w:line="576" w:lineRule="exact"/>
        <w:rPr>
          <w:b w:val="0"/>
          <w:bCs w:val="0"/>
        </w:rPr>
      </w:pPr>
      <w:bookmarkStart w:id="82" w:name="_Toc32636"/>
      <w:r>
        <w:rPr>
          <w:rFonts w:hint="eastAsia"/>
          <w:b w:val="0"/>
          <w:bCs w:val="0"/>
        </w:rPr>
        <w:t xml:space="preserve">5.3.1 </w:t>
      </w:r>
      <w:r>
        <w:rPr>
          <w:rFonts w:hint="eastAsia"/>
          <w:b w:val="0"/>
          <w:bCs w:val="0"/>
        </w:rPr>
        <w:t>指挥协调</w:t>
      </w:r>
      <w:bookmarkEnd w:id="82"/>
    </w:p>
    <w:p w:rsidR="005A7323" w:rsidRDefault="005A7323" w:rsidP="005A7323">
      <w:pPr>
        <w:numPr>
          <w:ilvl w:val="0"/>
          <w:numId w:val="7"/>
        </w:numPr>
        <w:spacing w:line="576" w:lineRule="exact"/>
        <w:ind w:firstLineChars="200" w:firstLine="640"/>
        <w:rPr>
          <w:szCs w:val="32"/>
        </w:rPr>
      </w:pPr>
      <w:proofErr w:type="gramStart"/>
      <w:r>
        <w:rPr>
          <w:rFonts w:hint="eastAsia"/>
          <w:szCs w:val="32"/>
        </w:rPr>
        <w:t>区危化指</w:t>
      </w:r>
      <w:proofErr w:type="gramEnd"/>
      <w:r>
        <w:rPr>
          <w:rFonts w:hint="eastAsia"/>
          <w:szCs w:val="32"/>
        </w:rPr>
        <w:t>主要采取措施</w:t>
      </w:r>
    </w:p>
    <w:p w:rsidR="005A7323" w:rsidRDefault="005A7323" w:rsidP="005A7323">
      <w:pPr>
        <w:spacing w:line="576" w:lineRule="exact"/>
        <w:ind w:firstLineChars="200" w:firstLine="640"/>
        <w:rPr>
          <w:rFonts w:hint="eastAsia"/>
          <w:szCs w:val="32"/>
        </w:rPr>
      </w:pPr>
      <w:r>
        <w:rPr>
          <w:rFonts w:hint="eastAsia"/>
          <w:szCs w:val="32"/>
        </w:rPr>
        <w:t>①及时掌握危险化学品事故事态进展情况，向区政府报告；</w:t>
      </w:r>
    </w:p>
    <w:p w:rsidR="005A7323" w:rsidRDefault="005A7323" w:rsidP="005A7323">
      <w:pPr>
        <w:spacing w:line="576" w:lineRule="exact"/>
        <w:ind w:firstLineChars="200" w:firstLine="640"/>
        <w:rPr>
          <w:rFonts w:hint="eastAsia"/>
          <w:szCs w:val="32"/>
        </w:rPr>
      </w:pPr>
      <w:r>
        <w:rPr>
          <w:rFonts w:hint="eastAsia"/>
          <w:szCs w:val="32"/>
        </w:rPr>
        <w:t>②协调有关应急资源参与危险化学品事故处置工作，统一指挥事故应对处置工作；</w:t>
      </w:r>
    </w:p>
    <w:p w:rsidR="005A7323" w:rsidRDefault="005A7323" w:rsidP="005A7323">
      <w:pPr>
        <w:spacing w:line="576" w:lineRule="exact"/>
        <w:ind w:firstLineChars="200" w:firstLine="640"/>
        <w:rPr>
          <w:rFonts w:hint="eastAsia"/>
          <w:szCs w:val="32"/>
        </w:rPr>
      </w:pPr>
      <w:r>
        <w:rPr>
          <w:rFonts w:hint="eastAsia"/>
          <w:szCs w:val="32"/>
        </w:rPr>
        <w:t>③传达并督促区级有关部门（单位）落实区委、区政府有关决定事项和区领导批示、指示；</w:t>
      </w:r>
    </w:p>
    <w:p w:rsidR="005A7323" w:rsidRDefault="005A7323" w:rsidP="005A7323">
      <w:pPr>
        <w:spacing w:line="576" w:lineRule="exact"/>
        <w:ind w:firstLineChars="200" w:firstLine="640"/>
        <w:rPr>
          <w:szCs w:val="32"/>
        </w:rPr>
      </w:pPr>
      <w:r>
        <w:rPr>
          <w:rFonts w:hint="eastAsia"/>
          <w:szCs w:val="32"/>
        </w:rPr>
        <w:t>④其他相应的应急响应措施和行动。</w:t>
      </w:r>
    </w:p>
    <w:p w:rsidR="005A7323" w:rsidRDefault="005A7323" w:rsidP="005A7323">
      <w:pPr>
        <w:numPr>
          <w:ilvl w:val="0"/>
          <w:numId w:val="7"/>
        </w:numPr>
        <w:spacing w:line="576" w:lineRule="exact"/>
        <w:ind w:firstLineChars="200" w:firstLine="640"/>
        <w:rPr>
          <w:szCs w:val="32"/>
        </w:rPr>
      </w:pPr>
      <w:proofErr w:type="gramStart"/>
      <w:r>
        <w:rPr>
          <w:rFonts w:hint="eastAsia"/>
          <w:szCs w:val="32"/>
        </w:rPr>
        <w:t>区危化指办</w:t>
      </w:r>
      <w:proofErr w:type="gramEnd"/>
      <w:r>
        <w:rPr>
          <w:rFonts w:hint="eastAsia"/>
          <w:szCs w:val="32"/>
        </w:rPr>
        <w:t>主要采取措施</w:t>
      </w:r>
    </w:p>
    <w:p w:rsidR="005A7323" w:rsidRDefault="005A7323" w:rsidP="005A7323">
      <w:pPr>
        <w:spacing w:line="576" w:lineRule="exact"/>
        <w:ind w:firstLineChars="200" w:firstLine="640"/>
        <w:rPr>
          <w:rFonts w:hint="eastAsia"/>
          <w:szCs w:val="32"/>
        </w:rPr>
      </w:pPr>
      <w:r>
        <w:rPr>
          <w:rFonts w:hint="eastAsia"/>
          <w:szCs w:val="32"/>
        </w:rPr>
        <w:t>①将有关事故信息通报区政府办公室；</w:t>
      </w:r>
    </w:p>
    <w:p w:rsidR="005A7323" w:rsidRDefault="005A7323" w:rsidP="005A7323">
      <w:pPr>
        <w:spacing w:line="576" w:lineRule="exact"/>
        <w:ind w:firstLineChars="200" w:firstLine="640"/>
        <w:rPr>
          <w:rFonts w:hint="eastAsia"/>
          <w:szCs w:val="32"/>
        </w:rPr>
      </w:pPr>
      <w:r>
        <w:rPr>
          <w:rFonts w:hint="eastAsia"/>
          <w:szCs w:val="32"/>
        </w:rPr>
        <w:t>②协调有关部门、专家和应急人员参与应急救援工作，协调各级、各专业应急力量采取应急救援行动；</w:t>
      </w:r>
    </w:p>
    <w:p w:rsidR="005A7323" w:rsidRDefault="005A7323" w:rsidP="005A7323">
      <w:pPr>
        <w:spacing w:line="576" w:lineRule="exact"/>
        <w:ind w:firstLineChars="200" w:firstLine="640"/>
        <w:rPr>
          <w:rFonts w:hint="eastAsia"/>
          <w:szCs w:val="32"/>
        </w:rPr>
      </w:pPr>
      <w:r>
        <w:rPr>
          <w:rFonts w:hint="eastAsia"/>
          <w:szCs w:val="32"/>
        </w:rPr>
        <w:t>③协调区级有关部门（单位）提供人力、物资、装备、技术、通信等应急保障；</w:t>
      </w:r>
    </w:p>
    <w:p w:rsidR="005A7323" w:rsidRDefault="005A7323" w:rsidP="005A7323">
      <w:pPr>
        <w:spacing w:line="576" w:lineRule="exact"/>
        <w:ind w:firstLineChars="200" w:firstLine="640"/>
        <w:rPr>
          <w:rFonts w:hint="eastAsia"/>
          <w:szCs w:val="32"/>
        </w:rPr>
      </w:pPr>
      <w:r>
        <w:rPr>
          <w:rFonts w:hint="eastAsia"/>
          <w:szCs w:val="32"/>
        </w:rPr>
        <w:t>④及时掌握危险化学品事故事态进展情况，向区政府报告；</w:t>
      </w:r>
    </w:p>
    <w:p w:rsidR="005A7323" w:rsidRDefault="005A7323" w:rsidP="005A7323">
      <w:pPr>
        <w:spacing w:line="576" w:lineRule="exact"/>
        <w:ind w:firstLineChars="200" w:firstLine="640"/>
        <w:rPr>
          <w:szCs w:val="32"/>
        </w:rPr>
      </w:pPr>
      <w:r>
        <w:rPr>
          <w:rFonts w:hint="eastAsia"/>
          <w:szCs w:val="32"/>
        </w:rPr>
        <w:t>⑤其他相应的应急响应措施和行动。</w:t>
      </w:r>
    </w:p>
    <w:p w:rsidR="005A7323" w:rsidRDefault="005A7323" w:rsidP="005A7323">
      <w:pPr>
        <w:numPr>
          <w:ilvl w:val="0"/>
          <w:numId w:val="7"/>
        </w:numPr>
        <w:spacing w:line="576" w:lineRule="exact"/>
        <w:ind w:firstLineChars="200" w:firstLine="640"/>
        <w:rPr>
          <w:szCs w:val="32"/>
        </w:rPr>
      </w:pPr>
      <w:r>
        <w:rPr>
          <w:rFonts w:hint="eastAsia"/>
          <w:szCs w:val="32"/>
        </w:rPr>
        <w:t>区级有关部门（单位）主要采取措施</w:t>
      </w:r>
    </w:p>
    <w:p w:rsidR="005A7323" w:rsidRDefault="005A7323" w:rsidP="005A7323">
      <w:pPr>
        <w:spacing w:line="576" w:lineRule="exact"/>
        <w:ind w:firstLineChars="200" w:firstLine="640"/>
        <w:rPr>
          <w:rFonts w:hint="eastAsia"/>
          <w:szCs w:val="32"/>
        </w:rPr>
      </w:pPr>
      <w:r>
        <w:rPr>
          <w:rFonts w:hint="eastAsia"/>
          <w:szCs w:val="32"/>
        </w:rPr>
        <w:t>①根据事故应急救援工作需要，组织、协调有关应急救援专家、队伍、应急装备等应急资源参与事故应急处置；</w:t>
      </w:r>
    </w:p>
    <w:p w:rsidR="005A7323" w:rsidRDefault="005A7323" w:rsidP="005A7323">
      <w:pPr>
        <w:spacing w:line="576" w:lineRule="exact"/>
        <w:ind w:firstLineChars="200" w:firstLine="640"/>
        <w:rPr>
          <w:rFonts w:hint="eastAsia"/>
          <w:spacing w:val="-6"/>
          <w:szCs w:val="32"/>
        </w:rPr>
      </w:pPr>
      <w:r>
        <w:rPr>
          <w:rFonts w:hint="eastAsia"/>
          <w:szCs w:val="32"/>
        </w:rPr>
        <w:lastRenderedPageBreak/>
        <w:t>②落实</w:t>
      </w:r>
      <w:proofErr w:type="gramStart"/>
      <w:r>
        <w:rPr>
          <w:rFonts w:hint="eastAsia"/>
          <w:spacing w:val="-6"/>
          <w:szCs w:val="32"/>
        </w:rPr>
        <w:t>区危化指</w:t>
      </w:r>
      <w:proofErr w:type="gramEnd"/>
      <w:r>
        <w:rPr>
          <w:rFonts w:hint="eastAsia"/>
          <w:spacing w:val="-6"/>
          <w:szCs w:val="32"/>
        </w:rPr>
        <w:t>、现场指挥部指示，及时报告应急处置情况；</w:t>
      </w:r>
    </w:p>
    <w:p w:rsidR="005A7323" w:rsidRDefault="005A7323" w:rsidP="005A7323">
      <w:pPr>
        <w:spacing w:line="576" w:lineRule="exact"/>
        <w:ind w:firstLineChars="200" w:firstLine="640"/>
        <w:rPr>
          <w:szCs w:val="32"/>
        </w:rPr>
      </w:pPr>
      <w:r>
        <w:rPr>
          <w:rFonts w:hint="eastAsia"/>
          <w:szCs w:val="32"/>
        </w:rPr>
        <w:t>③其他相应的应急响应措施和行动。</w:t>
      </w:r>
    </w:p>
    <w:p w:rsidR="005A7323" w:rsidRDefault="005A7323" w:rsidP="005A7323">
      <w:pPr>
        <w:pStyle w:val="3"/>
        <w:spacing w:line="576" w:lineRule="exact"/>
        <w:rPr>
          <w:b w:val="0"/>
          <w:bCs w:val="0"/>
        </w:rPr>
      </w:pPr>
      <w:bookmarkStart w:id="83" w:name="_Toc18345"/>
      <w:r>
        <w:rPr>
          <w:rFonts w:hint="eastAsia"/>
          <w:b w:val="0"/>
          <w:bCs w:val="0"/>
        </w:rPr>
        <w:t xml:space="preserve">5.3.2 </w:t>
      </w:r>
      <w:r>
        <w:rPr>
          <w:rFonts w:hint="eastAsia"/>
          <w:b w:val="0"/>
          <w:bCs w:val="0"/>
        </w:rPr>
        <w:t>处置措施</w:t>
      </w:r>
      <w:bookmarkEnd w:id="83"/>
    </w:p>
    <w:p w:rsidR="005A7323" w:rsidRDefault="005A7323" w:rsidP="005A7323">
      <w:pPr>
        <w:spacing w:line="576" w:lineRule="exact"/>
        <w:ind w:firstLineChars="200" w:firstLine="640"/>
        <w:rPr>
          <w:szCs w:val="32"/>
        </w:rPr>
      </w:pPr>
      <w:r>
        <w:rPr>
          <w:rFonts w:hint="eastAsia"/>
          <w:szCs w:val="32"/>
        </w:rPr>
        <w:t>指挥部需及时了解现场情况（包括但不限于下列内容：遇险人员伤亡、失踪或被困人员等情况；危险化学品危险特性、数量、应急处置方法等信息；周边建筑、居民、地形、电源、火源等情况；风速、风向等气象信息；事故可能导致的后果及对周围区域的可能影响范围和危害程度；应急救援设备、物资、器材、队伍等应急力量情况；有关装置、设备、设施损毁情况等），根据危险化学品事故情况，研究分析采取安全、有效的应急救援行动，可参照采取以下应急处置措施：</w:t>
      </w:r>
    </w:p>
    <w:p w:rsidR="005A7323" w:rsidRDefault="005A7323" w:rsidP="005A7323">
      <w:pPr>
        <w:spacing w:line="576" w:lineRule="exact"/>
        <w:ind w:firstLineChars="200" w:firstLine="640"/>
        <w:rPr>
          <w:szCs w:val="32"/>
        </w:rPr>
      </w:pPr>
      <w:r>
        <w:rPr>
          <w:rFonts w:hint="eastAsia"/>
          <w:szCs w:val="32"/>
        </w:rPr>
        <w:t>（</w:t>
      </w:r>
      <w:r>
        <w:rPr>
          <w:rFonts w:hint="eastAsia"/>
          <w:szCs w:val="32"/>
        </w:rPr>
        <w:t>1</w:t>
      </w:r>
      <w:r>
        <w:rPr>
          <w:rFonts w:hint="eastAsia"/>
          <w:szCs w:val="32"/>
        </w:rPr>
        <w:t>）人员搜救。以抢救人员生命为重点开展救援工作；发现人员被困，及时调用专业技术人员和专业设备进行救援；转移安置获救人员和伤员；搜救过程中要避免对人员造成次生伤害；</w:t>
      </w:r>
    </w:p>
    <w:p w:rsidR="005A7323" w:rsidRDefault="005A7323" w:rsidP="005A7323">
      <w:pPr>
        <w:spacing w:line="576" w:lineRule="exact"/>
        <w:ind w:firstLineChars="200" w:firstLine="640"/>
        <w:rPr>
          <w:szCs w:val="32"/>
        </w:rPr>
      </w:pPr>
      <w:r>
        <w:rPr>
          <w:rFonts w:hint="eastAsia"/>
          <w:szCs w:val="32"/>
        </w:rPr>
        <w:t>（</w:t>
      </w:r>
      <w:r>
        <w:rPr>
          <w:rFonts w:hint="eastAsia"/>
          <w:szCs w:val="32"/>
        </w:rPr>
        <w:t>2</w:t>
      </w:r>
      <w:r>
        <w:rPr>
          <w:rFonts w:hint="eastAsia"/>
          <w:szCs w:val="32"/>
        </w:rPr>
        <w:t>）疏散群众。制定切实可行的疏散方案，包括指挥机构、组织分工、疏散范围、避难场所、疏散方式、疏散路线、疏散人员的安置等；组织和指导群众尽快撤离事故威胁区域；</w:t>
      </w:r>
    </w:p>
    <w:p w:rsidR="005A7323" w:rsidRDefault="005A7323" w:rsidP="005A7323">
      <w:pPr>
        <w:spacing w:line="576" w:lineRule="exact"/>
        <w:ind w:firstLineChars="200" w:firstLine="640"/>
        <w:rPr>
          <w:rFonts w:hint="eastAsia"/>
          <w:szCs w:val="32"/>
        </w:rPr>
      </w:pPr>
      <w:r>
        <w:rPr>
          <w:rFonts w:hint="eastAsia"/>
          <w:szCs w:val="32"/>
        </w:rPr>
        <w:t>（</w:t>
      </w:r>
      <w:r>
        <w:rPr>
          <w:rFonts w:hint="eastAsia"/>
          <w:szCs w:val="32"/>
        </w:rPr>
        <w:t>3</w:t>
      </w:r>
      <w:r>
        <w:rPr>
          <w:rFonts w:hint="eastAsia"/>
          <w:szCs w:val="32"/>
        </w:rPr>
        <w:t>）交通管控。划定交通管控区，组织实施交通管制，按需开设应急救援“绿色通道”，保障现场伤亡人员、抢险救援人员及抢险救援物资的紧急运输；</w:t>
      </w:r>
    </w:p>
    <w:p w:rsidR="005A7323" w:rsidRDefault="005A7323" w:rsidP="005A7323">
      <w:pPr>
        <w:spacing w:line="576" w:lineRule="exact"/>
        <w:ind w:firstLineChars="200" w:firstLine="640"/>
        <w:rPr>
          <w:szCs w:val="32"/>
        </w:rPr>
      </w:pPr>
      <w:r>
        <w:rPr>
          <w:rFonts w:hint="eastAsia"/>
          <w:szCs w:val="32"/>
        </w:rPr>
        <w:t>（</w:t>
      </w:r>
      <w:r>
        <w:rPr>
          <w:rFonts w:hint="eastAsia"/>
          <w:szCs w:val="32"/>
        </w:rPr>
        <w:t>4</w:t>
      </w:r>
      <w:r>
        <w:rPr>
          <w:rFonts w:hint="eastAsia"/>
          <w:szCs w:val="32"/>
        </w:rPr>
        <w:t>）现场抢险。迅速组织开展危险化学品处置、火灾扑救、工程抢险和工程加固等抢险救援工作，控制危险源，采取必要措</w:t>
      </w:r>
      <w:r>
        <w:rPr>
          <w:rFonts w:hint="eastAsia"/>
          <w:szCs w:val="32"/>
        </w:rPr>
        <w:lastRenderedPageBreak/>
        <w:t>施，防止事故危害扩大和次生、衍生事件发生，避免或者减少事故对环境造成的危害。对进入事故救援核心区的人员数量进行控制和记录，确保应急救援人员配备必要的安全防护装备，携带救生器材进入现场开展救援工作；</w:t>
      </w:r>
    </w:p>
    <w:p w:rsidR="005A7323" w:rsidRDefault="005A7323" w:rsidP="005A7323">
      <w:pPr>
        <w:spacing w:line="576" w:lineRule="exact"/>
        <w:ind w:firstLineChars="200" w:firstLine="640"/>
        <w:rPr>
          <w:szCs w:val="32"/>
        </w:rPr>
      </w:pPr>
      <w:r>
        <w:rPr>
          <w:rFonts w:hint="eastAsia"/>
          <w:szCs w:val="32"/>
        </w:rPr>
        <w:t>（</w:t>
      </w:r>
      <w:r>
        <w:rPr>
          <w:rFonts w:hint="eastAsia"/>
          <w:szCs w:val="32"/>
        </w:rPr>
        <w:t>5</w:t>
      </w:r>
      <w:r>
        <w:rPr>
          <w:rFonts w:hint="eastAsia"/>
          <w:szCs w:val="32"/>
        </w:rPr>
        <w:t>）医疗救护。设立临时医疗点，为受灾群众、抢险救援人员、集中安置点灾民提供医疗保障服务，并将伤者送往医院实施治疗；</w:t>
      </w:r>
    </w:p>
    <w:p w:rsidR="005A7323" w:rsidRDefault="005A7323" w:rsidP="005A7323">
      <w:pPr>
        <w:spacing w:line="576" w:lineRule="exact"/>
        <w:ind w:firstLineChars="200" w:firstLine="640"/>
        <w:rPr>
          <w:szCs w:val="32"/>
        </w:rPr>
      </w:pPr>
      <w:r>
        <w:rPr>
          <w:rFonts w:hint="eastAsia"/>
          <w:szCs w:val="32"/>
        </w:rPr>
        <w:t>（</w:t>
      </w:r>
      <w:r>
        <w:rPr>
          <w:rFonts w:hint="eastAsia"/>
          <w:szCs w:val="32"/>
        </w:rPr>
        <w:t>6</w:t>
      </w:r>
      <w:r>
        <w:rPr>
          <w:rFonts w:hint="eastAsia"/>
          <w:szCs w:val="32"/>
        </w:rPr>
        <w:t>）现场监测。加强事故现场环境监测和气象监测，提供现场动态监测信息；</w:t>
      </w:r>
    </w:p>
    <w:p w:rsidR="005A7323" w:rsidRDefault="005A7323" w:rsidP="005A7323">
      <w:pPr>
        <w:spacing w:line="576" w:lineRule="exact"/>
        <w:ind w:firstLineChars="200" w:firstLine="640"/>
        <w:rPr>
          <w:szCs w:val="32"/>
        </w:rPr>
      </w:pPr>
      <w:r>
        <w:rPr>
          <w:rFonts w:hint="eastAsia"/>
          <w:szCs w:val="32"/>
        </w:rPr>
        <w:t>（</w:t>
      </w:r>
      <w:r>
        <w:rPr>
          <w:szCs w:val="32"/>
        </w:rPr>
        <w:t>7</w:t>
      </w:r>
      <w:r>
        <w:rPr>
          <w:szCs w:val="32"/>
        </w:rPr>
        <w:t>）应急保障</w:t>
      </w:r>
      <w:r>
        <w:rPr>
          <w:rFonts w:hint="eastAsia"/>
          <w:szCs w:val="32"/>
        </w:rPr>
        <w:t>。</w:t>
      </w:r>
      <w:r>
        <w:rPr>
          <w:szCs w:val="32"/>
        </w:rPr>
        <w:t>提供物资、装备、食品、交通、供电、供水、供气和通信等后勤服务和资源保障，以及向受到事故影响人员提供应急避难场所和生活必需品。</w:t>
      </w:r>
    </w:p>
    <w:p w:rsidR="005A7323" w:rsidRDefault="005A7323" w:rsidP="005A7323">
      <w:pPr>
        <w:pStyle w:val="3"/>
        <w:spacing w:line="576" w:lineRule="exact"/>
        <w:rPr>
          <w:b w:val="0"/>
          <w:bCs w:val="0"/>
        </w:rPr>
      </w:pPr>
      <w:bookmarkStart w:id="84" w:name="_Toc22615"/>
      <w:r>
        <w:rPr>
          <w:rFonts w:hint="eastAsia"/>
          <w:b w:val="0"/>
          <w:bCs w:val="0"/>
        </w:rPr>
        <w:t>5.3.3</w:t>
      </w:r>
      <w:r>
        <w:rPr>
          <w:rFonts w:hint="eastAsia"/>
          <w:b w:val="0"/>
          <w:bCs w:val="0"/>
        </w:rPr>
        <w:t>现场处置要点</w:t>
      </w:r>
      <w:bookmarkEnd w:id="84"/>
    </w:p>
    <w:p w:rsidR="005A7323" w:rsidRDefault="005A7323" w:rsidP="005A7323">
      <w:pPr>
        <w:numPr>
          <w:ilvl w:val="0"/>
          <w:numId w:val="8"/>
        </w:numPr>
        <w:spacing w:line="576" w:lineRule="exact"/>
        <w:ind w:firstLineChars="200" w:firstLine="640"/>
        <w:rPr>
          <w:szCs w:val="32"/>
        </w:rPr>
      </w:pPr>
      <w:r>
        <w:rPr>
          <w:rFonts w:hint="eastAsia"/>
          <w:szCs w:val="32"/>
        </w:rPr>
        <w:t>危险化学品火灾事故现场处置要点</w:t>
      </w:r>
    </w:p>
    <w:p w:rsidR="005A7323" w:rsidRDefault="005A7323" w:rsidP="005A7323">
      <w:pPr>
        <w:spacing w:line="576" w:lineRule="exact"/>
        <w:ind w:firstLineChars="200" w:firstLine="640"/>
        <w:rPr>
          <w:rFonts w:hint="eastAsia"/>
          <w:szCs w:val="32"/>
        </w:rPr>
      </w:pPr>
      <w:r>
        <w:rPr>
          <w:rFonts w:hint="eastAsia"/>
          <w:szCs w:val="32"/>
        </w:rPr>
        <w:t>①根据火灾发生位置、危险化学品性质及火势扩大的可能性，综合考虑火灾发生区域周围环境及火灾可能对周边的影响，确定警戒范围；隔离外围群众、疏散警戒范围内群众，疏散过程中应注意群众个体防护，并禁止无关人员进入现场，提前引导无关车辆绕行；</w:t>
      </w:r>
    </w:p>
    <w:p w:rsidR="005A7323" w:rsidRDefault="005A7323" w:rsidP="005A7323">
      <w:pPr>
        <w:spacing w:line="576" w:lineRule="exact"/>
        <w:ind w:firstLineChars="200" w:firstLine="640"/>
        <w:rPr>
          <w:rFonts w:hint="eastAsia"/>
          <w:szCs w:val="32"/>
        </w:rPr>
      </w:pPr>
      <w:r>
        <w:rPr>
          <w:rFonts w:hint="eastAsia"/>
          <w:szCs w:val="32"/>
        </w:rPr>
        <w:t>②调集相应综合性应急救援队伍、专业应急救援队伍、驻区部队、专家等救援力量赶赴现场；</w:t>
      </w:r>
    </w:p>
    <w:p w:rsidR="005A7323" w:rsidRDefault="005A7323" w:rsidP="005A7323">
      <w:pPr>
        <w:spacing w:line="576" w:lineRule="exact"/>
        <w:ind w:firstLineChars="200" w:firstLine="640"/>
        <w:rPr>
          <w:rFonts w:hint="eastAsia"/>
          <w:szCs w:val="32"/>
        </w:rPr>
      </w:pPr>
      <w:r>
        <w:rPr>
          <w:rFonts w:hint="eastAsia"/>
          <w:szCs w:val="32"/>
        </w:rPr>
        <w:t>③制订灭火方案，组织事发单位、专家及救援队伍制订灭火</w:t>
      </w:r>
      <w:r>
        <w:rPr>
          <w:rFonts w:hint="eastAsia"/>
          <w:szCs w:val="32"/>
        </w:rPr>
        <w:lastRenderedPageBreak/>
        <w:t>方案，制订灭火方案时应根据危险化学品性质选用合适的灭火剂及灭火方法；</w:t>
      </w:r>
    </w:p>
    <w:p w:rsidR="005A7323" w:rsidRDefault="005A7323" w:rsidP="005A7323">
      <w:pPr>
        <w:spacing w:line="576" w:lineRule="exact"/>
        <w:ind w:firstLineChars="200" w:firstLine="640"/>
        <w:rPr>
          <w:rFonts w:hint="eastAsia"/>
          <w:szCs w:val="32"/>
        </w:rPr>
      </w:pPr>
      <w:r>
        <w:rPr>
          <w:rFonts w:hint="eastAsia"/>
          <w:szCs w:val="32"/>
        </w:rPr>
        <w:t>④实施灭火，注意配备必要的个体防护装备（防热辐射、防烟等）；出现意外情况时，立即撤离；</w:t>
      </w:r>
    </w:p>
    <w:p w:rsidR="005A7323" w:rsidRDefault="005A7323" w:rsidP="005A7323">
      <w:pPr>
        <w:spacing w:line="576" w:lineRule="exact"/>
        <w:ind w:firstLineChars="200" w:firstLine="640"/>
        <w:rPr>
          <w:rFonts w:hint="eastAsia"/>
          <w:szCs w:val="32"/>
        </w:rPr>
      </w:pPr>
      <w:r>
        <w:rPr>
          <w:rFonts w:hint="eastAsia"/>
          <w:szCs w:val="32"/>
        </w:rPr>
        <w:t>⑤现场监测，注意风向变化对火势的影响；</w:t>
      </w:r>
    </w:p>
    <w:p w:rsidR="005A7323" w:rsidRDefault="005A7323" w:rsidP="005A7323">
      <w:pPr>
        <w:spacing w:line="576" w:lineRule="exact"/>
        <w:ind w:firstLineChars="200" w:firstLine="640"/>
        <w:rPr>
          <w:szCs w:val="32"/>
        </w:rPr>
      </w:pPr>
      <w:r>
        <w:rPr>
          <w:rFonts w:hint="eastAsia"/>
          <w:szCs w:val="32"/>
        </w:rPr>
        <w:t>⑥根据现场事态发展及时调整救援方案，并及时将现场情况报告指挥部。</w:t>
      </w:r>
    </w:p>
    <w:p w:rsidR="005A7323" w:rsidRDefault="005A7323" w:rsidP="005A7323">
      <w:pPr>
        <w:numPr>
          <w:ilvl w:val="0"/>
          <w:numId w:val="8"/>
        </w:numPr>
        <w:spacing w:line="576" w:lineRule="exact"/>
        <w:ind w:firstLineChars="200" w:firstLine="640"/>
        <w:rPr>
          <w:szCs w:val="32"/>
        </w:rPr>
      </w:pPr>
      <w:r>
        <w:rPr>
          <w:rFonts w:hint="eastAsia"/>
          <w:szCs w:val="32"/>
        </w:rPr>
        <w:t>危险化学品爆炸事故现场处置要点</w:t>
      </w:r>
    </w:p>
    <w:p w:rsidR="005A7323" w:rsidRDefault="005A7323" w:rsidP="005A7323">
      <w:pPr>
        <w:spacing w:line="576" w:lineRule="exact"/>
        <w:ind w:firstLineChars="200" w:firstLine="640"/>
        <w:rPr>
          <w:rFonts w:hint="eastAsia"/>
          <w:szCs w:val="32"/>
          <w:lang w:val="en"/>
        </w:rPr>
      </w:pPr>
      <w:r>
        <w:rPr>
          <w:rFonts w:hint="eastAsia"/>
          <w:szCs w:val="32"/>
        </w:rPr>
        <w:t>①确定爆炸发生位置、引起爆炸物质类别及爆炸类型（物理爆炸、化学爆炸），初步判断是否存在二次爆炸可能性。物理爆炸则重点关注爆炸装置工作温度、压力及相邻装置运行情况，谨防相邻装置二次爆炸；化学爆炸，则须关注现场点火源情况；</w:t>
      </w:r>
    </w:p>
    <w:p w:rsidR="005A7323" w:rsidRDefault="005A7323" w:rsidP="005A7323">
      <w:pPr>
        <w:spacing w:line="576" w:lineRule="exact"/>
        <w:ind w:firstLineChars="200" w:firstLine="640"/>
        <w:rPr>
          <w:rFonts w:hint="eastAsia"/>
          <w:szCs w:val="32"/>
        </w:rPr>
      </w:pPr>
      <w:r>
        <w:rPr>
          <w:rFonts w:hint="eastAsia"/>
          <w:szCs w:val="32"/>
        </w:rPr>
        <w:t>②确定警戒范围，隔离外围群众、疏散警戒范围内群众，禁止无关人员进入现场，提前引导无关车辆绕行；</w:t>
      </w:r>
    </w:p>
    <w:p w:rsidR="005A7323" w:rsidRDefault="005A7323" w:rsidP="005A7323">
      <w:pPr>
        <w:spacing w:line="576" w:lineRule="exact"/>
        <w:ind w:firstLineChars="200" w:firstLine="640"/>
        <w:rPr>
          <w:rFonts w:hint="eastAsia"/>
          <w:szCs w:val="32"/>
        </w:rPr>
      </w:pPr>
      <w:r>
        <w:rPr>
          <w:rFonts w:hint="eastAsia"/>
          <w:szCs w:val="32"/>
        </w:rPr>
        <w:t>③如有易燃物质则应注意消除火源；在警戒区内停电、停火，消除可能引发火灾和爆炸的火源；</w:t>
      </w:r>
    </w:p>
    <w:p w:rsidR="005A7323" w:rsidRDefault="005A7323" w:rsidP="005A7323">
      <w:pPr>
        <w:spacing w:line="576" w:lineRule="exact"/>
        <w:ind w:firstLineChars="200" w:firstLine="640"/>
        <w:rPr>
          <w:rFonts w:hint="eastAsia"/>
          <w:szCs w:val="32"/>
        </w:rPr>
      </w:pPr>
      <w:r>
        <w:rPr>
          <w:rFonts w:hint="eastAsia"/>
          <w:szCs w:val="32"/>
        </w:rPr>
        <w:t>④防止摩擦、撞击产生火花，特别注意避免泄漏的易燃液体随水流扩散；</w:t>
      </w:r>
    </w:p>
    <w:p w:rsidR="005A7323" w:rsidRDefault="005A7323" w:rsidP="005A7323">
      <w:pPr>
        <w:spacing w:line="576" w:lineRule="exact"/>
        <w:ind w:firstLineChars="200" w:firstLine="640"/>
        <w:rPr>
          <w:rFonts w:hint="eastAsia"/>
          <w:szCs w:val="32"/>
        </w:rPr>
      </w:pPr>
      <w:r>
        <w:rPr>
          <w:rFonts w:hint="eastAsia"/>
          <w:szCs w:val="32"/>
        </w:rPr>
        <w:t>⑤调集相应综合性应急救援队伍、专业应急救援队伍、驻区部队、专家等救援力量赶赴现场；</w:t>
      </w:r>
    </w:p>
    <w:p w:rsidR="005A7323" w:rsidRDefault="005A7323" w:rsidP="005A7323">
      <w:pPr>
        <w:spacing w:line="576" w:lineRule="exact"/>
        <w:ind w:firstLineChars="200" w:firstLine="640"/>
        <w:rPr>
          <w:rFonts w:hint="eastAsia"/>
          <w:szCs w:val="32"/>
        </w:rPr>
      </w:pPr>
      <w:r>
        <w:rPr>
          <w:rFonts w:hint="eastAsia"/>
          <w:szCs w:val="32"/>
        </w:rPr>
        <w:t>⑥如是化学爆炸，应加强监测事故现场的易燃易爆气体浓度及气象条件；</w:t>
      </w:r>
    </w:p>
    <w:p w:rsidR="005A7323" w:rsidRDefault="005A7323" w:rsidP="005A7323">
      <w:pPr>
        <w:spacing w:line="576" w:lineRule="exact"/>
        <w:ind w:firstLineChars="200" w:firstLine="640"/>
        <w:rPr>
          <w:rFonts w:hint="eastAsia"/>
          <w:szCs w:val="32"/>
        </w:rPr>
      </w:pPr>
      <w:r>
        <w:rPr>
          <w:rFonts w:hint="eastAsia"/>
          <w:szCs w:val="32"/>
        </w:rPr>
        <w:lastRenderedPageBreak/>
        <w:t>⑦根据现场气体浓度及爆炸</w:t>
      </w:r>
      <w:proofErr w:type="gramStart"/>
      <w:r>
        <w:rPr>
          <w:rFonts w:hint="eastAsia"/>
          <w:szCs w:val="32"/>
        </w:rPr>
        <w:t>源情况</w:t>
      </w:r>
      <w:proofErr w:type="gramEnd"/>
      <w:r>
        <w:rPr>
          <w:rFonts w:hint="eastAsia"/>
          <w:szCs w:val="32"/>
        </w:rPr>
        <w:t>确定是否有二次爆炸危险，确定应采取的处置措施；</w:t>
      </w:r>
    </w:p>
    <w:p w:rsidR="005A7323" w:rsidRDefault="005A7323" w:rsidP="005A7323">
      <w:pPr>
        <w:spacing w:line="576" w:lineRule="exact"/>
        <w:ind w:firstLineChars="200" w:firstLine="640"/>
        <w:rPr>
          <w:szCs w:val="32"/>
        </w:rPr>
      </w:pPr>
      <w:r>
        <w:rPr>
          <w:rFonts w:hint="eastAsia"/>
          <w:szCs w:val="32"/>
        </w:rPr>
        <w:t>⑧根据现场事态发展及时调整救援方案，并及时将现场情况报告指挥部。</w:t>
      </w:r>
    </w:p>
    <w:p w:rsidR="005A7323" w:rsidRDefault="005A7323" w:rsidP="005A7323">
      <w:pPr>
        <w:numPr>
          <w:ilvl w:val="0"/>
          <w:numId w:val="8"/>
        </w:numPr>
        <w:spacing w:line="576" w:lineRule="exact"/>
        <w:ind w:firstLineChars="200" w:firstLine="640"/>
        <w:rPr>
          <w:szCs w:val="32"/>
        </w:rPr>
      </w:pPr>
      <w:r>
        <w:rPr>
          <w:rFonts w:hint="eastAsia"/>
          <w:szCs w:val="32"/>
        </w:rPr>
        <w:t>危险化学品易燃、易爆物质泄漏事件现场处置要点</w:t>
      </w:r>
    </w:p>
    <w:p w:rsidR="005A7323" w:rsidRDefault="005A7323" w:rsidP="005A7323">
      <w:pPr>
        <w:spacing w:line="576" w:lineRule="exact"/>
        <w:ind w:firstLineChars="200" w:firstLine="640"/>
        <w:rPr>
          <w:rFonts w:hint="eastAsia"/>
          <w:szCs w:val="32"/>
        </w:rPr>
      </w:pPr>
      <w:r>
        <w:rPr>
          <w:rFonts w:hint="eastAsia"/>
          <w:szCs w:val="32"/>
        </w:rPr>
        <w:t>①确定泄漏的危险化学品种类及性质（主要是沸点、闪点、爆炸极限等）、泄漏源位置及泄漏现场点火源情况；</w:t>
      </w:r>
    </w:p>
    <w:p w:rsidR="005A7323" w:rsidRDefault="005A7323" w:rsidP="005A7323">
      <w:pPr>
        <w:spacing w:line="576" w:lineRule="exact"/>
        <w:ind w:firstLineChars="200" w:firstLine="640"/>
        <w:rPr>
          <w:rFonts w:hint="eastAsia"/>
          <w:szCs w:val="32"/>
        </w:rPr>
      </w:pPr>
      <w:r>
        <w:rPr>
          <w:rFonts w:hint="eastAsia"/>
          <w:szCs w:val="32"/>
        </w:rPr>
        <w:t>②确定警戒范围，隔离外围群众、疏散警戒范围内群众，疏散过程中应注意群众个体防护，设立警戒标志，禁止无关人员进入现场；</w:t>
      </w:r>
    </w:p>
    <w:p w:rsidR="005A7323" w:rsidRDefault="005A7323" w:rsidP="005A7323">
      <w:pPr>
        <w:spacing w:line="576" w:lineRule="exact"/>
        <w:ind w:firstLineChars="200" w:firstLine="640"/>
        <w:rPr>
          <w:rFonts w:hint="eastAsia"/>
          <w:szCs w:val="32"/>
        </w:rPr>
      </w:pPr>
      <w:r>
        <w:rPr>
          <w:rFonts w:hint="eastAsia"/>
          <w:szCs w:val="32"/>
        </w:rPr>
        <w:t>③调集相应综合性应急救援队伍、专业应急救援队伍、驻区部队、专家等救援力量赶赴现场；</w:t>
      </w:r>
    </w:p>
    <w:p w:rsidR="005A7323" w:rsidRDefault="005A7323" w:rsidP="005A7323">
      <w:pPr>
        <w:spacing w:line="576" w:lineRule="exact"/>
        <w:ind w:firstLineChars="200" w:firstLine="640"/>
        <w:rPr>
          <w:rFonts w:hint="eastAsia"/>
          <w:szCs w:val="32"/>
        </w:rPr>
      </w:pPr>
      <w:r>
        <w:rPr>
          <w:rFonts w:hint="eastAsia"/>
          <w:szCs w:val="32"/>
        </w:rPr>
        <w:t>④确定泄漏</w:t>
      </w:r>
      <w:proofErr w:type="gramStart"/>
      <w:r>
        <w:rPr>
          <w:rFonts w:hint="eastAsia"/>
          <w:szCs w:val="32"/>
        </w:rPr>
        <w:t>源周围</w:t>
      </w:r>
      <w:proofErr w:type="gramEnd"/>
      <w:r>
        <w:rPr>
          <w:rFonts w:hint="eastAsia"/>
          <w:szCs w:val="32"/>
        </w:rPr>
        <w:t>环境（环境功能区、人口密度等），明确周围区域存在的重大危险源分布情况；</w:t>
      </w:r>
    </w:p>
    <w:p w:rsidR="005A7323" w:rsidRDefault="005A7323" w:rsidP="005A7323">
      <w:pPr>
        <w:spacing w:line="576" w:lineRule="exact"/>
        <w:ind w:firstLineChars="200" w:firstLine="640"/>
        <w:rPr>
          <w:rFonts w:hint="eastAsia"/>
          <w:szCs w:val="32"/>
        </w:rPr>
      </w:pPr>
      <w:r>
        <w:rPr>
          <w:rFonts w:hint="eastAsia"/>
          <w:szCs w:val="32"/>
        </w:rPr>
        <w:t>⑤检测泄漏物质是否进入大气、附近水源、下水道等场所，加强对现场大气、土壤、气象信息等监测，明确泄漏危及周围环境的可能性；</w:t>
      </w:r>
    </w:p>
    <w:p w:rsidR="005A7323" w:rsidRDefault="005A7323" w:rsidP="005A7323">
      <w:pPr>
        <w:spacing w:line="576" w:lineRule="exact"/>
        <w:ind w:firstLineChars="200" w:firstLine="640"/>
        <w:rPr>
          <w:rFonts w:hint="eastAsia"/>
          <w:szCs w:val="32"/>
        </w:rPr>
      </w:pPr>
      <w:r>
        <w:rPr>
          <w:rFonts w:hint="eastAsia"/>
          <w:szCs w:val="32"/>
        </w:rPr>
        <w:t>⑥确定泄漏时间或预计持续时间，预测泄漏扩散趋势；确定主要控制措施（如堵漏、工程抢险、人员疏散、医疗救护等）；</w:t>
      </w:r>
    </w:p>
    <w:p w:rsidR="005A7323" w:rsidRDefault="005A7323" w:rsidP="005A7323">
      <w:pPr>
        <w:spacing w:line="576" w:lineRule="exact"/>
        <w:ind w:firstLineChars="200" w:firstLine="640"/>
        <w:rPr>
          <w:rFonts w:hint="eastAsia"/>
          <w:szCs w:val="32"/>
        </w:rPr>
      </w:pPr>
      <w:r>
        <w:rPr>
          <w:rFonts w:hint="eastAsia"/>
          <w:szCs w:val="32"/>
        </w:rPr>
        <w:t>⑦制定应急救援方案并组织实施；</w:t>
      </w:r>
    </w:p>
    <w:p w:rsidR="005A7323" w:rsidRDefault="005A7323" w:rsidP="005A7323">
      <w:pPr>
        <w:spacing w:line="576" w:lineRule="exact"/>
        <w:ind w:firstLineChars="200" w:firstLine="640"/>
        <w:rPr>
          <w:rFonts w:hint="eastAsia"/>
          <w:szCs w:val="32"/>
        </w:rPr>
      </w:pPr>
      <w:r>
        <w:rPr>
          <w:rFonts w:hint="eastAsia"/>
          <w:szCs w:val="32"/>
        </w:rPr>
        <w:t>⑧各应急工作组实施救援方案，进入现场控制泄漏源，抢救泄漏设备；出现危及救援人员安全的情况，立即撤离；</w:t>
      </w:r>
    </w:p>
    <w:p w:rsidR="005A7323" w:rsidRDefault="005A7323" w:rsidP="005A7323">
      <w:pPr>
        <w:spacing w:line="576" w:lineRule="exact"/>
        <w:ind w:firstLineChars="200" w:firstLine="640"/>
        <w:rPr>
          <w:szCs w:val="32"/>
        </w:rPr>
      </w:pPr>
      <w:r>
        <w:rPr>
          <w:rFonts w:hint="eastAsia"/>
          <w:szCs w:val="32"/>
        </w:rPr>
        <w:lastRenderedPageBreak/>
        <w:t>⑨根据现场事态发展及时调整救援方案，并及时将现场情况报告指挥部。</w:t>
      </w:r>
    </w:p>
    <w:p w:rsidR="005A7323" w:rsidRDefault="005A7323" w:rsidP="005A7323">
      <w:pPr>
        <w:numPr>
          <w:ilvl w:val="0"/>
          <w:numId w:val="8"/>
        </w:numPr>
        <w:spacing w:line="576" w:lineRule="exact"/>
        <w:ind w:firstLineChars="200" w:firstLine="640"/>
        <w:rPr>
          <w:szCs w:val="32"/>
        </w:rPr>
      </w:pPr>
      <w:r>
        <w:rPr>
          <w:rFonts w:hint="eastAsia"/>
          <w:szCs w:val="32"/>
        </w:rPr>
        <w:t>危险化学品有毒物质泄漏事件现场处置要点</w:t>
      </w:r>
    </w:p>
    <w:p w:rsidR="005A7323" w:rsidRDefault="005A7323" w:rsidP="005A7323">
      <w:pPr>
        <w:spacing w:line="576" w:lineRule="exact"/>
        <w:ind w:firstLineChars="200" w:firstLine="640"/>
        <w:rPr>
          <w:rFonts w:hint="eastAsia"/>
          <w:szCs w:val="32"/>
        </w:rPr>
      </w:pPr>
      <w:r>
        <w:rPr>
          <w:rFonts w:hint="eastAsia"/>
          <w:szCs w:val="32"/>
        </w:rPr>
        <w:t>①立刻进行疏散，根据泄漏的危险化学品种类及泄漏源位置，并考虑风速风向、泄漏量、周围环境等确定警戒范围，警戒范围宜大不宜小，尽快疏散警戒范围内群众，疏散过程中应注意群众个体防护；</w:t>
      </w:r>
    </w:p>
    <w:p w:rsidR="005A7323" w:rsidRDefault="005A7323" w:rsidP="005A7323">
      <w:pPr>
        <w:spacing w:line="576" w:lineRule="exact"/>
        <w:ind w:firstLineChars="200" w:firstLine="640"/>
        <w:rPr>
          <w:rFonts w:hint="eastAsia"/>
          <w:szCs w:val="32"/>
        </w:rPr>
      </w:pPr>
      <w:r>
        <w:rPr>
          <w:rFonts w:hint="eastAsia"/>
          <w:szCs w:val="32"/>
        </w:rPr>
        <w:t>②需要发布预警信息的事故，按照有关法律法规规定执行；</w:t>
      </w:r>
    </w:p>
    <w:p w:rsidR="005A7323" w:rsidRDefault="005A7323" w:rsidP="005A7323">
      <w:pPr>
        <w:spacing w:line="576" w:lineRule="exact"/>
        <w:ind w:firstLineChars="200" w:firstLine="640"/>
        <w:rPr>
          <w:rFonts w:hint="eastAsia"/>
          <w:szCs w:val="32"/>
        </w:rPr>
      </w:pPr>
      <w:r>
        <w:rPr>
          <w:rFonts w:hint="eastAsia"/>
          <w:szCs w:val="32"/>
        </w:rPr>
        <w:t>③调集医疗急救力量赶赴现场，调集所需综合性应急救援队伍、专业应急救援队伍、驻区部队、专家等救援力量赶赴现场；</w:t>
      </w:r>
    </w:p>
    <w:p w:rsidR="005A7323" w:rsidRDefault="005A7323" w:rsidP="005A7323">
      <w:pPr>
        <w:spacing w:line="576" w:lineRule="exact"/>
        <w:ind w:firstLineChars="200" w:firstLine="640"/>
        <w:rPr>
          <w:rFonts w:hint="eastAsia"/>
          <w:szCs w:val="32"/>
        </w:rPr>
      </w:pPr>
      <w:r>
        <w:rPr>
          <w:rFonts w:hint="eastAsia"/>
          <w:szCs w:val="32"/>
        </w:rPr>
        <w:t>④检测泄漏物质是否进入大气、附近水源、下水道等场所，加强对现场大气、土壤、气象信息等监测，明确泄漏危及周围环境的可能性；</w:t>
      </w:r>
    </w:p>
    <w:p w:rsidR="005A7323" w:rsidRDefault="005A7323" w:rsidP="005A7323">
      <w:pPr>
        <w:spacing w:line="576" w:lineRule="exact"/>
        <w:ind w:firstLineChars="200" w:firstLine="640"/>
        <w:rPr>
          <w:rFonts w:hint="eastAsia"/>
          <w:szCs w:val="32"/>
        </w:rPr>
      </w:pPr>
      <w:r>
        <w:rPr>
          <w:rFonts w:hint="eastAsia"/>
          <w:szCs w:val="32"/>
        </w:rPr>
        <w:t>⑤确定应急救援方案，实施救援；</w:t>
      </w:r>
    </w:p>
    <w:p w:rsidR="005A7323" w:rsidRDefault="005A7323" w:rsidP="005A7323">
      <w:pPr>
        <w:spacing w:line="576" w:lineRule="exact"/>
        <w:ind w:firstLineChars="200" w:firstLine="640"/>
        <w:rPr>
          <w:rFonts w:hint="eastAsia"/>
          <w:szCs w:val="32"/>
        </w:rPr>
      </w:pPr>
      <w:r>
        <w:rPr>
          <w:rFonts w:hint="eastAsia"/>
          <w:szCs w:val="32"/>
        </w:rPr>
        <w:t>⑥根据现场事态发展及时调整救援方案，并及时将现场情况报告指挥部。</w:t>
      </w:r>
    </w:p>
    <w:p w:rsidR="005A7323" w:rsidRDefault="005A7323" w:rsidP="005A7323">
      <w:pPr>
        <w:spacing w:line="576" w:lineRule="exact"/>
        <w:ind w:firstLineChars="200" w:firstLine="640"/>
        <w:rPr>
          <w:szCs w:val="32"/>
        </w:rPr>
      </w:pPr>
      <w:bookmarkStart w:id="85" w:name="_Toc19039"/>
      <w:r>
        <w:rPr>
          <w:rFonts w:hint="eastAsia"/>
          <w:szCs w:val="32"/>
        </w:rPr>
        <w:t>5</w:t>
      </w:r>
      <w:r>
        <w:rPr>
          <w:szCs w:val="32"/>
        </w:rPr>
        <w:t>.</w:t>
      </w:r>
      <w:r>
        <w:rPr>
          <w:rFonts w:hint="eastAsia"/>
          <w:szCs w:val="32"/>
        </w:rPr>
        <w:t xml:space="preserve">4 </w:t>
      </w:r>
      <w:r>
        <w:rPr>
          <w:rFonts w:ascii="方正楷体_GBK" w:eastAsia="方正楷体_GBK" w:hAnsi="方正楷体_GBK" w:cs="方正楷体_GBK" w:hint="eastAsia"/>
          <w:szCs w:val="32"/>
        </w:rPr>
        <w:t>响应升级</w:t>
      </w:r>
      <w:bookmarkEnd w:id="85"/>
    </w:p>
    <w:p w:rsidR="005A7323" w:rsidRDefault="005A7323" w:rsidP="005A7323">
      <w:pPr>
        <w:spacing w:line="576" w:lineRule="exact"/>
        <w:ind w:firstLineChars="200" w:firstLine="640"/>
        <w:rPr>
          <w:szCs w:val="32"/>
        </w:rPr>
      </w:pPr>
      <w:proofErr w:type="gramStart"/>
      <w:r>
        <w:rPr>
          <w:rFonts w:hint="eastAsia"/>
          <w:szCs w:val="32"/>
        </w:rPr>
        <w:t>因危险</w:t>
      </w:r>
      <w:proofErr w:type="gramEnd"/>
      <w:r>
        <w:rPr>
          <w:rFonts w:hint="eastAsia"/>
          <w:szCs w:val="32"/>
        </w:rPr>
        <w:t>化学品事故次生或衍生出其他突发事件，已经采取的应急措施不足以控制事态发展，需由其他专项应急指挥部、多部</w:t>
      </w:r>
      <w:r>
        <w:rPr>
          <w:rFonts w:hint="eastAsia"/>
          <w:spacing w:val="-6"/>
          <w:szCs w:val="32"/>
        </w:rPr>
        <w:t>门（单位）增援参与应急处置的，</w:t>
      </w:r>
      <w:proofErr w:type="gramStart"/>
      <w:r>
        <w:rPr>
          <w:rFonts w:hint="eastAsia"/>
          <w:spacing w:val="-6"/>
          <w:szCs w:val="32"/>
        </w:rPr>
        <w:t>区危化指</w:t>
      </w:r>
      <w:proofErr w:type="gramEnd"/>
      <w:r>
        <w:rPr>
          <w:rFonts w:hint="eastAsia"/>
          <w:spacing w:val="-6"/>
          <w:szCs w:val="32"/>
        </w:rPr>
        <w:t>应及时报告区政府协调。</w:t>
      </w:r>
    </w:p>
    <w:p w:rsidR="005A7323" w:rsidRDefault="005A7323" w:rsidP="005A7323">
      <w:pPr>
        <w:spacing w:line="576" w:lineRule="exact"/>
        <w:ind w:firstLineChars="200" w:firstLine="640"/>
        <w:rPr>
          <w:szCs w:val="32"/>
        </w:rPr>
      </w:pPr>
      <w:r>
        <w:rPr>
          <w:rFonts w:hint="eastAsia"/>
          <w:szCs w:val="32"/>
        </w:rPr>
        <w:t>预计危险化学品事故将要波及周边区域的，应以区政府名义，协调周边地区启动应急联动机制。当危险化学品事故造成的危</w:t>
      </w:r>
      <w:r>
        <w:rPr>
          <w:rFonts w:hint="eastAsia"/>
          <w:spacing w:val="-6"/>
          <w:szCs w:val="32"/>
        </w:rPr>
        <w:t>害</w:t>
      </w:r>
      <w:r>
        <w:rPr>
          <w:rFonts w:hint="eastAsia"/>
          <w:spacing w:val="-6"/>
          <w:szCs w:val="32"/>
        </w:rPr>
        <w:lastRenderedPageBreak/>
        <w:t>程度超出区级控制能力，需要上级有关应急力量提供援助和支持的，由区政府报请市政府协调有关资源和力量参与事故处</w:t>
      </w:r>
      <w:r>
        <w:rPr>
          <w:rFonts w:hint="eastAsia"/>
          <w:szCs w:val="32"/>
        </w:rPr>
        <w:t>置。</w:t>
      </w:r>
    </w:p>
    <w:p w:rsidR="005A7323" w:rsidRDefault="005A7323" w:rsidP="005A7323">
      <w:pPr>
        <w:pStyle w:val="2"/>
        <w:spacing w:line="576" w:lineRule="exact"/>
        <w:rPr>
          <w:szCs w:val="32"/>
        </w:rPr>
      </w:pPr>
      <w:bookmarkStart w:id="86" w:name="_Toc10493"/>
      <w:r>
        <w:rPr>
          <w:szCs w:val="32"/>
        </w:rPr>
        <w:t>5</w:t>
      </w:r>
      <w:r>
        <w:rPr>
          <w:rFonts w:hint="eastAsia"/>
          <w:szCs w:val="32"/>
        </w:rPr>
        <w:t xml:space="preserve">.5 </w:t>
      </w:r>
      <w:r>
        <w:rPr>
          <w:rFonts w:hint="eastAsia"/>
          <w:szCs w:val="32"/>
        </w:rPr>
        <w:t>社会动员</w:t>
      </w:r>
      <w:bookmarkEnd w:id="86"/>
    </w:p>
    <w:p w:rsidR="005A7323" w:rsidRDefault="005A7323" w:rsidP="005A7323">
      <w:pPr>
        <w:widowControl/>
        <w:tabs>
          <w:tab w:val="left" w:pos="800"/>
        </w:tabs>
        <w:spacing w:line="576" w:lineRule="exact"/>
        <w:ind w:firstLineChars="200" w:firstLine="640"/>
        <w:jc w:val="left"/>
        <w:rPr>
          <w:rFonts w:ascii="方正仿宋_GBK"/>
          <w:szCs w:val="32"/>
        </w:rPr>
      </w:pPr>
      <w:r>
        <w:rPr>
          <w:rFonts w:ascii="方正仿宋_GBK" w:hint="eastAsia"/>
          <w:szCs w:val="32"/>
        </w:rPr>
        <w:t>根据危险化学品事故的危害程度、影响范围、人员伤亡等情况和应对工作需要，区委、区政府可发布社会动员令，动员有专业知识和技能的公民、具备应急救援资源的企事业单位、社会团体、基层群众自治组织和其他力量，协助政府及有关部门做好避</w:t>
      </w:r>
      <w:r>
        <w:rPr>
          <w:rFonts w:hint="eastAsia"/>
          <w:spacing w:val="-6"/>
          <w:szCs w:val="32"/>
        </w:rPr>
        <w:t>险、自救互救、紧急救援、秩序维护、后勤保障、恢复重建等工</w:t>
      </w:r>
      <w:r>
        <w:rPr>
          <w:rFonts w:ascii="方正仿宋_GBK" w:hint="eastAsia"/>
          <w:szCs w:val="32"/>
        </w:rPr>
        <w:t>作。</w:t>
      </w:r>
    </w:p>
    <w:p w:rsidR="005A7323" w:rsidRDefault="005A7323" w:rsidP="005A7323">
      <w:pPr>
        <w:pStyle w:val="2"/>
        <w:spacing w:line="576" w:lineRule="exact"/>
        <w:rPr>
          <w:szCs w:val="32"/>
        </w:rPr>
      </w:pPr>
      <w:bookmarkStart w:id="87" w:name="_Toc19505"/>
      <w:r>
        <w:rPr>
          <w:rFonts w:hint="eastAsia"/>
          <w:szCs w:val="32"/>
        </w:rPr>
        <w:t>5</w:t>
      </w:r>
      <w:r>
        <w:rPr>
          <w:szCs w:val="32"/>
        </w:rPr>
        <w:t>.</w:t>
      </w:r>
      <w:r>
        <w:rPr>
          <w:rFonts w:hint="eastAsia"/>
          <w:szCs w:val="32"/>
        </w:rPr>
        <w:t xml:space="preserve">6 </w:t>
      </w:r>
      <w:r>
        <w:rPr>
          <w:rFonts w:hint="eastAsia"/>
          <w:szCs w:val="32"/>
        </w:rPr>
        <w:t>响应结束</w:t>
      </w:r>
      <w:bookmarkEnd w:id="87"/>
    </w:p>
    <w:p w:rsidR="005A7323" w:rsidRDefault="005A7323" w:rsidP="005A7323">
      <w:pPr>
        <w:spacing w:line="576" w:lineRule="exact"/>
        <w:ind w:firstLineChars="200" w:firstLine="640"/>
        <w:rPr>
          <w:szCs w:val="32"/>
        </w:rPr>
      </w:pPr>
      <w:r>
        <w:rPr>
          <w:rFonts w:hint="eastAsia"/>
          <w:szCs w:val="32"/>
        </w:rPr>
        <w:t>当事故现场得到控制，遇险人员得到解救，事故伤亡情况已经核实清楚，环境监测符合有关标准，次生、衍生事故隐患已经消除，应急响应即告结束，按照“谁启动，谁解除”原则，由启动应急响应机构或部门解除应急响应，或逐步停止有关应急处置措施，应急队伍及工作人员有序撤离。现场指挥</w:t>
      </w:r>
      <w:proofErr w:type="gramStart"/>
      <w:r>
        <w:rPr>
          <w:rFonts w:hint="eastAsia"/>
          <w:szCs w:val="32"/>
        </w:rPr>
        <w:t>部停止</w:t>
      </w:r>
      <w:proofErr w:type="gramEnd"/>
      <w:r>
        <w:rPr>
          <w:rFonts w:hint="eastAsia"/>
          <w:szCs w:val="32"/>
        </w:rPr>
        <w:t>运行后，通知有关方面解除应急措施，逐步恢复生产生活秩序。</w:t>
      </w:r>
    </w:p>
    <w:p w:rsidR="005A7323" w:rsidRDefault="005A7323" w:rsidP="005A7323">
      <w:pPr>
        <w:spacing w:line="576" w:lineRule="exact"/>
        <w:ind w:firstLineChars="200" w:firstLine="640"/>
        <w:rPr>
          <w:szCs w:val="32"/>
        </w:rPr>
      </w:pPr>
      <w:r>
        <w:rPr>
          <w:rFonts w:hint="eastAsia"/>
          <w:szCs w:val="32"/>
        </w:rPr>
        <w:t>特大、重大危险化学品事故应急响应结束后，由国家、市级有关指挥部宣布应急响应结束，转入后期处置和灾后恢复重建阶段。较大、一般危险化学品事故响应结束，由</w:t>
      </w:r>
      <w:proofErr w:type="gramStart"/>
      <w:r>
        <w:rPr>
          <w:rFonts w:hint="eastAsia"/>
          <w:szCs w:val="32"/>
        </w:rPr>
        <w:t>区危化指</w:t>
      </w:r>
      <w:proofErr w:type="gramEnd"/>
      <w:r>
        <w:rPr>
          <w:rFonts w:hint="eastAsia"/>
          <w:szCs w:val="32"/>
        </w:rPr>
        <w:t>宣布应急响应结束，转入后期处置和灾后恢复重建阶段。</w:t>
      </w:r>
    </w:p>
    <w:p w:rsidR="005A7323" w:rsidRDefault="005A7323" w:rsidP="005A7323">
      <w:pPr>
        <w:pStyle w:val="1"/>
        <w:spacing w:line="576" w:lineRule="exact"/>
        <w:ind w:firstLineChars="200" w:firstLine="640"/>
        <w:rPr>
          <w:bCs w:val="0"/>
          <w:szCs w:val="32"/>
        </w:rPr>
      </w:pPr>
      <w:bookmarkStart w:id="88" w:name="_Toc19927"/>
      <w:r>
        <w:rPr>
          <w:rFonts w:hint="eastAsia"/>
          <w:bCs w:val="0"/>
          <w:szCs w:val="32"/>
        </w:rPr>
        <w:lastRenderedPageBreak/>
        <w:t xml:space="preserve">6 </w:t>
      </w:r>
      <w:r>
        <w:rPr>
          <w:rFonts w:hint="eastAsia"/>
          <w:bCs w:val="0"/>
          <w:szCs w:val="32"/>
        </w:rPr>
        <w:t>后期处置</w:t>
      </w:r>
      <w:bookmarkEnd w:id="88"/>
    </w:p>
    <w:p w:rsidR="005A7323" w:rsidRDefault="005A7323" w:rsidP="005A7323">
      <w:pPr>
        <w:pStyle w:val="2"/>
        <w:spacing w:line="576" w:lineRule="exact"/>
        <w:rPr>
          <w:szCs w:val="32"/>
        </w:rPr>
      </w:pPr>
      <w:bookmarkStart w:id="89" w:name="_Toc19921"/>
      <w:r>
        <w:rPr>
          <w:rFonts w:hint="eastAsia"/>
          <w:szCs w:val="32"/>
        </w:rPr>
        <w:t>6</w:t>
      </w:r>
      <w:r>
        <w:rPr>
          <w:szCs w:val="32"/>
        </w:rPr>
        <w:t>.1</w:t>
      </w:r>
      <w:r>
        <w:rPr>
          <w:rFonts w:hint="eastAsia"/>
          <w:szCs w:val="32"/>
        </w:rPr>
        <w:t xml:space="preserve"> </w:t>
      </w:r>
      <w:r>
        <w:rPr>
          <w:rFonts w:hint="eastAsia"/>
          <w:szCs w:val="32"/>
        </w:rPr>
        <w:t>善后处置</w:t>
      </w:r>
      <w:bookmarkEnd w:id="89"/>
    </w:p>
    <w:p w:rsidR="005A7323" w:rsidRDefault="005A7323" w:rsidP="005A7323">
      <w:pPr>
        <w:spacing w:line="576" w:lineRule="exact"/>
        <w:ind w:firstLineChars="200" w:firstLine="640"/>
        <w:rPr>
          <w:szCs w:val="32"/>
          <w:lang w:val="en-GB"/>
        </w:rPr>
      </w:pPr>
      <w:r>
        <w:rPr>
          <w:szCs w:val="32"/>
        </w:rPr>
        <w:t>应急</w:t>
      </w:r>
      <w:r>
        <w:rPr>
          <w:rFonts w:hint="eastAsia"/>
          <w:szCs w:val="32"/>
        </w:rPr>
        <w:t>响应</w:t>
      </w:r>
      <w:r>
        <w:rPr>
          <w:szCs w:val="32"/>
        </w:rPr>
        <w:t>结束后，在区委、区政府统一领导下，区政府有关部门和</w:t>
      </w:r>
      <w:r>
        <w:rPr>
          <w:rFonts w:hint="eastAsia"/>
          <w:szCs w:val="32"/>
        </w:rPr>
        <w:t>属地街镇、管委会</w:t>
      </w:r>
      <w:r>
        <w:rPr>
          <w:szCs w:val="32"/>
        </w:rPr>
        <w:t>负责善后处置工作，及时制定善后处置措施，并组织实施</w:t>
      </w:r>
      <w:r>
        <w:rPr>
          <w:rFonts w:hint="eastAsia"/>
          <w:szCs w:val="32"/>
        </w:rPr>
        <w:t>。</w:t>
      </w:r>
    </w:p>
    <w:p w:rsidR="005A7323" w:rsidRDefault="005A7323" w:rsidP="005A7323">
      <w:pPr>
        <w:spacing w:line="576" w:lineRule="exact"/>
        <w:ind w:firstLineChars="200" w:firstLine="640"/>
        <w:rPr>
          <w:szCs w:val="32"/>
        </w:rPr>
      </w:pPr>
      <w:r>
        <w:rPr>
          <w:rFonts w:hint="eastAsia"/>
          <w:szCs w:val="32"/>
        </w:rPr>
        <w:t>（</w:t>
      </w:r>
      <w:r>
        <w:rPr>
          <w:rFonts w:hint="eastAsia"/>
          <w:szCs w:val="32"/>
        </w:rPr>
        <w:t>1</w:t>
      </w:r>
      <w:r>
        <w:rPr>
          <w:rFonts w:hint="eastAsia"/>
          <w:szCs w:val="32"/>
        </w:rPr>
        <w:t>）根据遭受损失情况，对危险化学品事故中的伤亡人员应按照规定给予抚恤、抚慰、补助；</w:t>
      </w:r>
    </w:p>
    <w:p w:rsidR="005A7323" w:rsidRDefault="005A7323" w:rsidP="005A7323">
      <w:pPr>
        <w:spacing w:line="576" w:lineRule="exact"/>
        <w:ind w:firstLineChars="200" w:firstLine="640"/>
        <w:rPr>
          <w:szCs w:val="32"/>
        </w:rPr>
      </w:pPr>
      <w:r>
        <w:rPr>
          <w:rFonts w:hint="eastAsia"/>
          <w:szCs w:val="32"/>
        </w:rPr>
        <w:t>（</w:t>
      </w:r>
      <w:r>
        <w:rPr>
          <w:rFonts w:hint="eastAsia"/>
          <w:szCs w:val="32"/>
        </w:rPr>
        <w:t>2</w:t>
      </w:r>
      <w:r>
        <w:rPr>
          <w:rFonts w:hint="eastAsia"/>
          <w:szCs w:val="32"/>
        </w:rPr>
        <w:t>）对在危险化学品事故应急救援中伤亡的人员应按照国家有关规定，及时给予救治和抚恤，符合烈士评定条件的，按照国家有关规定评定为烈士；</w:t>
      </w:r>
    </w:p>
    <w:p w:rsidR="005A7323" w:rsidRDefault="005A7323" w:rsidP="005A7323">
      <w:pPr>
        <w:spacing w:line="576" w:lineRule="exact"/>
        <w:ind w:firstLineChars="200" w:firstLine="640"/>
        <w:rPr>
          <w:szCs w:val="32"/>
        </w:rPr>
      </w:pPr>
      <w:r>
        <w:rPr>
          <w:rFonts w:hint="eastAsia"/>
          <w:szCs w:val="32"/>
        </w:rPr>
        <w:t>（</w:t>
      </w:r>
      <w:r>
        <w:rPr>
          <w:rFonts w:hint="eastAsia"/>
          <w:szCs w:val="32"/>
        </w:rPr>
        <w:t>3</w:t>
      </w:r>
      <w:r>
        <w:rPr>
          <w:rFonts w:hint="eastAsia"/>
          <w:szCs w:val="32"/>
        </w:rPr>
        <w:t>）对紧急调集、征用有关单位和个人的物资、设备、设施、工具，应按照规定给予补助和补偿；</w:t>
      </w:r>
    </w:p>
    <w:p w:rsidR="005A7323" w:rsidRDefault="005A7323" w:rsidP="005A7323">
      <w:pPr>
        <w:spacing w:line="576" w:lineRule="exact"/>
        <w:ind w:firstLineChars="200" w:firstLine="640"/>
        <w:rPr>
          <w:szCs w:val="32"/>
        </w:rPr>
      </w:pPr>
      <w:r>
        <w:rPr>
          <w:rFonts w:hint="eastAsia"/>
          <w:szCs w:val="32"/>
        </w:rPr>
        <w:t>（</w:t>
      </w:r>
      <w:r>
        <w:rPr>
          <w:rFonts w:hint="eastAsia"/>
          <w:szCs w:val="32"/>
        </w:rPr>
        <w:t>4</w:t>
      </w:r>
      <w:r>
        <w:rPr>
          <w:rFonts w:hint="eastAsia"/>
          <w:szCs w:val="32"/>
        </w:rPr>
        <w:t>）属地街镇</w:t>
      </w:r>
      <w:r>
        <w:rPr>
          <w:rFonts w:hint="eastAsia"/>
          <w:spacing w:val="-6"/>
          <w:szCs w:val="32"/>
        </w:rPr>
        <w:t>、管委会</w:t>
      </w:r>
      <w:r>
        <w:rPr>
          <w:spacing w:val="-6"/>
          <w:szCs w:val="32"/>
        </w:rPr>
        <w:t>组织队伍对</w:t>
      </w:r>
      <w:r>
        <w:rPr>
          <w:rFonts w:hint="eastAsia"/>
          <w:spacing w:val="-6"/>
          <w:szCs w:val="32"/>
        </w:rPr>
        <w:t>事故</w:t>
      </w:r>
      <w:r>
        <w:rPr>
          <w:spacing w:val="-6"/>
          <w:szCs w:val="32"/>
        </w:rPr>
        <w:t>发生地现</w:t>
      </w:r>
      <w:r>
        <w:rPr>
          <w:szCs w:val="32"/>
        </w:rPr>
        <w:t>场进行清理</w:t>
      </w:r>
      <w:r>
        <w:rPr>
          <w:rFonts w:hint="eastAsia"/>
          <w:szCs w:val="32"/>
        </w:rPr>
        <w:t>；</w:t>
      </w:r>
    </w:p>
    <w:p w:rsidR="005A7323" w:rsidRDefault="005A7323" w:rsidP="005A7323">
      <w:pPr>
        <w:spacing w:line="576" w:lineRule="exact"/>
        <w:ind w:firstLineChars="200" w:firstLine="640"/>
        <w:rPr>
          <w:szCs w:val="32"/>
        </w:rPr>
      </w:pPr>
      <w:r>
        <w:rPr>
          <w:rFonts w:hint="eastAsia"/>
          <w:szCs w:val="32"/>
        </w:rPr>
        <w:t>（</w:t>
      </w:r>
      <w:r>
        <w:rPr>
          <w:szCs w:val="32"/>
        </w:rPr>
        <w:t>5</w:t>
      </w:r>
      <w:r>
        <w:rPr>
          <w:rFonts w:hint="eastAsia"/>
          <w:szCs w:val="32"/>
        </w:rPr>
        <w:t>）根据工作需要，提供心理咨询辅导和司法援助，妥善解决因处置危险化学品事故引发的矛盾和纠纷；</w:t>
      </w:r>
    </w:p>
    <w:p w:rsidR="005A7323" w:rsidRDefault="005A7323" w:rsidP="005A7323">
      <w:pPr>
        <w:spacing w:line="576" w:lineRule="exact"/>
        <w:ind w:firstLineChars="200" w:firstLine="640"/>
        <w:rPr>
          <w:szCs w:val="32"/>
        </w:rPr>
      </w:pPr>
      <w:r>
        <w:rPr>
          <w:rFonts w:hint="eastAsia"/>
          <w:szCs w:val="32"/>
        </w:rPr>
        <w:t>（</w:t>
      </w:r>
      <w:r>
        <w:rPr>
          <w:szCs w:val="32"/>
        </w:rPr>
        <w:t>6</w:t>
      </w:r>
      <w:r>
        <w:rPr>
          <w:rFonts w:hint="eastAsia"/>
          <w:szCs w:val="32"/>
        </w:rPr>
        <w:t>）保险监管机构督促有关保险机构及时做好有关单位和个人损失理赔工作。</w:t>
      </w:r>
    </w:p>
    <w:p w:rsidR="005A7323" w:rsidRDefault="005A7323" w:rsidP="005A7323">
      <w:pPr>
        <w:pStyle w:val="2"/>
        <w:spacing w:line="576" w:lineRule="exact"/>
        <w:rPr>
          <w:szCs w:val="32"/>
        </w:rPr>
      </w:pPr>
      <w:bookmarkStart w:id="90" w:name="_Toc11028"/>
      <w:r>
        <w:rPr>
          <w:rFonts w:hint="eastAsia"/>
          <w:szCs w:val="32"/>
        </w:rPr>
        <w:t>6</w:t>
      </w:r>
      <w:r>
        <w:rPr>
          <w:szCs w:val="32"/>
        </w:rPr>
        <w:t>.</w:t>
      </w:r>
      <w:r>
        <w:rPr>
          <w:rFonts w:hint="eastAsia"/>
          <w:szCs w:val="32"/>
        </w:rPr>
        <w:t xml:space="preserve">2 </w:t>
      </w:r>
      <w:r>
        <w:rPr>
          <w:rFonts w:hint="eastAsia"/>
          <w:szCs w:val="32"/>
        </w:rPr>
        <w:t>完善保险制度</w:t>
      </w:r>
      <w:bookmarkEnd w:id="90"/>
    </w:p>
    <w:p w:rsidR="005A7323" w:rsidRDefault="005A7323" w:rsidP="005A7323">
      <w:pPr>
        <w:spacing w:line="576" w:lineRule="exact"/>
        <w:ind w:firstLineChars="200" w:firstLine="640"/>
        <w:rPr>
          <w:szCs w:val="32"/>
        </w:rPr>
      </w:pPr>
      <w:proofErr w:type="gramStart"/>
      <w:r>
        <w:rPr>
          <w:rFonts w:hint="eastAsia"/>
          <w:szCs w:val="32"/>
        </w:rPr>
        <w:t>区危化指</w:t>
      </w:r>
      <w:proofErr w:type="gramEnd"/>
      <w:r>
        <w:rPr>
          <w:rFonts w:hint="eastAsia"/>
          <w:szCs w:val="32"/>
        </w:rPr>
        <w:t>、区级有关部门（单位）、各街镇、管委会应当为应急救援人员购买人身意外伤害保险。危险化学品储存、使用、经营和废弃危险化学品处置单位及涉及使用环节重点单位应按照有关规定投保安全生产责任保险。</w:t>
      </w:r>
    </w:p>
    <w:p w:rsidR="005A7323" w:rsidRDefault="005A7323" w:rsidP="005A7323">
      <w:pPr>
        <w:spacing w:line="576" w:lineRule="exact"/>
        <w:ind w:firstLineChars="200" w:firstLine="640"/>
        <w:rPr>
          <w:szCs w:val="32"/>
        </w:rPr>
      </w:pPr>
      <w:r>
        <w:rPr>
          <w:rFonts w:hint="eastAsia"/>
          <w:szCs w:val="32"/>
        </w:rPr>
        <w:lastRenderedPageBreak/>
        <w:t>鼓励保险公司开展产品和服务创新，针对不同群体和人员需求，开发保额适度、保障层次多样、服务便捷的险种，扩大灾害保险覆盖面和服务范围，增强企事业单位和公民抵御事故的能力，形成全社会共担风险机制。</w:t>
      </w:r>
    </w:p>
    <w:p w:rsidR="005A7323" w:rsidRDefault="005A7323" w:rsidP="005A7323">
      <w:pPr>
        <w:spacing w:line="576" w:lineRule="exact"/>
        <w:ind w:firstLineChars="200" w:firstLine="640"/>
        <w:rPr>
          <w:szCs w:val="32"/>
        </w:rPr>
      </w:pPr>
      <w:r>
        <w:rPr>
          <w:rFonts w:hint="eastAsia"/>
          <w:szCs w:val="32"/>
        </w:rPr>
        <w:t>鼓励从事高风险活动企业购买财产保险，并为其员工购买人身意外保险；鼓励保险行业开展事故风险管理研究，建立事故信息数据库，形成有效信息共享机制。</w:t>
      </w:r>
    </w:p>
    <w:p w:rsidR="005A7323" w:rsidRDefault="005A7323" w:rsidP="005A7323">
      <w:pPr>
        <w:spacing w:line="576" w:lineRule="exact"/>
        <w:ind w:firstLineChars="200" w:firstLine="640"/>
        <w:rPr>
          <w:szCs w:val="32"/>
        </w:rPr>
      </w:pPr>
      <w:r>
        <w:rPr>
          <w:szCs w:val="32"/>
        </w:rPr>
        <w:t>事故发生后，</w:t>
      </w:r>
      <w:r>
        <w:rPr>
          <w:rFonts w:hint="eastAsia"/>
          <w:szCs w:val="32"/>
        </w:rPr>
        <w:t>区政府及有关部门</w:t>
      </w:r>
      <w:r>
        <w:rPr>
          <w:szCs w:val="32"/>
        </w:rPr>
        <w:t>要督促有关保险机构及时做好事故单位和个人损失理赔工作。</w:t>
      </w:r>
    </w:p>
    <w:p w:rsidR="005A7323" w:rsidRDefault="005A7323" w:rsidP="005A7323">
      <w:pPr>
        <w:pStyle w:val="2"/>
        <w:spacing w:line="576" w:lineRule="exact"/>
        <w:rPr>
          <w:szCs w:val="32"/>
        </w:rPr>
      </w:pPr>
      <w:bookmarkStart w:id="91" w:name="_Toc30695"/>
      <w:r>
        <w:rPr>
          <w:rFonts w:hint="eastAsia"/>
          <w:szCs w:val="32"/>
        </w:rPr>
        <w:t>6</w:t>
      </w:r>
      <w:r>
        <w:rPr>
          <w:szCs w:val="32"/>
        </w:rPr>
        <w:t>.</w:t>
      </w:r>
      <w:r>
        <w:rPr>
          <w:rFonts w:hint="eastAsia"/>
          <w:szCs w:val="32"/>
        </w:rPr>
        <w:t xml:space="preserve">3 </w:t>
      </w:r>
      <w:r>
        <w:rPr>
          <w:rFonts w:hint="eastAsia"/>
          <w:szCs w:val="32"/>
        </w:rPr>
        <w:t>调查评估</w:t>
      </w:r>
      <w:bookmarkEnd w:id="91"/>
    </w:p>
    <w:p w:rsidR="005A7323" w:rsidRDefault="005A7323" w:rsidP="005A7323">
      <w:pPr>
        <w:spacing w:line="576" w:lineRule="exact"/>
        <w:ind w:firstLineChars="200" w:firstLine="640"/>
        <w:rPr>
          <w:szCs w:val="32"/>
        </w:rPr>
      </w:pPr>
      <w:bookmarkStart w:id="92" w:name="_Toc29819"/>
      <w:r>
        <w:rPr>
          <w:rFonts w:hint="eastAsia"/>
          <w:szCs w:val="32"/>
        </w:rPr>
        <w:t>调查评估要对事故发生原因、经过、后果及应对过程进行全面客观调查、分析、评估，提出改进措施，形成调查评估报告，并在规定时间内报区政府。参与应急救援处置工作的部门应对本部门工作情况进行总结并书面报送区政府。</w:t>
      </w:r>
    </w:p>
    <w:p w:rsidR="005A7323" w:rsidRDefault="005A7323" w:rsidP="005A7323">
      <w:pPr>
        <w:spacing w:line="576" w:lineRule="exact"/>
        <w:ind w:firstLineChars="200" w:firstLine="640"/>
        <w:rPr>
          <w:szCs w:val="32"/>
        </w:rPr>
      </w:pPr>
      <w:r>
        <w:rPr>
          <w:szCs w:val="32"/>
        </w:rPr>
        <w:t>一般</w:t>
      </w:r>
      <w:r>
        <w:rPr>
          <w:rFonts w:hint="eastAsia"/>
          <w:szCs w:val="32"/>
        </w:rPr>
        <w:t>危险化学品</w:t>
      </w:r>
      <w:r>
        <w:rPr>
          <w:szCs w:val="32"/>
        </w:rPr>
        <w:t>事故，由</w:t>
      </w:r>
      <w:r>
        <w:rPr>
          <w:rFonts w:hint="eastAsia"/>
          <w:szCs w:val="32"/>
        </w:rPr>
        <w:t>行业主管部门协同属地街镇、管委会组成</w:t>
      </w:r>
      <w:r>
        <w:rPr>
          <w:szCs w:val="32"/>
        </w:rPr>
        <w:t>调查组进行调查</w:t>
      </w:r>
      <w:r>
        <w:rPr>
          <w:rFonts w:hint="eastAsia"/>
          <w:szCs w:val="32"/>
        </w:rPr>
        <w:t>，并提交调查报告；</w:t>
      </w:r>
      <w:r>
        <w:rPr>
          <w:szCs w:val="32"/>
        </w:rPr>
        <w:t>较大</w:t>
      </w:r>
      <w:r>
        <w:rPr>
          <w:rFonts w:hint="eastAsia"/>
          <w:szCs w:val="32"/>
        </w:rPr>
        <w:t>危险化学品</w:t>
      </w:r>
      <w:r>
        <w:rPr>
          <w:szCs w:val="32"/>
        </w:rPr>
        <w:t>事故，由</w:t>
      </w:r>
      <w:r>
        <w:rPr>
          <w:rFonts w:hint="eastAsia"/>
          <w:szCs w:val="32"/>
        </w:rPr>
        <w:t>区</w:t>
      </w:r>
      <w:r>
        <w:rPr>
          <w:szCs w:val="32"/>
        </w:rPr>
        <w:t>政府直接组成调查组</w:t>
      </w:r>
      <w:r>
        <w:rPr>
          <w:rFonts w:hint="eastAsia"/>
          <w:szCs w:val="32"/>
        </w:rPr>
        <w:t>开展事故调查评估工作；重大、特别重</w:t>
      </w:r>
      <w:r>
        <w:rPr>
          <w:rFonts w:hint="eastAsia"/>
          <w:spacing w:val="-6"/>
          <w:szCs w:val="32"/>
        </w:rPr>
        <w:t>大事故，区政府及有关部门配合市</w:t>
      </w:r>
      <w:r>
        <w:rPr>
          <w:spacing w:val="-6"/>
          <w:szCs w:val="32"/>
        </w:rPr>
        <w:t>政府、国务院</w:t>
      </w:r>
      <w:r>
        <w:rPr>
          <w:rFonts w:hint="eastAsia"/>
          <w:spacing w:val="-6"/>
          <w:szCs w:val="32"/>
        </w:rPr>
        <w:t>开展调查评估工作。</w:t>
      </w:r>
    </w:p>
    <w:p w:rsidR="005A7323" w:rsidRDefault="005A7323" w:rsidP="005A7323">
      <w:pPr>
        <w:spacing w:line="576" w:lineRule="exact"/>
        <w:ind w:firstLineChars="200" w:firstLine="640"/>
        <w:rPr>
          <w:szCs w:val="32"/>
        </w:rPr>
      </w:pPr>
      <w:r>
        <w:rPr>
          <w:rFonts w:hint="eastAsia"/>
          <w:szCs w:val="32"/>
        </w:rPr>
        <w:t>区</w:t>
      </w:r>
      <w:proofErr w:type="gramStart"/>
      <w:r>
        <w:rPr>
          <w:rFonts w:hint="eastAsia"/>
          <w:szCs w:val="32"/>
        </w:rPr>
        <w:t>应急局</w:t>
      </w:r>
      <w:proofErr w:type="gramEnd"/>
      <w:r>
        <w:rPr>
          <w:rFonts w:hint="eastAsia"/>
          <w:szCs w:val="32"/>
        </w:rPr>
        <w:t>应当每年对全区危险化学品安全事故应急处置工作进行总结，收集典型案例，撰写事故教训，向区政府及市</w:t>
      </w:r>
      <w:proofErr w:type="gramStart"/>
      <w:r>
        <w:rPr>
          <w:rFonts w:hint="eastAsia"/>
          <w:szCs w:val="32"/>
        </w:rPr>
        <w:t>应急局</w:t>
      </w:r>
      <w:proofErr w:type="gramEnd"/>
      <w:r>
        <w:rPr>
          <w:rFonts w:hint="eastAsia"/>
          <w:szCs w:val="32"/>
        </w:rPr>
        <w:t>报告。</w:t>
      </w:r>
    </w:p>
    <w:p w:rsidR="005A7323" w:rsidRDefault="005A7323" w:rsidP="005A7323">
      <w:pPr>
        <w:pStyle w:val="2"/>
        <w:spacing w:line="576" w:lineRule="exact"/>
        <w:rPr>
          <w:rFonts w:hint="eastAsia"/>
          <w:szCs w:val="32"/>
        </w:rPr>
      </w:pPr>
      <w:bookmarkStart w:id="93" w:name="_Toc12041"/>
      <w:bookmarkEnd w:id="92"/>
      <w:r>
        <w:rPr>
          <w:rFonts w:hint="eastAsia"/>
          <w:szCs w:val="32"/>
        </w:rPr>
        <w:lastRenderedPageBreak/>
        <w:t xml:space="preserve">6.4 </w:t>
      </w:r>
      <w:r>
        <w:rPr>
          <w:rFonts w:hint="eastAsia"/>
          <w:szCs w:val="32"/>
        </w:rPr>
        <w:t>事后恢复</w:t>
      </w:r>
      <w:bookmarkEnd w:id="93"/>
    </w:p>
    <w:p w:rsidR="005A7323" w:rsidRDefault="005A7323" w:rsidP="005A7323">
      <w:pPr>
        <w:widowControl/>
        <w:tabs>
          <w:tab w:val="left" w:pos="800"/>
        </w:tabs>
        <w:spacing w:line="576" w:lineRule="exact"/>
        <w:ind w:firstLineChars="200" w:firstLine="640"/>
        <w:rPr>
          <w:rFonts w:ascii="方正仿宋_GBK"/>
          <w:spacing w:val="-6"/>
          <w:szCs w:val="32"/>
        </w:rPr>
      </w:pPr>
      <w:r>
        <w:rPr>
          <w:rFonts w:ascii="方正仿宋_GBK" w:hint="eastAsia"/>
          <w:szCs w:val="32"/>
        </w:rPr>
        <w:t>危险化学品事故处置工作</w:t>
      </w:r>
      <w:r>
        <w:rPr>
          <w:szCs w:val="32"/>
        </w:rPr>
        <w:t>结束后，在区委、区政府统一领导下，区政府有关部门和</w:t>
      </w:r>
      <w:r>
        <w:rPr>
          <w:rFonts w:hint="eastAsia"/>
          <w:szCs w:val="32"/>
        </w:rPr>
        <w:t>属地街镇</w:t>
      </w:r>
      <w:r>
        <w:rPr>
          <w:szCs w:val="32"/>
        </w:rPr>
        <w:t>负责恢复重建工作，</w:t>
      </w:r>
      <w:r>
        <w:rPr>
          <w:rFonts w:hint="eastAsia"/>
          <w:szCs w:val="32"/>
          <w:lang w:val="en-GB"/>
        </w:rPr>
        <w:t>组织专家，科学评估重建能力和</w:t>
      </w:r>
      <w:proofErr w:type="gramStart"/>
      <w:r>
        <w:rPr>
          <w:rFonts w:hint="eastAsia"/>
          <w:szCs w:val="32"/>
          <w:lang w:val="en-GB"/>
        </w:rPr>
        <w:t>可</w:t>
      </w:r>
      <w:proofErr w:type="gramEnd"/>
      <w:r>
        <w:rPr>
          <w:rFonts w:hint="eastAsia"/>
          <w:szCs w:val="32"/>
          <w:lang w:val="en-GB"/>
        </w:rPr>
        <w:t>利用资源以及因灾造成损失情况，制定恢</w:t>
      </w:r>
      <w:r>
        <w:rPr>
          <w:rFonts w:hint="eastAsia"/>
          <w:spacing w:val="-6"/>
          <w:szCs w:val="32"/>
          <w:lang w:val="en-GB"/>
        </w:rPr>
        <w:t>复重建计划，落实资金、物资和技术保障，迅速开展恢复重建工作</w:t>
      </w:r>
      <w:r>
        <w:rPr>
          <w:spacing w:val="-6"/>
          <w:szCs w:val="32"/>
        </w:rPr>
        <w:t>。</w:t>
      </w:r>
    </w:p>
    <w:p w:rsidR="005A7323" w:rsidRDefault="005A7323" w:rsidP="005A7323">
      <w:pPr>
        <w:spacing w:line="576" w:lineRule="exact"/>
        <w:ind w:firstLineChars="200" w:firstLine="640"/>
        <w:rPr>
          <w:szCs w:val="32"/>
          <w:lang w:val="en-GB"/>
        </w:rPr>
      </w:pPr>
      <w:r>
        <w:rPr>
          <w:rFonts w:hint="eastAsia"/>
          <w:szCs w:val="32"/>
          <w:lang w:val="en-GB"/>
        </w:rPr>
        <w:t>各有关单位</w:t>
      </w:r>
      <w:r>
        <w:rPr>
          <w:rFonts w:hint="eastAsia"/>
          <w:szCs w:val="32"/>
        </w:rPr>
        <w:t>迅速抢修被损坏的通信、供电、供水、供气等公共设施，短时间内无法恢复的，要组织实施临时过渡方案，确保社会生产生活秩序正常。</w:t>
      </w:r>
    </w:p>
    <w:p w:rsidR="005A7323" w:rsidRDefault="005A7323" w:rsidP="005A7323">
      <w:pPr>
        <w:pStyle w:val="1"/>
        <w:spacing w:line="576" w:lineRule="exact"/>
        <w:ind w:firstLineChars="200" w:firstLine="640"/>
        <w:rPr>
          <w:bCs w:val="0"/>
          <w:szCs w:val="32"/>
        </w:rPr>
      </w:pPr>
      <w:bookmarkStart w:id="94" w:name="_Toc3714"/>
      <w:r>
        <w:rPr>
          <w:rFonts w:hint="eastAsia"/>
          <w:bCs w:val="0"/>
          <w:szCs w:val="32"/>
        </w:rPr>
        <w:t xml:space="preserve">7 </w:t>
      </w:r>
      <w:r>
        <w:rPr>
          <w:rFonts w:hint="eastAsia"/>
          <w:bCs w:val="0"/>
          <w:szCs w:val="32"/>
        </w:rPr>
        <w:t>应急保障</w:t>
      </w:r>
      <w:bookmarkEnd w:id="94"/>
    </w:p>
    <w:p w:rsidR="005A7323" w:rsidRDefault="005A7323" w:rsidP="005A7323">
      <w:pPr>
        <w:pStyle w:val="2"/>
        <w:spacing w:line="576" w:lineRule="exact"/>
        <w:rPr>
          <w:szCs w:val="32"/>
        </w:rPr>
      </w:pPr>
      <w:bookmarkStart w:id="95" w:name="_Toc2159"/>
      <w:r>
        <w:rPr>
          <w:szCs w:val="32"/>
        </w:rPr>
        <w:t>7.1</w:t>
      </w:r>
      <w:r>
        <w:rPr>
          <w:rFonts w:hint="eastAsia"/>
          <w:szCs w:val="32"/>
        </w:rPr>
        <w:t xml:space="preserve"> </w:t>
      </w:r>
      <w:r>
        <w:rPr>
          <w:rFonts w:hint="eastAsia"/>
          <w:szCs w:val="32"/>
        </w:rPr>
        <w:t>人力资源保障</w:t>
      </w:r>
      <w:bookmarkEnd w:id="95"/>
    </w:p>
    <w:p w:rsidR="005A7323" w:rsidRDefault="005A7323" w:rsidP="005A7323">
      <w:pPr>
        <w:spacing w:line="576" w:lineRule="exact"/>
        <w:ind w:firstLineChars="200" w:firstLine="640"/>
        <w:rPr>
          <w:szCs w:val="32"/>
        </w:rPr>
      </w:pPr>
      <w:r>
        <w:rPr>
          <w:rFonts w:hint="eastAsia"/>
          <w:szCs w:val="32"/>
        </w:rPr>
        <w:t>（</w:t>
      </w:r>
      <w:r>
        <w:rPr>
          <w:rFonts w:hint="eastAsia"/>
          <w:szCs w:val="32"/>
        </w:rPr>
        <w:t>1</w:t>
      </w:r>
      <w:r>
        <w:rPr>
          <w:rFonts w:hint="eastAsia"/>
          <w:szCs w:val="32"/>
        </w:rPr>
        <w:t>）综合性应急救援队伍。依托区消防救援支队建立区、</w:t>
      </w:r>
      <w:r>
        <w:rPr>
          <w:rFonts w:hint="eastAsia"/>
          <w:spacing w:val="-11"/>
          <w:szCs w:val="32"/>
        </w:rPr>
        <w:t>街镇两级综合性应急救援队伍，承担危险化学品事故应急救援任务；</w:t>
      </w:r>
    </w:p>
    <w:p w:rsidR="005A7323" w:rsidRDefault="005A7323" w:rsidP="005A7323">
      <w:pPr>
        <w:spacing w:line="576" w:lineRule="exact"/>
        <w:ind w:firstLineChars="200" w:firstLine="640"/>
        <w:rPr>
          <w:szCs w:val="32"/>
        </w:rPr>
      </w:pPr>
      <w:r>
        <w:rPr>
          <w:rFonts w:hint="eastAsia"/>
          <w:szCs w:val="32"/>
        </w:rPr>
        <w:t>（</w:t>
      </w:r>
      <w:r>
        <w:rPr>
          <w:rFonts w:hint="eastAsia"/>
          <w:szCs w:val="32"/>
        </w:rPr>
        <w:t>2</w:t>
      </w:r>
      <w:r>
        <w:rPr>
          <w:rFonts w:hint="eastAsia"/>
          <w:szCs w:val="32"/>
        </w:rPr>
        <w:t>）专业应急救援队伍。区</w:t>
      </w:r>
      <w:proofErr w:type="gramStart"/>
      <w:r>
        <w:rPr>
          <w:rFonts w:hint="eastAsia"/>
          <w:szCs w:val="32"/>
        </w:rPr>
        <w:t>应急局</w:t>
      </w:r>
      <w:proofErr w:type="gramEnd"/>
      <w:r>
        <w:rPr>
          <w:rFonts w:hint="eastAsia"/>
          <w:szCs w:val="32"/>
        </w:rPr>
        <w:t>负责危险化学品经营、储存、使用事故专业应急救援队伍建设，区生态环境局负责废弃危险化学品事故处置和危险化学品环境污染事故专业应急救援队伍建设，区交通局负责交通运输保障及危化品运输事故专业</w:t>
      </w:r>
      <w:r>
        <w:rPr>
          <w:rFonts w:hint="eastAsia"/>
          <w:spacing w:val="-6"/>
          <w:szCs w:val="32"/>
        </w:rPr>
        <w:t>应急救援队伍建设，其他成员单位负责组建本领域专业应急救援队伍，会同综合性应急救援队伍承担危险化学品事故应急救援任</w:t>
      </w:r>
      <w:r>
        <w:rPr>
          <w:rFonts w:hint="eastAsia"/>
          <w:szCs w:val="32"/>
        </w:rPr>
        <w:t>务；</w:t>
      </w:r>
    </w:p>
    <w:p w:rsidR="005A7323" w:rsidRDefault="005A7323" w:rsidP="005A7323">
      <w:pPr>
        <w:spacing w:line="576" w:lineRule="exact"/>
        <w:ind w:firstLineChars="200" w:firstLine="640"/>
        <w:rPr>
          <w:szCs w:val="32"/>
        </w:rPr>
      </w:pPr>
      <w:r>
        <w:rPr>
          <w:rFonts w:hint="eastAsia"/>
          <w:szCs w:val="32"/>
        </w:rPr>
        <w:t>（</w:t>
      </w:r>
      <w:r>
        <w:rPr>
          <w:rFonts w:hint="eastAsia"/>
          <w:szCs w:val="32"/>
        </w:rPr>
        <w:t>3</w:t>
      </w:r>
      <w:r>
        <w:rPr>
          <w:rFonts w:hint="eastAsia"/>
          <w:szCs w:val="32"/>
        </w:rPr>
        <w:t>）驻区部队应急救援力量。驻区部队和民兵、预备役部队作为全区处置危险化学品事故的突击力量，依法参与危险化学品事故应急救援和处置任务；</w:t>
      </w:r>
    </w:p>
    <w:p w:rsidR="005A7323" w:rsidRDefault="005A7323" w:rsidP="005A7323">
      <w:pPr>
        <w:spacing w:line="576" w:lineRule="exact"/>
        <w:ind w:firstLineChars="200" w:firstLine="640"/>
        <w:rPr>
          <w:szCs w:val="32"/>
        </w:rPr>
      </w:pPr>
      <w:r>
        <w:rPr>
          <w:rFonts w:hint="eastAsia"/>
          <w:szCs w:val="32"/>
        </w:rPr>
        <w:t>（</w:t>
      </w:r>
      <w:r>
        <w:rPr>
          <w:rFonts w:hint="eastAsia"/>
          <w:szCs w:val="32"/>
        </w:rPr>
        <w:t>4</w:t>
      </w:r>
      <w:r>
        <w:rPr>
          <w:rFonts w:hint="eastAsia"/>
          <w:szCs w:val="32"/>
        </w:rPr>
        <w:t>）社会应急救援队伍。发挥共青团、区红十字会、义工</w:t>
      </w:r>
      <w:r>
        <w:rPr>
          <w:rFonts w:hint="eastAsia"/>
          <w:szCs w:val="32"/>
        </w:rPr>
        <w:lastRenderedPageBreak/>
        <w:t>联合会作用，具备有关专业知识、技能和资质的人员，在指挥部统一安排下参与防灾避险、疏散安置、急救技能等应急救援知识宣传、教育和普及工作，在力所能及的技术领域协助开展危险化学品事故应急救援辅助工作；</w:t>
      </w:r>
    </w:p>
    <w:p w:rsidR="005A7323" w:rsidRDefault="005A7323" w:rsidP="005A7323">
      <w:pPr>
        <w:spacing w:line="576" w:lineRule="exact"/>
        <w:ind w:firstLineChars="200" w:firstLine="640"/>
        <w:rPr>
          <w:szCs w:val="32"/>
        </w:rPr>
      </w:pPr>
      <w:r>
        <w:rPr>
          <w:rFonts w:hint="eastAsia"/>
          <w:szCs w:val="32"/>
        </w:rPr>
        <w:t>（</w:t>
      </w:r>
      <w:r>
        <w:rPr>
          <w:rFonts w:hint="eastAsia"/>
          <w:szCs w:val="32"/>
        </w:rPr>
        <w:t>5</w:t>
      </w:r>
      <w:r>
        <w:rPr>
          <w:rFonts w:hint="eastAsia"/>
          <w:szCs w:val="32"/>
        </w:rPr>
        <w:t>）应急专家。根据应急工作需要组建危险化学品应急救援专家组，为应急抢险救援行动的决策、指挥、处置办法提供技术支持。</w:t>
      </w:r>
    </w:p>
    <w:p w:rsidR="005A7323" w:rsidRDefault="005A7323" w:rsidP="005A7323">
      <w:pPr>
        <w:pStyle w:val="2"/>
        <w:spacing w:line="576" w:lineRule="exact"/>
        <w:rPr>
          <w:szCs w:val="32"/>
        </w:rPr>
      </w:pPr>
      <w:bookmarkStart w:id="96" w:name="_Toc7372"/>
      <w:r>
        <w:rPr>
          <w:szCs w:val="32"/>
        </w:rPr>
        <w:t>7.</w:t>
      </w:r>
      <w:r>
        <w:rPr>
          <w:rFonts w:hint="eastAsia"/>
          <w:szCs w:val="32"/>
        </w:rPr>
        <w:t xml:space="preserve">2 </w:t>
      </w:r>
      <w:r>
        <w:rPr>
          <w:rFonts w:hint="eastAsia"/>
          <w:szCs w:val="32"/>
        </w:rPr>
        <w:t>经费保障</w:t>
      </w:r>
      <w:bookmarkEnd w:id="96"/>
    </w:p>
    <w:p w:rsidR="005A7323" w:rsidRDefault="005A7323" w:rsidP="005A7323">
      <w:pPr>
        <w:spacing w:line="576" w:lineRule="exact"/>
        <w:ind w:firstLineChars="200" w:firstLine="640"/>
        <w:rPr>
          <w:szCs w:val="32"/>
        </w:rPr>
      </w:pPr>
      <w:r>
        <w:rPr>
          <w:rFonts w:hint="eastAsia"/>
          <w:szCs w:val="32"/>
        </w:rPr>
        <w:t>（</w:t>
      </w:r>
      <w:r>
        <w:rPr>
          <w:rFonts w:hint="eastAsia"/>
          <w:szCs w:val="32"/>
        </w:rPr>
        <w:t>1</w:t>
      </w:r>
      <w:r>
        <w:rPr>
          <w:rFonts w:hint="eastAsia"/>
          <w:szCs w:val="32"/>
        </w:rPr>
        <w:t>）区政府预防和处置危险化学品事故所需财政负担的经费，由区财政局按照财政体制承担；</w:t>
      </w:r>
    </w:p>
    <w:p w:rsidR="005A7323" w:rsidRDefault="005A7323" w:rsidP="005A7323">
      <w:pPr>
        <w:spacing w:line="576" w:lineRule="exact"/>
        <w:ind w:firstLineChars="200" w:firstLine="640"/>
        <w:rPr>
          <w:szCs w:val="32"/>
        </w:rPr>
      </w:pPr>
      <w:r>
        <w:rPr>
          <w:rFonts w:hint="eastAsia"/>
          <w:szCs w:val="32"/>
        </w:rPr>
        <w:t>（</w:t>
      </w:r>
      <w:r>
        <w:rPr>
          <w:rFonts w:hint="eastAsia"/>
          <w:szCs w:val="32"/>
        </w:rPr>
        <w:t>2</w:t>
      </w:r>
      <w:r>
        <w:rPr>
          <w:rFonts w:hint="eastAsia"/>
          <w:szCs w:val="32"/>
        </w:rPr>
        <w:t>）鼓励公民、法人和其他组织为应对事故提供资金捐赠和各种形式支持。</w:t>
      </w:r>
    </w:p>
    <w:p w:rsidR="005A7323" w:rsidRDefault="005A7323" w:rsidP="005A7323">
      <w:pPr>
        <w:pStyle w:val="2"/>
        <w:spacing w:line="576" w:lineRule="exact"/>
        <w:rPr>
          <w:szCs w:val="32"/>
        </w:rPr>
      </w:pPr>
      <w:bookmarkStart w:id="97" w:name="_Toc933"/>
      <w:r>
        <w:rPr>
          <w:rFonts w:hint="eastAsia"/>
          <w:szCs w:val="32"/>
        </w:rPr>
        <w:t>7</w:t>
      </w:r>
      <w:r>
        <w:rPr>
          <w:szCs w:val="32"/>
        </w:rPr>
        <w:t>.</w:t>
      </w:r>
      <w:r>
        <w:rPr>
          <w:rFonts w:hint="eastAsia"/>
          <w:szCs w:val="32"/>
        </w:rPr>
        <w:t xml:space="preserve">3 </w:t>
      </w:r>
      <w:r>
        <w:rPr>
          <w:rFonts w:hint="eastAsia"/>
          <w:szCs w:val="32"/>
        </w:rPr>
        <w:t>物资保障</w:t>
      </w:r>
      <w:bookmarkEnd w:id="97"/>
    </w:p>
    <w:p w:rsidR="005A7323" w:rsidRDefault="005A7323" w:rsidP="005A7323">
      <w:pPr>
        <w:spacing w:line="576" w:lineRule="exact"/>
        <w:ind w:firstLineChars="200" w:firstLine="640"/>
        <w:rPr>
          <w:szCs w:val="32"/>
        </w:rPr>
      </w:pPr>
      <w:r>
        <w:rPr>
          <w:rFonts w:hint="eastAsia"/>
          <w:szCs w:val="32"/>
        </w:rPr>
        <w:t>（</w:t>
      </w:r>
      <w:r>
        <w:rPr>
          <w:rFonts w:hint="eastAsia"/>
          <w:szCs w:val="32"/>
        </w:rPr>
        <w:t>1</w:t>
      </w:r>
      <w:r>
        <w:rPr>
          <w:rFonts w:hint="eastAsia"/>
          <w:szCs w:val="32"/>
        </w:rPr>
        <w:t>）</w:t>
      </w:r>
      <w:proofErr w:type="gramStart"/>
      <w:r>
        <w:rPr>
          <w:rFonts w:hint="eastAsia"/>
          <w:szCs w:val="32"/>
        </w:rPr>
        <w:t>区危化指成员</w:t>
      </w:r>
      <w:proofErr w:type="gramEnd"/>
      <w:r>
        <w:rPr>
          <w:rFonts w:hint="eastAsia"/>
          <w:szCs w:val="32"/>
        </w:rPr>
        <w:t>单位、区级有关部门（单位）根据全区不同行业、区域危险化学品事故种类、风险和特点，结合应急队伍能力建设，储备必要应急救援装备和物资，做好维护和管理，并及时更新和补充；</w:t>
      </w:r>
    </w:p>
    <w:p w:rsidR="005A7323" w:rsidRDefault="005A7323" w:rsidP="005A7323">
      <w:pPr>
        <w:spacing w:line="576" w:lineRule="exact"/>
        <w:ind w:firstLineChars="200" w:firstLine="640"/>
        <w:rPr>
          <w:szCs w:val="32"/>
        </w:rPr>
      </w:pPr>
      <w:r>
        <w:rPr>
          <w:rFonts w:hint="eastAsia"/>
          <w:szCs w:val="32"/>
        </w:rPr>
        <w:t>（</w:t>
      </w:r>
      <w:r>
        <w:rPr>
          <w:rFonts w:hint="eastAsia"/>
          <w:szCs w:val="32"/>
        </w:rPr>
        <w:t>2</w:t>
      </w:r>
      <w:r>
        <w:rPr>
          <w:rFonts w:hint="eastAsia"/>
          <w:szCs w:val="32"/>
        </w:rPr>
        <w:t>）</w:t>
      </w:r>
      <w:proofErr w:type="gramStart"/>
      <w:r>
        <w:rPr>
          <w:rFonts w:hint="eastAsia"/>
          <w:szCs w:val="32"/>
        </w:rPr>
        <w:t>区危化指成员</w:t>
      </w:r>
      <w:proofErr w:type="gramEnd"/>
      <w:r>
        <w:rPr>
          <w:rFonts w:hint="eastAsia"/>
          <w:szCs w:val="32"/>
        </w:rPr>
        <w:t>单位、区级有关部门（单位）和各街镇按照“专业管理、专物专用”原则，自行调拨使用本部门（单位）应急物资；跨部门（单位）调用应急物资时，申请使用的有关部门（单位）、有关街镇应向</w:t>
      </w:r>
      <w:proofErr w:type="gramStart"/>
      <w:r>
        <w:rPr>
          <w:rFonts w:hint="eastAsia"/>
          <w:szCs w:val="32"/>
        </w:rPr>
        <w:t>区危化指办</w:t>
      </w:r>
      <w:proofErr w:type="gramEnd"/>
      <w:r>
        <w:rPr>
          <w:rFonts w:hint="eastAsia"/>
          <w:szCs w:val="32"/>
        </w:rPr>
        <w:t>提出申请，按有关规定办理；必要时，以区政府名义动员和征用社会物资；</w:t>
      </w:r>
    </w:p>
    <w:p w:rsidR="005A7323" w:rsidRDefault="005A7323" w:rsidP="005A7323">
      <w:pPr>
        <w:spacing w:line="576" w:lineRule="exact"/>
        <w:ind w:firstLineChars="200" w:firstLine="640"/>
        <w:rPr>
          <w:szCs w:val="32"/>
        </w:rPr>
      </w:pPr>
      <w:r>
        <w:rPr>
          <w:rFonts w:hint="eastAsia"/>
          <w:szCs w:val="32"/>
        </w:rPr>
        <w:lastRenderedPageBreak/>
        <w:t>（</w:t>
      </w:r>
      <w:r>
        <w:rPr>
          <w:rFonts w:hint="eastAsia"/>
          <w:szCs w:val="32"/>
        </w:rPr>
        <w:t>3</w:t>
      </w:r>
      <w:r>
        <w:rPr>
          <w:rFonts w:hint="eastAsia"/>
          <w:szCs w:val="32"/>
        </w:rPr>
        <w:t>）危险化学品经营、储存、使用和废弃危险化学品处置单位，应根据本单位可能发生的事故特点和危害，配备必要灭火、排水、通风以及危险物品稀释、掩埋、收集等应急救援器材、设备和物资，并进行经常性维护、保养，保证正常运转。</w:t>
      </w:r>
    </w:p>
    <w:p w:rsidR="005A7323" w:rsidRDefault="005A7323" w:rsidP="005A7323">
      <w:pPr>
        <w:pStyle w:val="2"/>
        <w:spacing w:line="576" w:lineRule="exact"/>
        <w:rPr>
          <w:szCs w:val="32"/>
        </w:rPr>
      </w:pPr>
      <w:bookmarkStart w:id="98" w:name="_Toc7107"/>
      <w:r>
        <w:rPr>
          <w:szCs w:val="32"/>
        </w:rPr>
        <w:t>7.</w:t>
      </w:r>
      <w:r>
        <w:rPr>
          <w:rFonts w:hint="eastAsia"/>
          <w:szCs w:val="32"/>
        </w:rPr>
        <w:t xml:space="preserve">4 </w:t>
      </w:r>
      <w:r>
        <w:rPr>
          <w:rFonts w:hint="eastAsia"/>
          <w:szCs w:val="32"/>
        </w:rPr>
        <w:t>医疗卫生保障</w:t>
      </w:r>
      <w:bookmarkEnd w:id="98"/>
    </w:p>
    <w:p w:rsidR="005A7323" w:rsidRDefault="005A7323" w:rsidP="005A7323">
      <w:pPr>
        <w:spacing w:line="576" w:lineRule="exact"/>
        <w:ind w:firstLineChars="200" w:firstLine="640"/>
        <w:rPr>
          <w:szCs w:val="32"/>
        </w:rPr>
      </w:pPr>
      <w:r>
        <w:rPr>
          <w:rFonts w:hint="eastAsia"/>
          <w:szCs w:val="32"/>
        </w:rPr>
        <w:t>（</w:t>
      </w:r>
      <w:r>
        <w:rPr>
          <w:rFonts w:hint="eastAsia"/>
          <w:szCs w:val="32"/>
        </w:rPr>
        <w:t>1</w:t>
      </w:r>
      <w:r>
        <w:rPr>
          <w:rFonts w:hint="eastAsia"/>
          <w:szCs w:val="32"/>
        </w:rPr>
        <w:t>）区卫生健康委负责建立和完善全区卫生应急预案体系、卫生应急指挥体系和医疗卫生救援体系，针对危险化学品事故可能造成的健康危害，组建医疗专家队伍和应急医疗救援队伍，储备医疗救治应急物资，开展医疗救援演练和公众自救互救医疗常识宣传教育；</w:t>
      </w:r>
    </w:p>
    <w:p w:rsidR="005A7323" w:rsidRDefault="005A7323" w:rsidP="005A7323">
      <w:pPr>
        <w:spacing w:line="576" w:lineRule="exact"/>
        <w:ind w:firstLineChars="200" w:firstLine="640"/>
        <w:rPr>
          <w:szCs w:val="32"/>
        </w:rPr>
      </w:pPr>
      <w:r>
        <w:rPr>
          <w:rFonts w:hint="eastAsia"/>
          <w:szCs w:val="32"/>
        </w:rPr>
        <w:t>（</w:t>
      </w:r>
      <w:r>
        <w:rPr>
          <w:rFonts w:hint="eastAsia"/>
          <w:szCs w:val="32"/>
        </w:rPr>
        <w:t>2</w:t>
      </w:r>
      <w:r>
        <w:rPr>
          <w:rFonts w:hint="eastAsia"/>
          <w:szCs w:val="32"/>
        </w:rPr>
        <w:t>）危险化学品储存、使用、经营和废弃危险化学品处置单位，应针对本单位可能发生的事故类别，加强员工自救、互救</w:t>
      </w:r>
      <w:r>
        <w:rPr>
          <w:rFonts w:hint="eastAsia"/>
          <w:spacing w:val="-6"/>
          <w:szCs w:val="32"/>
        </w:rPr>
        <w:t>知识和技能培训，最大限度降低事故造成的人员伤害和健康危害。</w:t>
      </w:r>
    </w:p>
    <w:p w:rsidR="005A7323" w:rsidRDefault="005A7323" w:rsidP="005A7323">
      <w:pPr>
        <w:pStyle w:val="2"/>
        <w:spacing w:line="576" w:lineRule="exact"/>
        <w:rPr>
          <w:szCs w:val="32"/>
        </w:rPr>
      </w:pPr>
      <w:bookmarkStart w:id="99" w:name="_Toc10707"/>
      <w:r>
        <w:rPr>
          <w:szCs w:val="32"/>
        </w:rPr>
        <w:t>7.</w:t>
      </w:r>
      <w:r>
        <w:rPr>
          <w:rFonts w:hint="eastAsia"/>
          <w:szCs w:val="32"/>
        </w:rPr>
        <w:t xml:space="preserve">5 </w:t>
      </w:r>
      <w:r>
        <w:rPr>
          <w:rFonts w:hint="eastAsia"/>
          <w:szCs w:val="32"/>
        </w:rPr>
        <w:t>交通运输保障</w:t>
      </w:r>
      <w:bookmarkEnd w:id="99"/>
    </w:p>
    <w:p w:rsidR="005A7323" w:rsidRDefault="005A7323" w:rsidP="005A7323">
      <w:pPr>
        <w:spacing w:line="576" w:lineRule="exact"/>
        <w:ind w:firstLineChars="200" w:firstLine="640"/>
        <w:rPr>
          <w:rFonts w:hint="eastAsia"/>
          <w:szCs w:val="32"/>
        </w:rPr>
      </w:pPr>
      <w:r>
        <w:rPr>
          <w:rFonts w:hint="eastAsia"/>
          <w:szCs w:val="32"/>
        </w:rPr>
        <w:t>（</w:t>
      </w:r>
      <w:r>
        <w:rPr>
          <w:rFonts w:hint="eastAsia"/>
          <w:szCs w:val="32"/>
        </w:rPr>
        <w:t>1</w:t>
      </w:r>
      <w:r>
        <w:rPr>
          <w:rFonts w:hint="eastAsia"/>
          <w:szCs w:val="32"/>
        </w:rPr>
        <w:t>）区交通局牵头负责建立健全交通运输应急联动机制，保障紧急情况下综合运输能力；会同有关部门建立健全抢险救援免费快速通行协同保障机制，做好抢险救援车辆在全区内的公路通行服务保障工作；</w:t>
      </w:r>
    </w:p>
    <w:p w:rsidR="005A7323" w:rsidRDefault="005A7323" w:rsidP="005A7323">
      <w:pPr>
        <w:spacing w:line="576" w:lineRule="exact"/>
        <w:ind w:firstLineChars="200" w:firstLine="640"/>
        <w:rPr>
          <w:szCs w:val="32"/>
        </w:rPr>
      </w:pPr>
      <w:r>
        <w:rPr>
          <w:rFonts w:hint="eastAsia"/>
          <w:szCs w:val="32"/>
        </w:rPr>
        <w:t>（</w:t>
      </w:r>
      <w:r>
        <w:rPr>
          <w:rFonts w:hint="eastAsia"/>
          <w:szCs w:val="32"/>
        </w:rPr>
        <w:t>2</w:t>
      </w:r>
      <w:r>
        <w:rPr>
          <w:rFonts w:hint="eastAsia"/>
          <w:szCs w:val="32"/>
        </w:rPr>
        <w:t>）区公安局根据应急处置需要，开设应急救援“绿色通道”，保障紧急情况下应急交通工具的优先安排、优先调度、优先放行，确保应急运输安全畅通。</w:t>
      </w:r>
    </w:p>
    <w:p w:rsidR="005A7323" w:rsidRDefault="005A7323" w:rsidP="005A7323">
      <w:pPr>
        <w:pStyle w:val="2"/>
        <w:spacing w:line="576" w:lineRule="exact"/>
        <w:rPr>
          <w:szCs w:val="32"/>
        </w:rPr>
      </w:pPr>
      <w:bookmarkStart w:id="100" w:name="_Toc24023"/>
      <w:r>
        <w:rPr>
          <w:szCs w:val="32"/>
        </w:rPr>
        <w:lastRenderedPageBreak/>
        <w:t>7</w:t>
      </w:r>
      <w:r>
        <w:rPr>
          <w:rFonts w:hint="eastAsia"/>
          <w:szCs w:val="32"/>
        </w:rPr>
        <w:t xml:space="preserve">.6 </w:t>
      </w:r>
      <w:r>
        <w:rPr>
          <w:rFonts w:hint="eastAsia"/>
          <w:szCs w:val="32"/>
        </w:rPr>
        <w:t>治安保障</w:t>
      </w:r>
      <w:bookmarkEnd w:id="100"/>
    </w:p>
    <w:p w:rsidR="005A7323" w:rsidRDefault="005A7323" w:rsidP="005A7323">
      <w:pPr>
        <w:spacing w:line="576" w:lineRule="exact"/>
        <w:ind w:firstLineChars="200" w:firstLine="640"/>
        <w:rPr>
          <w:szCs w:val="32"/>
        </w:rPr>
      </w:pPr>
      <w:r>
        <w:rPr>
          <w:rFonts w:hint="eastAsia"/>
          <w:szCs w:val="32"/>
        </w:rPr>
        <w:t>区公安局应制订应急状态下维持治安秩序各项方案，包括警力集结、布控、执勤方式和行动措施等，维护危险化学品事故现场秩序及所在区域社会公共秩序，为危险化学品事故应急救援处置及抢险提供保障；负责组织事故现场治安警戒和治安管理，加强对重点地区、重点场所、重点人群、重要物资设备的防范保护，控制事故肇事人员，维持现场秩序，及时疏散群众。</w:t>
      </w:r>
    </w:p>
    <w:p w:rsidR="005A7323" w:rsidRDefault="005A7323" w:rsidP="005A7323">
      <w:pPr>
        <w:pStyle w:val="2"/>
        <w:spacing w:line="576" w:lineRule="exact"/>
        <w:rPr>
          <w:szCs w:val="32"/>
        </w:rPr>
      </w:pPr>
      <w:bookmarkStart w:id="101" w:name="_Toc17122"/>
      <w:r>
        <w:rPr>
          <w:rFonts w:hint="eastAsia"/>
          <w:szCs w:val="32"/>
        </w:rPr>
        <w:t>7</w:t>
      </w:r>
      <w:r>
        <w:rPr>
          <w:szCs w:val="32"/>
        </w:rPr>
        <w:t>.</w:t>
      </w:r>
      <w:r>
        <w:rPr>
          <w:rFonts w:hint="eastAsia"/>
          <w:szCs w:val="32"/>
        </w:rPr>
        <w:t xml:space="preserve">7 </w:t>
      </w:r>
      <w:r>
        <w:rPr>
          <w:rFonts w:hint="eastAsia"/>
          <w:szCs w:val="32"/>
        </w:rPr>
        <w:t>人员防护保障</w:t>
      </w:r>
      <w:bookmarkEnd w:id="101"/>
    </w:p>
    <w:p w:rsidR="005A7323" w:rsidRDefault="005A7323" w:rsidP="005A7323">
      <w:pPr>
        <w:widowControl/>
        <w:tabs>
          <w:tab w:val="left" w:pos="800"/>
        </w:tabs>
        <w:spacing w:line="576" w:lineRule="exact"/>
        <w:ind w:firstLineChars="200" w:firstLine="640"/>
        <w:rPr>
          <w:rFonts w:ascii="方正仿宋_GBK"/>
          <w:szCs w:val="32"/>
        </w:rPr>
      </w:pPr>
      <w:r>
        <w:rPr>
          <w:rFonts w:ascii="方正仿宋_GBK" w:hint="eastAsia"/>
          <w:szCs w:val="32"/>
        </w:rPr>
        <w:t>处置危险化学品事故过程中，有关单位应充分考虑对人员造成危害的可能性和所有危害种类，制定科学合理、切实可行的应急救援方案，配备先进适用、安全可靠的个体安全防护装备，采取必要防范措施，确保救援人员安全。</w:t>
      </w:r>
    </w:p>
    <w:p w:rsidR="005A7323" w:rsidRDefault="005A7323" w:rsidP="005A7323">
      <w:pPr>
        <w:pStyle w:val="2"/>
        <w:spacing w:line="576" w:lineRule="exact"/>
        <w:rPr>
          <w:szCs w:val="32"/>
        </w:rPr>
      </w:pPr>
      <w:bookmarkStart w:id="102" w:name="_Toc32111"/>
      <w:r>
        <w:rPr>
          <w:rFonts w:hint="eastAsia"/>
          <w:szCs w:val="32"/>
        </w:rPr>
        <w:t xml:space="preserve">7.8 </w:t>
      </w:r>
      <w:r>
        <w:rPr>
          <w:rFonts w:hint="eastAsia"/>
          <w:szCs w:val="32"/>
        </w:rPr>
        <w:t>通信和信息保障</w:t>
      </w:r>
      <w:bookmarkEnd w:id="102"/>
    </w:p>
    <w:p w:rsidR="005A7323" w:rsidRDefault="005A7323" w:rsidP="005A7323">
      <w:pPr>
        <w:widowControl/>
        <w:tabs>
          <w:tab w:val="left" w:pos="800"/>
        </w:tabs>
        <w:spacing w:line="576" w:lineRule="exact"/>
        <w:ind w:firstLineChars="200" w:firstLine="640"/>
        <w:rPr>
          <w:rFonts w:ascii="方正仿宋_GBK" w:hint="eastAsia"/>
          <w:szCs w:val="32"/>
        </w:rPr>
      </w:pPr>
      <w:r>
        <w:rPr>
          <w:rFonts w:ascii="方正仿宋_GBK" w:hint="eastAsia"/>
          <w:szCs w:val="32"/>
        </w:rPr>
        <w:t>经济信息委牵头负责建立健全应急通信、应急广播电视保障工作体系，完善公用信息网，建立有线和无线相结合、基础电信网络与机动通信系统相配套的应急通信系统，确保应急处置通信畅通。</w:t>
      </w:r>
    </w:p>
    <w:p w:rsidR="005A7323" w:rsidRDefault="005A7323" w:rsidP="005A7323">
      <w:pPr>
        <w:widowControl/>
        <w:tabs>
          <w:tab w:val="left" w:pos="800"/>
        </w:tabs>
        <w:spacing w:line="576" w:lineRule="exact"/>
        <w:ind w:firstLineChars="200" w:firstLine="640"/>
        <w:rPr>
          <w:rFonts w:ascii="方正楷体_GBK" w:eastAsia="方正楷体_GBK" w:hAnsi="方正楷体_GBK" w:cs="方正楷体_GBK" w:hint="eastAsia"/>
          <w:szCs w:val="32"/>
        </w:rPr>
      </w:pPr>
      <w:bookmarkStart w:id="103" w:name="_Toc2546"/>
      <w:r>
        <w:rPr>
          <w:rFonts w:hint="eastAsia"/>
          <w:szCs w:val="32"/>
        </w:rPr>
        <w:t xml:space="preserve">7.9 </w:t>
      </w:r>
      <w:r>
        <w:rPr>
          <w:rFonts w:ascii="方正楷体_GBK" w:eastAsia="方正楷体_GBK" w:hAnsi="方正楷体_GBK" w:cs="方正楷体_GBK" w:hint="eastAsia"/>
          <w:szCs w:val="32"/>
        </w:rPr>
        <w:t>现场救援和抢险装备保障</w:t>
      </w:r>
      <w:bookmarkEnd w:id="103"/>
    </w:p>
    <w:p w:rsidR="005A7323" w:rsidRDefault="005A7323" w:rsidP="005A7323">
      <w:pPr>
        <w:widowControl/>
        <w:tabs>
          <w:tab w:val="left" w:pos="800"/>
        </w:tabs>
        <w:spacing w:line="576" w:lineRule="exact"/>
        <w:ind w:firstLineChars="200" w:firstLine="640"/>
        <w:rPr>
          <w:rFonts w:ascii="方正仿宋_GBK"/>
          <w:szCs w:val="32"/>
        </w:rPr>
      </w:pPr>
      <w:proofErr w:type="gramStart"/>
      <w:r>
        <w:rPr>
          <w:rFonts w:ascii="方正仿宋_GBK" w:hint="eastAsia"/>
          <w:szCs w:val="32"/>
        </w:rPr>
        <w:t>区危化指成员</w:t>
      </w:r>
      <w:proofErr w:type="gramEnd"/>
      <w:r>
        <w:rPr>
          <w:rFonts w:ascii="方正仿宋_GBK" w:hint="eastAsia"/>
          <w:szCs w:val="32"/>
        </w:rPr>
        <w:t>单位、区级有关部门（单位）根据自身应急管理业</w:t>
      </w:r>
      <w:proofErr w:type="gramStart"/>
      <w:r>
        <w:rPr>
          <w:rFonts w:ascii="方正仿宋_GBK" w:hint="eastAsia"/>
          <w:szCs w:val="32"/>
        </w:rPr>
        <w:t>务需</w:t>
      </w:r>
      <w:proofErr w:type="gramEnd"/>
      <w:r>
        <w:rPr>
          <w:rFonts w:ascii="方正仿宋_GBK" w:hint="eastAsia"/>
          <w:szCs w:val="32"/>
        </w:rPr>
        <w:t>求，按照“平战结合”原则，配备现场救援和抢险装备和器材，建立维护、保养和调用等制度。其中区生态环境局负责</w:t>
      </w:r>
      <w:r>
        <w:rPr>
          <w:rFonts w:ascii="方正仿宋_GBK" w:hint="eastAsia"/>
          <w:szCs w:val="32"/>
        </w:rPr>
        <w:lastRenderedPageBreak/>
        <w:t>配备危险化学品环境污染事故环境监测装备和器材，区交通局负责保障道路危险化学品运输事故倒罐槽车及运输车辆。</w:t>
      </w:r>
    </w:p>
    <w:p w:rsidR="005A7323" w:rsidRDefault="005A7323" w:rsidP="005A7323">
      <w:pPr>
        <w:pStyle w:val="2"/>
        <w:spacing w:line="576" w:lineRule="exact"/>
        <w:rPr>
          <w:szCs w:val="32"/>
        </w:rPr>
      </w:pPr>
      <w:bookmarkStart w:id="104" w:name="_Toc1112"/>
      <w:r>
        <w:rPr>
          <w:rFonts w:hint="eastAsia"/>
          <w:szCs w:val="32"/>
        </w:rPr>
        <w:t>7</w:t>
      </w:r>
      <w:r>
        <w:rPr>
          <w:szCs w:val="32"/>
        </w:rPr>
        <w:t>.</w:t>
      </w:r>
      <w:r>
        <w:rPr>
          <w:rFonts w:hint="eastAsia"/>
          <w:szCs w:val="32"/>
        </w:rPr>
        <w:t xml:space="preserve">10 </w:t>
      </w:r>
      <w:r>
        <w:rPr>
          <w:rFonts w:hint="eastAsia"/>
          <w:szCs w:val="32"/>
        </w:rPr>
        <w:t>应急避难场所保障</w:t>
      </w:r>
      <w:bookmarkEnd w:id="104"/>
    </w:p>
    <w:p w:rsidR="005A7323" w:rsidRDefault="005A7323" w:rsidP="005A7323">
      <w:pPr>
        <w:widowControl/>
        <w:tabs>
          <w:tab w:val="left" w:pos="800"/>
        </w:tabs>
        <w:spacing w:line="576" w:lineRule="exact"/>
        <w:ind w:firstLineChars="200" w:firstLine="640"/>
        <w:rPr>
          <w:rFonts w:ascii="方正仿宋_GBK"/>
          <w:szCs w:val="32"/>
        </w:rPr>
      </w:pPr>
      <w:r>
        <w:rPr>
          <w:rFonts w:ascii="方正仿宋_GBK" w:hint="eastAsia"/>
          <w:szCs w:val="32"/>
        </w:rPr>
        <w:t>区级有关部门（单位）负责室内应急避难场所建设、管理和维护工作。区</w:t>
      </w:r>
      <w:proofErr w:type="gramStart"/>
      <w:r>
        <w:rPr>
          <w:rFonts w:ascii="方正仿宋_GBK" w:hint="eastAsia"/>
          <w:szCs w:val="32"/>
        </w:rPr>
        <w:t>应急局</w:t>
      </w:r>
      <w:proofErr w:type="gramEnd"/>
      <w:r>
        <w:rPr>
          <w:rFonts w:ascii="方正仿宋_GBK" w:hint="eastAsia"/>
          <w:szCs w:val="32"/>
        </w:rPr>
        <w:t>负责指导和检查应急避难场所建设、管理工作；事故发生后，由区</w:t>
      </w:r>
      <w:proofErr w:type="gramStart"/>
      <w:r>
        <w:rPr>
          <w:rFonts w:ascii="方正仿宋_GBK" w:hint="eastAsia"/>
          <w:szCs w:val="32"/>
        </w:rPr>
        <w:t>应急局</w:t>
      </w:r>
      <w:proofErr w:type="gramEnd"/>
      <w:r>
        <w:rPr>
          <w:rFonts w:ascii="方正仿宋_GBK" w:hint="eastAsia"/>
          <w:szCs w:val="32"/>
        </w:rPr>
        <w:t>统一协调使用室内应急避难场所。</w:t>
      </w:r>
    </w:p>
    <w:p w:rsidR="005A7323" w:rsidRDefault="005A7323" w:rsidP="005A7323">
      <w:pPr>
        <w:widowControl/>
        <w:tabs>
          <w:tab w:val="left" w:pos="800"/>
        </w:tabs>
        <w:spacing w:line="576" w:lineRule="exact"/>
        <w:ind w:firstLineChars="200" w:firstLine="640"/>
        <w:rPr>
          <w:rFonts w:ascii="方正仿宋_GBK"/>
          <w:szCs w:val="32"/>
        </w:rPr>
      </w:pPr>
      <w:r>
        <w:rPr>
          <w:rFonts w:ascii="方正仿宋_GBK" w:hint="eastAsia"/>
          <w:szCs w:val="32"/>
        </w:rPr>
        <w:t>区级有关部门（单位）按要求在室内避难场所配置有关设施设备，设置规范标志牌，并储备必要物资和制定应急预案。</w:t>
      </w:r>
    </w:p>
    <w:p w:rsidR="005A7323" w:rsidRDefault="005A7323" w:rsidP="005A7323">
      <w:pPr>
        <w:pStyle w:val="2"/>
        <w:spacing w:line="576" w:lineRule="exact"/>
        <w:rPr>
          <w:szCs w:val="32"/>
        </w:rPr>
      </w:pPr>
      <w:bookmarkStart w:id="105" w:name="_Toc30723"/>
      <w:r>
        <w:rPr>
          <w:rFonts w:hint="eastAsia"/>
          <w:szCs w:val="32"/>
        </w:rPr>
        <w:t>7</w:t>
      </w:r>
      <w:r>
        <w:rPr>
          <w:szCs w:val="32"/>
        </w:rPr>
        <w:t>.1</w:t>
      </w:r>
      <w:r>
        <w:rPr>
          <w:rFonts w:hint="eastAsia"/>
          <w:szCs w:val="32"/>
        </w:rPr>
        <w:t xml:space="preserve">1 </w:t>
      </w:r>
      <w:r>
        <w:rPr>
          <w:rFonts w:hint="eastAsia"/>
          <w:szCs w:val="32"/>
        </w:rPr>
        <w:t>法制保障</w:t>
      </w:r>
      <w:bookmarkEnd w:id="105"/>
    </w:p>
    <w:p w:rsidR="005A7323" w:rsidRDefault="005A7323" w:rsidP="005A7323">
      <w:pPr>
        <w:spacing w:line="576" w:lineRule="exact"/>
        <w:ind w:firstLineChars="200" w:firstLine="640"/>
        <w:rPr>
          <w:szCs w:val="32"/>
        </w:rPr>
      </w:pPr>
      <w:r>
        <w:rPr>
          <w:rFonts w:hint="eastAsia"/>
          <w:szCs w:val="32"/>
        </w:rPr>
        <w:t>危险化学品事故发生和延续期间，区政府根据需要依法制定和发布紧急决定和命令。区司法局按照区政府要求对危险化学品事故应对工作提供法律意见。</w:t>
      </w:r>
    </w:p>
    <w:p w:rsidR="005A7323" w:rsidRDefault="005A7323" w:rsidP="005A7323">
      <w:pPr>
        <w:pStyle w:val="1"/>
        <w:spacing w:line="576" w:lineRule="exact"/>
        <w:ind w:firstLineChars="200" w:firstLine="640"/>
        <w:rPr>
          <w:bCs w:val="0"/>
          <w:szCs w:val="32"/>
        </w:rPr>
      </w:pPr>
      <w:bookmarkStart w:id="106" w:name="_Toc27740"/>
      <w:r>
        <w:rPr>
          <w:rFonts w:hint="eastAsia"/>
          <w:bCs w:val="0"/>
          <w:szCs w:val="32"/>
        </w:rPr>
        <w:t xml:space="preserve">8 </w:t>
      </w:r>
      <w:r>
        <w:rPr>
          <w:rFonts w:hint="eastAsia"/>
          <w:bCs w:val="0"/>
          <w:szCs w:val="32"/>
        </w:rPr>
        <w:t>宣传、培训与演练</w:t>
      </w:r>
      <w:bookmarkEnd w:id="106"/>
    </w:p>
    <w:p w:rsidR="005A7323" w:rsidRDefault="005A7323" w:rsidP="005A7323">
      <w:pPr>
        <w:pStyle w:val="2"/>
        <w:spacing w:line="576" w:lineRule="exact"/>
        <w:rPr>
          <w:szCs w:val="32"/>
        </w:rPr>
      </w:pPr>
      <w:bookmarkStart w:id="107" w:name="_Toc31096"/>
      <w:r>
        <w:rPr>
          <w:rFonts w:hint="eastAsia"/>
          <w:szCs w:val="32"/>
        </w:rPr>
        <w:t>8</w:t>
      </w:r>
      <w:r>
        <w:rPr>
          <w:szCs w:val="32"/>
        </w:rPr>
        <w:t>.1</w:t>
      </w:r>
      <w:r>
        <w:rPr>
          <w:rFonts w:hint="eastAsia"/>
          <w:szCs w:val="32"/>
        </w:rPr>
        <w:t xml:space="preserve"> </w:t>
      </w:r>
      <w:r>
        <w:rPr>
          <w:rFonts w:hint="eastAsia"/>
          <w:szCs w:val="32"/>
        </w:rPr>
        <w:t>宣传教育</w:t>
      </w:r>
      <w:bookmarkEnd w:id="107"/>
    </w:p>
    <w:p w:rsidR="005A7323" w:rsidRDefault="005A7323" w:rsidP="005A7323">
      <w:pPr>
        <w:spacing w:line="576" w:lineRule="exact"/>
        <w:ind w:firstLineChars="200" w:firstLine="640"/>
        <w:rPr>
          <w:szCs w:val="32"/>
        </w:rPr>
      </w:pPr>
      <w:r>
        <w:rPr>
          <w:rFonts w:hint="eastAsia"/>
          <w:szCs w:val="32"/>
        </w:rPr>
        <w:t>（</w:t>
      </w:r>
      <w:r>
        <w:rPr>
          <w:rFonts w:hint="eastAsia"/>
          <w:szCs w:val="32"/>
        </w:rPr>
        <w:t>1</w:t>
      </w:r>
      <w:r>
        <w:rPr>
          <w:rFonts w:hint="eastAsia"/>
          <w:szCs w:val="32"/>
        </w:rPr>
        <w:t>）区级有关部门（单位）应当开展应急法律法规、应急预案和应急知识宣传教育活动，增强全民安全与应急意识以及预防、避险、自救、互救等能力；</w:t>
      </w:r>
    </w:p>
    <w:p w:rsidR="005A7323" w:rsidRDefault="005A7323" w:rsidP="005A7323">
      <w:pPr>
        <w:spacing w:line="576" w:lineRule="exact"/>
        <w:ind w:firstLineChars="200" w:firstLine="640"/>
        <w:rPr>
          <w:szCs w:val="32"/>
        </w:rPr>
      </w:pPr>
      <w:r>
        <w:rPr>
          <w:rFonts w:hint="eastAsia"/>
          <w:szCs w:val="32"/>
        </w:rPr>
        <w:t>（</w:t>
      </w:r>
      <w:r>
        <w:rPr>
          <w:rFonts w:hint="eastAsia"/>
          <w:szCs w:val="32"/>
        </w:rPr>
        <w:t>2</w:t>
      </w:r>
      <w:r>
        <w:rPr>
          <w:rFonts w:hint="eastAsia"/>
          <w:szCs w:val="32"/>
        </w:rPr>
        <w:t>）充分利用广播、电视、报纸、互联网以及安全实景模拟教育基地等多种载体，开展应急宣传教育。新闻媒体应当无偿开展突发事件预防和应对、自救互救</w:t>
      </w:r>
      <w:proofErr w:type="gramStart"/>
      <w:r>
        <w:rPr>
          <w:rFonts w:hint="eastAsia"/>
          <w:szCs w:val="32"/>
        </w:rPr>
        <w:t>知识公益</w:t>
      </w:r>
      <w:proofErr w:type="gramEnd"/>
      <w:r>
        <w:rPr>
          <w:rFonts w:hint="eastAsia"/>
          <w:szCs w:val="32"/>
        </w:rPr>
        <w:t>宣传。</w:t>
      </w:r>
    </w:p>
    <w:p w:rsidR="005A7323" w:rsidRDefault="005A7323" w:rsidP="005A7323">
      <w:pPr>
        <w:pStyle w:val="2"/>
        <w:spacing w:line="576" w:lineRule="exact"/>
        <w:rPr>
          <w:szCs w:val="32"/>
        </w:rPr>
      </w:pPr>
      <w:bookmarkStart w:id="108" w:name="_Toc19229"/>
      <w:r>
        <w:rPr>
          <w:rFonts w:hint="eastAsia"/>
          <w:szCs w:val="32"/>
        </w:rPr>
        <w:t>8.</w:t>
      </w:r>
      <w:r>
        <w:rPr>
          <w:szCs w:val="32"/>
        </w:rPr>
        <w:t>2</w:t>
      </w:r>
      <w:r>
        <w:rPr>
          <w:rFonts w:hint="eastAsia"/>
          <w:szCs w:val="32"/>
        </w:rPr>
        <w:t xml:space="preserve"> </w:t>
      </w:r>
      <w:r>
        <w:rPr>
          <w:rFonts w:hint="eastAsia"/>
          <w:szCs w:val="32"/>
        </w:rPr>
        <w:t>培训</w:t>
      </w:r>
      <w:bookmarkEnd w:id="108"/>
    </w:p>
    <w:p w:rsidR="005A7323" w:rsidRDefault="005A7323" w:rsidP="005A7323">
      <w:pPr>
        <w:spacing w:line="576" w:lineRule="exact"/>
        <w:ind w:firstLineChars="200" w:firstLine="640"/>
        <w:rPr>
          <w:szCs w:val="32"/>
        </w:rPr>
      </w:pPr>
      <w:r>
        <w:rPr>
          <w:rFonts w:hint="eastAsia"/>
          <w:szCs w:val="32"/>
        </w:rPr>
        <w:t>（</w:t>
      </w:r>
      <w:r>
        <w:rPr>
          <w:rFonts w:hint="eastAsia"/>
          <w:szCs w:val="32"/>
        </w:rPr>
        <w:t>1</w:t>
      </w:r>
      <w:r>
        <w:rPr>
          <w:rFonts w:hint="eastAsia"/>
          <w:szCs w:val="32"/>
        </w:rPr>
        <w:t>）</w:t>
      </w:r>
      <w:proofErr w:type="gramStart"/>
      <w:r>
        <w:rPr>
          <w:rFonts w:hint="eastAsia"/>
          <w:szCs w:val="32"/>
        </w:rPr>
        <w:t>区危化指办</w:t>
      </w:r>
      <w:proofErr w:type="gramEnd"/>
      <w:r>
        <w:rPr>
          <w:rFonts w:hint="eastAsia"/>
          <w:szCs w:val="32"/>
        </w:rPr>
        <w:t>应组织危险化学品监管人员、应急救援人</w:t>
      </w:r>
      <w:r>
        <w:rPr>
          <w:rFonts w:hint="eastAsia"/>
          <w:szCs w:val="32"/>
        </w:rPr>
        <w:lastRenderedPageBreak/>
        <w:t>员开展应急管理有关培训，提升预防和应对危险化学品事故的意识和能力；</w:t>
      </w:r>
    </w:p>
    <w:p w:rsidR="005A7323" w:rsidRDefault="005A7323" w:rsidP="005A7323">
      <w:pPr>
        <w:spacing w:line="576" w:lineRule="exact"/>
        <w:ind w:firstLineChars="200" w:firstLine="640"/>
        <w:rPr>
          <w:rFonts w:hint="eastAsia"/>
          <w:szCs w:val="32"/>
        </w:rPr>
      </w:pPr>
      <w:r>
        <w:rPr>
          <w:rFonts w:hint="eastAsia"/>
          <w:szCs w:val="32"/>
        </w:rPr>
        <w:t>（</w:t>
      </w:r>
      <w:r>
        <w:rPr>
          <w:rFonts w:hint="eastAsia"/>
          <w:szCs w:val="32"/>
        </w:rPr>
        <w:t>2</w:t>
      </w:r>
      <w:r>
        <w:rPr>
          <w:rFonts w:hint="eastAsia"/>
          <w:szCs w:val="32"/>
        </w:rPr>
        <w:t>）区级有关部门（单位）应当按照隶属关系和管理责任，加强本行业、本领域专业应急救援队伍培训，提高专业救援能力和安全防护技能；</w:t>
      </w:r>
    </w:p>
    <w:p w:rsidR="005A7323" w:rsidRDefault="005A7323" w:rsidP="005A7323">
      <w:pPr>
        <w:spacing w:line="576" w:lineRule="exact"/>
        <w:ind w:firstLineChars="200" w:firstLine="640"/>
        <w:rPr>
          <w:rFonts w:ascii="方正仿宋_GBK" w:hint="eastAsia"/>
          <w:szCs w:val="32"/>
        </w:rPr>
      </w:pPr>
      <w:r>
        <w:rPr>
          <w:rFonts w:hint="eastAsia"/>
          <w:szCs w:val="32"/>
        </w:rPr>
        <w:t>（</w:t>
      </w:r>
      <w:r>
        <w:rPr>
          <w:rFonts w:hint="eastAsia"/>
          <w:szCs w:val="32"/>
        </w:rPr>
        <w:t>3</w:t>
      </w:r>
      <w:r>
        <w:rPr>
          <w:rFonts w:hint="eastAsia"/>
          <w:szCs w:val="32"/>
        </w:rPr>
        <w:t>）危险化学品储存、使用、经营和废弃危险化学品处置企业，应对从业人员进行应急教育和培训，保证从业人员具备必要应急知识，掌握风险防范技能和事故应急措施；</w:t>
      </w:r>
    </w:p>
    <w:p w:rsidR="005A7323" w:rsidRDefault="005A7323" w:rsidP="005A7323">
      <w:pPr>
        <w:spacing w:line="576" w:lineRule="exact"/>
        <w:ind w:firstLineChars="200" w:firstLine="640"/>
        <w:rPr>
          <w:rFonts w:hint="eastAsia"/>
          <w:szCs w:val="32"/>
        </w:rPr>
      </w:pPr>
      <w:r>
        <w:rPr>
          <w:rFonts w:hint="eastAsia"/>
          <w:szCs w:val="32"/>
        </w:rPr>
        <w:t>（</w:t>
      </w:r>
      <w:r>
        <w:rPr>
          <w:rFonts w:hint="eastAsia"/>
          <w:szCs w:val="32"/>
        </w:rPr>
        <w:t>4</w:t>
      </w:r>
      <w:r>
        <w:rPr>
          <w:rFonts w:hint="eastAsia"/>
          <w:szCs w:val="32"/>
        </w:rPr>
        <w:t>）应急救援队伍建立单位或者兼职应急救援人员所在单位，应按照国家有关规定定期对应急救援人员进行培训，应急救援人员经培训合格后，方可参加应急救援工作；</w:t>
      </w:r>
    </w:p>
    <w:p w:rsidR="005A7323" w:rsidRDefault="005A7323" w:rsidP="005A7323">
      <w:pPr>
        <w:spacing w:line="576" w:lineRule="exact"/>
        <w:ind w:firstLineChars="200" w:firstLine="640"/>
        <w:rPr>
          <w:szCs w:val="32"/>
        </w:rPr>
      </w:pPr>
      <w:r>
        <w:rPr>
          <w:rFonts w:hint="eastAsia"/>
          <w:szCs w:val="32"/>
        </w:rPr>
        <w:t>（</w:t>
      </w:r>
      <w:r>
        <w:rPr>
          <w:rFonts w:hint="eastAsia"/>
          <w:szCs w:val="32"/>
        </w:rPr>
        <w:t>5</w:t>
      </w:r>
      <w:r>
        <w:rPr>
          <w:rFonts w:hint="eastAsia"/>
          <w:szCs w:val="32"/>
        </w:rPr>
        <w:t>）区级有关部门（单位）以及其他社会组织，开展应急志愿者培训工作，使其掌握应急管理法律法规和事故应急救援基本技能，增强现场组织、紧急避险、自救互救以及配合专业救援队伍开展工作的能力。</w:t>
      </w:r>
    </w:p>
    <w:p w:rsidR="005A7323" w:rsidRDefault="005A7323" w:rsidP="005A7323">
      <w:pPr>
        <w:pStyle w:val="2"/>
        <w:spacing w:line="576" w:lineRule="exact"/>
        <w:rPr>
          <w:szCs w:val="32"/>
        </w:rPr>
      </w:pPr>
      <w:bookmarkStart w:id="109" w:name="_Toc1264"/>
      <w:r>
        <w:rPr>
          <w:rFonts w:hint="eastAsia"/>
          <w:szCs w:val="32"/>
        </w:rPr>
        <w:t>8</w:t>
      </w:r>
      <w:r>
        <w:rPr>
          <w:szCs w:val="32"/>
        </w:rPr>
        <w:t>.3</w:t>
      </w:r>
      <w:r>
        <w:rPr>
          <w:rFonts w:hint="eastAsia"/>
          <w:szCs w:val="32"/>
        </w:rPr>
        <w:t xml:space="preserve"> </w:t>
      </w:r>
      <w:r>
        <w:rPr>
          <w:rFonts w:hint="eastAsia"/>
          <w:szCs w:val="32"/>
        </w:rPr>
        <w:t>应急演练</w:t>
      </w:r>
      <w:bookmarkEnd w:id="109"/>
    </w:p>
    <w:p w:rsidR="005A7323" w:rsidRDefault="005A7323" w:rsidP="005A7323">
      <w:pPr>
        <w:spacing w:line="576" w:lineRule="exact"/>
        <w:ind w:firstLineChars="200" w:firstLine="640"/>
        <w:rPr>
          <w:rFonts w:hint="eastAsia"/>
          <w:szCs w:val="32"/>
        </w:rPr>
      </w:pPr>
      <w:r>
        <w:rPr>
          <w:rFonts w:hint="eastAsia"/>
          <w:szCs w:val="32"/>
        </w:rPr>
        <w:t>（</w:t>
      </w:r>
      <w:r>
        <w:rPr>
          <w:rFonts w:hint="eastAsia"/>
          <w:szCs w:val="32"/>
        </w:rPr>
        <w:t>1</w:t>
      </w:r>
      <w:r>
        <w:rPr>
          <w:rFonts w:hint="eastAsia"/>
          <w:szCs w:val="32"/>
        </w:rPr>
        <w:t>）</w:t>
      </w:r>
      <w:proofErr w:type="gramStart"/>
      <w:r>
        <w:rPr>
          <w:rFonts w:hint="eastAsia"/>
          <w:szCs w:val="32"/>
        </w:rPr>
        <w:t>区危化指办</w:t>
      </w:r>
      <w:proofErr w:type="gramEnd"/>
      <w:r>
        <w:rPr>
          <w:rFonts w:hint="eastAsia"/>
          <w:szCs w:val="32"/>
        </w:rPr>
        <w:t>统筹协调和检查指导全区危险化学品事故应急演练工作，负责规划、组织和实施跨区域、跨系统区级综合应急演练；</w:t>
      </w:r>
    </w:p>
    <w:p w:rsidR="005A7323" w:rsidRDefault="005A7323" w:rsidP="005A7323">
      <w:pPr>
        <w:spacing w:line="576" w:lineRule="exact"/>
        <w:ind w:firstLineChars="200" w:firstLine="640"/>
        <w:rPr>
          <w:rFonts w:hint="eastAsia"/>
          <w:szCs w:val="32"/>
        </w:rPr>
      </w:pPr>
      <w:r>
        <w:rPr>
          <w:rFonts w:hint="eastAsia"/>
          <w:szCs w:val="32"/>
        </w:rPr>
        <w:t>（</w:t>
      </w:r>
      <w:r>
        <w:rPr>
          <w:rFonts w:hint="eastAsia"/>
          <w:szCs w:val="32"/>
        </w:rPr>
        <w:t>2</w:t>
      </w:r>
      <w:r>
        <w:rPr>
          <w:rFonts w:hint="eastAsia"/>
          <w:szCs w:val="32"/>
        </w:rPr>
        <w:t>）</w:t>
      </w:r>
      <w:proofErr w:type="gramStart"/>
      <w:r>
        <w:rPr>
          <w:rFonts w:hint="eastAsia"/>
          <w:szCs w:val="32"/>
        </w:rPr>
        <w:t>区危化指办</w:t>
      </w:r>
      <w:proofErr w:type="gramEnd"/>
      <w:r>
        <w:rPr>
          <w:rFonts w:hint="eastAsia"/>
          <w:szCs w:val="32"/>
        </w:rPr>
        <w:t>负责建立应急预案演练制度，至少每</w:t>
      </w:r>
      <w:r>
        <w:rPr>
          <w:rFonts w:hint="eastAsia"/>
          <w:szCs w:val="32"/>
        </w:rPr>
        <w:t>3</w:t>
      </w:r>
      <w:r>
        <w:rPr>
          <w:rFonts w:hint="eastAsia"/>
          <w:szCs w:val="32"/>
        </w:rPr>
        <w:t>年进行</w:t>
      </w:r>
      <w:r>
        <w:rPr>
          <w:rFonts w:hint="eastAsia"/>
          <w:szCs w:val="32"/>
        </w:rPr>
        <w:t>1</w:t>
      </w:r>
      <w:r>
        <w:rPr>
          <w:rFonts w:hint="eastAsia"/>
          <w:szCs w:val="32"/>
        </w:rPr>
        <w:t>次应急演练，做好各部门间协调配合及通信联络，确保紧急状态下有效沟通和统一指挥。通过应急演练，培训和锻炼应急</w:t>
      </w:r>
      <w:r>
        <w:rPr>
          <w:rFonts w:hint="eastAsia"/>
          <w:szCs w:val="32"/>
        </w:rPr>
        <w:lastRenderedPageBreak/>
        <w:t>救援队伍，改进和完善应急预案，并做好演练评估工作；</w:t>
      </w:r>
    </w:p>
    <w:p w:rsidR="005A7323" w:rsidRDefault="005A7323" w:rsidP="005A7323">
      <w:pPr>
        <w:spacing w:line="576" w:lineRule="exact"/>
        <w:ind w:firstLineChars="200" w:firstLine="640"/>
        <w:rPr>
          <w:rFonts w:ascii="方正仿宋_GBK"/>
          <w:szCs w:val="32"/>
        </w:rPr>
      </w:pPr>
      <w:r>
        <w:rPr>
          <w:rFonts w:hint="eastAsia"/>
          <w:szCs w:val="32"/>
        </w:rPr>
        <w:t>（</w:t>
      </w:r>
      <w:r>
        <w:rPr>
          <w:rFonts w:hint="eastAsia"/>
          <w:szCs w:val="32"/>
        </w:rPr>
        <w:t>3</w:t>
      </w:r>
      <w:r>
        <w:rPr>
          <w:rFonts w:hint="eastAsia"/>
          <w:szCs w:val="32"/>
        </w:rPr>
        <w:t>）危险化学品储存、使用、经营和废弃危险化学品处置单位，应至少每半年组织</w:t>
      </w:r>
      <w:r>
        <w:rPr>
          <w:rFonts w:hint="eastAsia"/>
          <w:szCs w:val="32"/>
        </w:rPr>
        <w:t>1</w:t>
      </w:r>
      <w:r>
        <w:rPr>
          <w:rFonts w:hint="eastAsia"/>
          <w:szCs w:val="32"/>
        </w:rPr>
        <w:t>次危险化学品事故应急演练，通过演练不断提高企业应急处置能力，并将演练情况报送行业主管部门。行业主管部门应对全区</w:t>
      </w:r>
      <w:r>
        <w:rPr>
          <w:rFonts w:ascii="方正仿宋_GBK" w:hint="eastAsia"/>
          <w:szCs w:val="32"/>
        </w:rPr>
        <w:t>危险化学品储存、使用、经营和废弃危险化学品处置单位的危险化学品事故应急演练进行抽查，发现演练不符合要求的，应责令限期改正。</w:t>
      </w:r>
    </w:p>
    <w:p w:rsidR="005A7323" w:rsidRDefault="005A7323" w:rsidP="005A7323">
      <w:pPr>
        <w:pStyle w:val="1"/>
        <w:spacing w:line="576" w:lineRule="exact"/>
        <w:ind w:firstLineChars="200" w:firstLine="640"/>
        <w:rPr>
          <w:bCs w:val="0"/>
          <w:szCs w:val="32"/>
        </w:rPr>
      </w:pPr>
      <w:bookmarkStart w:id="110" w:name="_Toc15911"/>
      <w:r>
        <w:rPr>
          <w:rFonts w:hint="eastAsia"/>
          <w:bCs w:val="0"/>
          <w:szCs w:val="32"/>
        </w:rPr>
        <w:t xml:space="preserve">9 </w:t>
      </w:r>
      <w:r>
        <w:rPr>
          <w:rFonts w:hint="eastAsia"/>
          <w:bCs w:val="0"/>
          <w:szCs w:val="32"/>
        </w:rPr>
        <w:t>预案管理</w:t>
      </w:r>
      <w:bookmarkEnd w:id="110"/>
    </w:p>
    <w:p w:rsidR="005A7323" w:rsidRDefault="005A7323" w:rsidP="005A7323">
      <w:pPr>
        <w:pStyle w:val="2"/>
        <w:tabs>
          <w:tab w:val="left" w:pos="420"/>
        </w:tabs>
        <w:spacing w:line="576" w:lineRule="exact"/>
        <w:rPr>
          <w:szCs w:val="32"/>
        </w:rPr>
      </w:pPr>
      <w:bookmarkStart w:id="111" w:name="_Toc30347"/>
      <w:bookmarkStart w:id="112" w:name="_Toc21735"/>
      <w:bookmarkStart w:id="113" w:name="_Toc3525"/>
      <w:bookmarkStart w:id="114" w:name="_Toc17825"/>
      <w:r>
        <w:rPr>
          <w:rFonts w:hint="eastAsia"/>
          <w:szCs w:val="32"/>
        </w:rPr>
        <w:t xml:space="preserve">9.1 </w:t>
      </w:r>
      <w:r>
        <w:rPr>
          <w:rFonts w:hint="eastAsia"/>
          <w:szCs w:val="32"/>
        </w:rPr>
        <w:t>预案修订</w:t>
      </w:r>
      <w:bookmarkEnd w:id="111"/>
      <w:bookmarkEnd w:id="112"/>
      <w:bookmarkEnd w:id="113"/>
      <w:bookmarkEnd w:id="114"/>
    </w:p>
    <w:p w:rsidR="005A7323" w:rsidRDefault="005A7323" w:rsidP="005A7323">
      <w:pPr>
        <w:spacing w:line="576" w:lineRule="exact"/>
        <w:ind w:firstLineChars="200" w:firstLine="640"/>
        <w:rPr>
          <w:szCs w:val="32"/>
        </w:rPr>
      </w:pPr>
      <w:r>
        <w:rPr>
          <w:rFonts w:hint="eastAsia"/>
          <w:szCs w:val="32"/>
        </w:rPr>
        <w:t>区</w:t>
      </w:r>
      <w:proofErr w:type="gramStart"/>
      <w:r>
        <w:rPr>
          <w:rFonts w:hint="eastAsia"/>
          <w:szCs w:val="32"/>
        </w:rPr>
        <w:t>应急局</w:t>
      </w:r>
      <w:proofErr w:type="gramEnd"/>
      <w:r>
        <w:rPr>
          <w:rFonts w:hint="eastAsia"/>
          <w:szCs w:val="32"/>
        </w:rPr>
        <w:t>负责建立应急预案评估制度，原则上至少每</w:t>
      </w:r>
      <w:r>
        <w:rPr>
          <w:rFonts w:hint="eastAsia"/>
          <w:szCs w:val="32"/>
        </w:rPr>
        <w:t>5</w:t>
      </w:r>
      <w:r>
        <w:rPr>
          <w:rFonts w:hint="eastAsia"/>
          <w:szCs w:val="32"/>
        </w:rPr>
        <w:t>年对本预案进行一次评估，并及时跟进评估结果进行修订，有关法律法规对预案修订周期另有规定的，从其规定。</w:t>
      </w:r>
    </w:p>
    <w:p w:rsidR="005A7323" w:rsidRDefault="005A7323" w:rsidP="005A7323">
      <w:pPr>
        <w:spacing w:line="576" w:lineRule="exact"/>
        <w:ind w:firstLineChars="200" w:firstLine="640"/>
        <w:rPr>
          <w:szCs w:val="32"/>
        </w:rPr>
      </w:pPr>
      <w:r>
        <w:rPr>
          <w:rFonts w:hint="eastAsia"/>
          <w:szCs w:val="32"/>
        </w:rPr>
        <w:t>有下列情形之一时，应当及时修订本预案并归档：</w:t>
      </w:r>
    </w:p>
    <w:p w:rsidR="005A7323" w:rsidRDefault="005A7323" w:rsidP="005A7323">
      <w:pPr>
        <w:numPr>
          <w:ilvl w:val="0"/>
          <w:numId w:val="9"/>
        </w:numPr>
        <w:spacing w:line="576" w:lineRule="exact"/>
        <w:ind w:firstLineChars="200" w:firstLine="640"/>
        <w:rPr>
          <w:szCs w:val="32"/>
        </w:rPr>
      </w:pPr>
      <w:r>
        <w:rPr>
          <w:szCs w:val="32"/>
        </w:rPr>
        <w:t>依据的法律、法规、规章、标准及上位预案中有关规定发生重大变化的；</w:t>
      </w:r>
    </w:p>
    <w:p w:rsidR="005A7323" w:rsidRDefault="005A7323" w:rsidP="005A7323">
      <w:pPr>
        <w:numPr>
          <w:ilvl w:val="0"/>
          <w:numId w:val="9"/>
        </w:numPr>
        <w:spacing w:line="576" w:lineRule="exact"/>
        <w:ind w:firstLineChars="200" w:firstLine="640"/>
        <w:rPr>
          <w:szCs w:val="32"/>
        </w:rPr>
      </w:pPr>
      <w:r>
        <w:rPr>
          <w:szCs w:val="32"/>
        </w:rPr>
        <w:t>应急指挥机构及其职责发生调整的；</w:t>
      </w:r>
    </w:p>
    <w:p w:rsidR="005A7323" w:rsidRDefault="005A7323" w:rsidP="005A7323">
      <w:pPr>
        <w:numPr>
          <w:ilvl w:val="0"/>
          <w:numId w:val="9"/>
        </w:numPr>
        <w:spacing w:line="576" w:lineRule="exact"/>
        <w:ind w:firstLineChars="200" w:firstLine="640"/>
        <w:rPr>
          <w:szCs w:val="32"/>
        </w:rPr>
      </w:pPr>
      <w:r>
        <w:rPr>
          <w:szCs w:val="32"/>
        </w:rPr>
        <w:t>安全生产面临风险发生重大变化的；</w:t>
      </w:r>
    </w:p>
    <w:p w:rsidR="005A7323" w:rsidRDefault="005A7323" w:rsidP="005A7323">
      <w:pPr>
        <w:numPr>
          <w:ilvl w:val="0"/>
          <w:numId w:val="9"/>
        </w:numPr>
        <w:spacing w:line="576" w:lineRule="exact"/>
        <w:ind w:firstLineChars="200" w:firstLine="640"/>
        <w:rPr>
          <w:szCs w:val="32"/>
        </w:rPr>
      </w:pPr>
      <w:r>
        <w:rPr>
          <w:szCs w:val="32"/>
        </w:rPr>
        <w:t>重要应急资源发生重大变化的；</w:t>
      </w:r>
    </w:p>
    <w:p w:rsidR="005A7323" w:rsidRDefault="005A7323" w:rsidP="005A7323">
      <w:pPr>
        <w:numPr>
          <w:ilvl w:val="0"/>
          <w:numId w:val="9"/>
        </w:numPr>
        <w:spacing w:line="576" w:lineRule="exact"/>
        <w:ind w:firstLineChars="200" w:firstLine="640"/>
        <w:rPr>
          <w:szCs w:val="32"/>
        </w:rPr>
      </w:pPr>
      <w:r>
        <w:rPr>
          <w:szCs w:val="32"/>
        </w:rPr>
        <w:t>在应急演练和事故应急救援中发现需要修订预案重大问题的；</w:t>
      </w:r>
    </w:p>
    <w:p w:rsidR="005A7323" w:rsidRDefault="005A7323" w:rsidP="005A7323">
      <w:pPr>
        <w:numPr>
          <w:ilvl w:val="0"/>
          <w:numId w:val="9"/>
        </w:numPr>
        <w:spacing w:line="576" w:lineRule="exact"/>
        <w:ind w:firstLineChars="200" w:firstLine="640"/>
        <w:rPr>
          <w:szCs w:val="32"/>
        </w:rPr>
      </w:pPr>
      <w:r>
        <w:rPr>
          <w:szCs w:val="32"/>
        </w:rPr>
        <w:t>编制单位认为应当修订的其他情况。</w:t>
      </w:r>
    </w:p>
    <w:p w:rsidR="005A7323" w:rsidRDefault="005A7323" w:rsidP="005A7323">
      <w:pPr>
        <w:spacing w:line="576" w:lineRule="exact"/>
        <w:rPr>
          <w:szCs w:val="32"/>
        </w:rPr>
      </w:pPr>
      <w:r>
        <w:rPr>
          <w:rFonts w:hint="eastAsia"/>
          <w:szCs w:val="32"/>
        </w:rPr>
        <w:t xml:space="preserve">　　</w:t>
      </w:r>
      <w:bookmarkStart w:id="115" w:name="_Toc16191"/>
      <w:bookmarkStart w:id="116" w:name="_Toc24629"/>
      <w:bookmarkStart w:id="117" w:name="_Toc7889"/>
      <w:bookmarkStart w:id="118" w:name="_Toc8259"/>
      <w:r>
        <w:rPr>
          <w:rFonts w:hint="eastAsia"/>
          <w:szCs w:val="32"/>
        </w:rPr>
        <w:t xml:space="preserve">9.2 </w:t>
      </w:r>
      <w:r>
        <w:rPr>
          <w:rFonts w:ascii="方正楷体_GBK" w:eastAsia="方正楷体_GBK" w:hAnsi="方正楷体_GBK" w:cs="方正楷体_GBK" w:hint="eastAsia"/>
          <w:szCs w:val="32"/>
        </w:rPr>
        <w:t>制定与解释</w:t>
      </w:r>
      <w:bookmarkEnd w:id="115"/>
      <w:bookmarkEnd w:id="116"/>
      <w:bookmarkEnd w:id="117"/>
      <w:bookmarkEnd w:id="118"/>
    </w:p>
    <w:p w:rsidR="005A7323" w:rsidRDefault="005A7323" w:rsidP="005A7323">
      <w:pPr>
        <w:spacing w:line="576" w:lineRule="exact"/>
        <w:ind w:firstLineChars="200" w:firstLine="640"/>
        <w:rPr>
          <w:szCs w:val="32"/>
        </w:rPr>
      </w:pPr>
      <w:r>
        <w:rPr>
          <w:rFonts w:hint="eastAsia"/>
          <w:szCs w:val="32"/>
        </w:rPr>
        <w:lastRenderedPageBreak/>
        <w:t>本预案由区</w:t>
      </w:r>
      <w:proofErr w:type="gramStart"/>
      <w:r>
        <w:rPr>
          <w:rFonts w:hint="eastAsia"/>
          <w:szCs w:val="32"/>
        </w:rPr>
        <w:t>应急局</w:t>
      </w:r>
      <w:proofErr w:type="gramEnd"/>
      <w:r>
        <w:rPr>
          <w:rFonts w:hint="eastAsia"/>
          <w:szCs w:val="32"/>
        </w:rPr>
        <w:t>制定和解释。</w:t>
      </w:r>
    </w:p>
    <w:p w:rsidR="005A7323" w:rsidRDefault="005A7323" w:rsidP="005A7323">
      <w:pPr>
        <w:pStyle w:val="2"/>
        <w:tabs>
          <w:tab w:val="left" w:pos="420"/>
        </w:tabs>
        <w:spacing w:line="576" w:lineRule="exact"/>
        <w:rPr>
          <w:szCs w:val="32"/>
        </w:rPr>
      </w:pPr>
      <w:bookmarkStart w:id="119" w:name="_Toc21041"/>
      <w:bookmarkStart w:id="120" w:name="_Toc24029"/>
      <w:bookmarkStart w:id="121" w:name="_Toc12384"/>
      <w:bookmarkStart w:id="122" w:name="_Toc4078"/>
      <w:r>
        <w:rPr>
          <w:rFonts w:hint="eastAsia"/>
          <w:szCs w:val="32"/>
        </w:rPr>
        <w:t xml:space="preserve">9.3 </w:t>
      </w:r>
      <w:r>
        <w:rPr>
          <w:rFonts w:hint="eastAsia"/>
          <w:szCs w:val="32"/>
        </w:rPr>
        <w:t>评审、发布、备案</w:t>
      </w:r>
      <w:bookmarkEnd w:id="119"/>
      <w:bookmarkEnd w:id="120"/>
      <w:bookmarkEnd w:id="121"/>
      <w:bookmarkEnd w:id="122"/>
    </w:p>
    <w:p w:rsidR="005A7323" w:rsidRDefault="005A7323" w:rsidP="005A7323">
      <w:pPr>
        <w:spacing w:line="576" w:lineRule="exact"/>
        <w:ind w:firstLineChars="200" w:firstLine="640"/>
        <w:rPr>
          <w:szCs w:val="32"/>
        </w:rPr>
      </w:pPr>
      <w:r>
        <w:rPr>
          <w:szCs w:val="32"/>
        </w:rPr>
        <w:t>本预案经征求</w:t>
      </w:r>
      <w:r>
        <w:rPr>
          <w:rFonts w:hint="eastAsia"/>
          <w:szCs w:val="32"/>
        </w:rPr>
        <w:t>有</w:t>
      </w:r>
      <w:r>
        <w:rPr>
          <w:szCs w:val="32"/>
        </w:rPr>
        <w:t>关部门意见和组织专家评审后，报请</w:t>
      </w:r>
      <w:r>
        <w:rPr>
          <w:rFonts w:hint="eastAsia"/>
          <w:szCs w:val="32"/>
        </w:rPr>
        <w:t>区政府</w:t>
      </w:r>
      <w:r>
        <w:rPr>
          <w:szCs w:val="32"/>
        </w:rPr>
        <w:t>批准</w:t>
      </w:r>
      <w:r>
        <w:rPr>
          <w:rFonts w:hint="eastAsia"/>
          <w:szCs w:val="32"/>
        </w:rPr>
        <w:t>，以区政府办公室名义</w:t>
      </w:r>
      <w:r>
        <w:rPr>
          <w:szCs w:val="32"/>
        </w:rPr>
        <w:t>印发实施</w:t>
      </w:r>
      <w:r>
        <w:rPr>
          <w:rFonts w:hint="eastAsia"/>
          <w:szCs w:val="32"/>
        </w:rPr>
        <w:t>，并向社会公布，对确需保密内容，按有关保密规定执行。</w:t>
      </w:r>
    </w:p>
    <w:p w:rsidR="005A7323" w:rsidRDefault="005A7323" w:rsidP="005A7323">
      <w:pPr>
        <w:spacing w:line="576" w:lineRule="exact"/>
        <w:ind w:firstLineChars="200" w:firstLine="640"/>
        <w:rPr>
          <w:szCs w:val="32"/>
        </w:rPr>
      </w:pPr>
      <w:r>
        <w:rPr>
          <w:szCs w:val="32"/>
        </w:rPr>
        <w:t>本预案</w:t>
      </w:r>
      <w:r>
        <w:rPr>
          <w:rFonts w:hint="eastAsia"/>
          <w:szCs w:val="32"/>
        </w:rPr>
        <w:t>批准</w:t>
      </w:r>
      <w:r>
        <w:rPr>
          <w:szCs w:val="32"/>
        </w:rPr>
        <w:t>印发后由</w:t>
      </w:r>
      <w:r>
        <w:rPr>
          <w:rFonts w:hint="eastAsia"/>
          <w:szCs w:val="32"/>
        </w:rPr>
        <w:t>区</w:t>
      </w:r>
      <w:proofErr w:type="gramStart"/>
      <w:r>
        <w:rPr>
          <w:szCs w:val="32"/>
        </w:rPr>
        <w:t>应急局报</w:t>
      </w:r>
      <w:r>
        <w:rPr>
          <w:rFonts w:hint="eastAsia"/>
          <w:szCs w:val="32"/>
        </w:rPr>
        <w:t>市应急局</w:t>
      </w:r>
      <w:proofErr w:type="gramEnd"/>
      <w:r>
        <w:rPr>
          <w:szCs w:val="32"/>
        </w:rPr>
        <w:t>备案。</w:t>
      </w:r>
    </w:p>
    <w:p w:rsidR="005A7323" w:rsidRDefault="005A7323" w:rsidP="005A7323">
      <w:pPr>
        <w:pStyle w:val="1"/>
        <w:spacing w:line="576" w:lineRule="exact"/>
        <w:ind w:firstLineChars="200" w:firstLine="640"/>
        <w:rPr>
          <w:bCs w:val="0"/>
          <w:szCs w:val="32"/>
        </w:rPr>
      </w:pPr>
      <w:r>
        <w:rPr>
          <w:rFonts w:hint="eastAsia"/>
          <w:bCs w:val="0"/>
          <w:szCs w:val="32"/>
        </w:rPr>
        <w:t xml:space="preserve">10 </w:t>
      </w:r>
      <w:r>
        <w:rPr>
          <w:rFonts w:hint="eastAsia"/>
          <w:bCs w:val="0"/>
          <w:szCs w:val="32"/>
        </w:rPr>
        <w:t>责任与奖惩</w:t>
      </w:r>
    </w:p>
    <w:p w:rsidR="005A7323" w:rsidRDefault="005A7323" w:rsidP="005A7323">
      <w:pPr>
        <w:spacing w:line="576" w:lineRule="exact"/>
        <w:ind w:firstLineChars="200" w:firstLine="640"/>
        <w:rPr>
          <w:szCs w:val="32"/>
        </w:rPr>
      </w:pPr>
      <w:r>
        <w:rPr>
          <w:rFonts w:hint="eastAsia"/>
          <w:szCs w:val="32"/>
        </w:rPr>
        <w:t>危险化学品事故预防和应对工作实行行政领导负责制和责任追究制，纳入行政机关主要负责人和有关负责人绩效考核范围。对未按应急预案规定履行有关职责，导致事故发生或危害扩大的，或出现不服从上级政府统一指挥，迟报、瞒报、漏报生产安全事故信息，未及时组织开展自救和善后工作，截留、挤占、挪用应</w:t>
      </w:r>
      <w:r>
        <w:rPr>
          <w:rFonts w:hint="eastAsia"/>
          <w:spacing w:val="-6"/>
          <w:szCs w:val="32"/>
        </w:rPr>
        <w:t>急资金等情况的，依照有关规定，对有关责任人依法给予行政处</w:t>
      </w:r>
      <w:r>
        <w:rPr>
          <w:rFonts w:hint="eastAsia"/>
          <w:szCs w:val="32"/>
        </w:rPr>
        <w:t>分。</w:t>
      </w:r>
    </w:p>
    <w:p w:rsidR="005A7323" w:rsidRDefault="005A7323" w:rsidP="005A7323">
      <w:pPr>
        <w:spacing w:line="576" w:lineRule="exact"/>
        <w:ind w:firstLineChars="200" w:firstLine="640"/>
        <w:rPr>
          <w:rFonts w:hint="eastAsia"/>
          <w:szCs w:val="32"/>
        </w:rPr>
      </w:pPr>
      <w:proofErr w:type="gramStart"/>
      <w:r>
        <w:rPr>
          <w:rFonts w:hint="eastAsia"/>
          <w:szCs w:val="32"/>
        </w:rPr>
        <w:t>区危化指办</w:t>
      </w:r>
      <w:proofErr w:type="gramEnd"/>
      <w:r>
        <w:rPr>
          <w:rFonts w:hint="eastAsia"/>
          <w:szCs w:val="32"/>
        </w:rPr>
        <w:t>根据事故调查报告提请区委、区政府对在危险化学</w:t>
      </w:r>
      <w:r>
        <w:rPr>
          <w:rFonts w:hint="eastAsia"/>
          <w:spacing w:val="6"/>
          <w:szCs w:val="32"/>
        </w:rPr>
        <w:t>品事故应急处置中做出贡献的部门（单位）、个人给予表扬或奖</w:t>
      </w:r>
      <w:r>
        <w:rPr>
          <w:rFonts w:hint="eastAsia"/>
          <w:szCs w:val="32"/>
        </w:rPr>
        <w:t>励。</w:t>
      </w:r>
    </w:p>
    <w:p w:rsidR="005A7323" w:rsidRDefault="005A7323" w:rsidP="005A7323">
      <w:pPr>
        <w:spacing w:line="576" w:lineRule="exact"/>
        <w:ind w:firstLineChars="200" w:firstLine="640"/>
        <w:rPr>
          <w:rFonts w:ascii="方正黑体_GBK" w:eastAsia="方正黑体_GBK" w:hAnsi="方正黑体_GBK" w:cs="方正黑体_GBK" w:hint="eastAsia"/>
        </w:rPr>
      </w:pPr>
      <w:r>
        <w:rPr>
          <w:rFonts w:hint="eastAsia"/>
        </w:rPr>
        <w:t xml:space="preserve">11 </w:t>
      </w:r>
      <w:r>
        <w:rPr>
          <w:rFonts w:ascii="方正黑体_GBK" w:eastAsia="方正黑体_GBK" w:hAnsi="方正黑体_GBK" w:cs="方正黑体_GBK" w:hint="eastAsia"/>
        </w:rPr>
        <w:t>附录</w:t>
      </w:r>
    </w:p>
    <w:p w:rsidR="005A7323" w:rsidRDefault="005A7323" w:rsidP="005A7323">
      <w:pPr>
        <w:spacing w:line="576" w:lineRule="exact"/>
        <w:ind w:firstLineChars="200" w:firstLine="640"/>
      </w:pPr>
      <w:r>
        <w:rPr>
          <w:rFonts w:hint="eastAsia"/>
        </w:rPr>
        <w:t xml:space="preserve">11.1 </w:t>
      </w:r>
      <w:r>
        <w:rPr>
          <w:rFonts w:ascii="方正楷体_GBK" w:eastAsia="方正楷体_GBK" w:hAnsi="方正楷体_GBK" w:cs="方正楷体_GBK" w:hint="eastAsia"/>
        </w:rPr>
        <w:t>术语解释</w:t>
      </w:r>
    </w:p>
    <w:p w:rsidR="005A7323" w:rsidRDefault="005A7323" w:rsidP="005A7323">
      <w:pPr>
        <w:spacing w:line="576" w:lineRule="exact"/>
        <w:ind w:firstLineChars="200" w:firstLine="640"/>
      </w:pPr>
      <w:r>
        <w:rPr>
          <w:rFonts w:hint="eastAsia"/>
        </w:rPr>
        <w:t>依据《危险化学品安全管理条例》（国务院令第</w:t>
      </w:r>
      <w:r>
        <w:rPr>
          <w:rFonts w:hint="eastAsia"/>
        </w:rPr>
        <w:t>591</w:t>
      </w:r>
      <w:r>
        <w:rPr>
          <w:rFonts w:hint="eastAsia"/>
        </w:rPr>
        <w:t>号），本预案所称危险化学品，是指具有毒害、腐蚀、爆炸、燃烧、助燃</w:t>
      </w:r>
      <w:r>
        <w:rPr>
          <w:rFonts w:hint="eastAsia"/>
          <w:spacing w:val="-6"/>
        </w:rPr>
        <w:t>等性质，对人体、设施、环境具有危害的剧毒化学品和其他</w:t>
      </w:r>
      <w:hyperlink r:id="rId5" w:tgtFrame="https://baike.baidu.com/item/%E5%8D%B1%E9%99%A9%E5%8C%96%E5%AD%A6%E5%93%81/_blank" w:history="1">
        <w:r>
          <w:rPr>
            <w:spacing w:val="-6"/>
          </w:rPr>
          <w:t>化学品</w:t>
        </w:r>
      </w:hyperlink>
      <w:r>
        <w:t>。</w:t>
      </w:r>
    </w:p>
    <w:p w:rsidR="005A7323" w:rsidRDefault="005A7323" w:rsidP="005A7323">
      <w:pPr>
        <w:spacing w:line="576" w:lineRule="exact"/>
        <w:ind w:firstLineChars="200" w:firstLine="640"/>
        <w:rPr>
          <w:rFonts w:hint="eastAsia"/>
        </w:rPr>
      </w:pPr>
      <w:r>
        <w:rPr>
          <w:rFonts w:hint="eastAsia"/>
        </w:rPr>
        <w:t>危险化学品事故：是指在危险化学品储存、使用、经营和废</w:t>
      </w:r>
      <w:r>
        <w:rPr>
          <w:rFonts w:hint="eastAsia"/>
        </w:rPr>
        <w:lastRenderedPageBreak/>
        <w:t>弃危险化学品处置过程中，</w:t>
      </w:r>
      <w:proofErr w:type="gramStart"/>
      <w:r>
        <w:rPr>
          <w:rFonts w:hint="eastAsia"/>
        </w:rPr>
        <w:t>由危险</w:t>
      </w:r>
      <w:proofErr w:type="gramEnd"/>
      <w:r>
        <w:rPr>
          <w:rFonts w:hint="eastAsia"/>
        </w:rPr>
        <w:t>化学品造成的人员伤亡、财产损失和环境污染的事故。</w:t>
      </w:r>
    </w:p>
    <w:p w:rsidR="005A7323" w:rsidRDefault="005A7323" w:rsidP="005A7323">
      <w:pPr>
        <w:spacing w:line="576" w:lineRule="exact"/>
        <w:ind w:firstLineChars="200" w:firstLine="640"/>
      </w:pPr>
      <w:r>
        <w:rPr>
          <w:rFonts w:hint="eastAsia"/>
        </w:rPr>
        <w:t>危险化学品事故应急救援：</w:t>
      </w:r>
      <w:proofErr w:type="gramStart"/>
      <w:r>
        <w:rPr>
          <w:rFonts w:hint="eastAsia"/>
        </w:rPr>
        <w:t>由危险</w:t>
      </w:r>
      <w:proofErr w:type="gramEnd"/>
      <w:r>
        <w:rPr>
          <w:rFonts w:hint="eastAsia"/>
        </w:rPr>
        <w:t>化学品造成或可能造成人员伤害、财产损失和环境污染及其</w:t>
      </w:r>
      <w:proofErr w:type="gramStart"/>
      <w:r>
        <w:rPr>
          <w:rFonts w:hint="eastAsia"/>
        </w:rPr>
        <w:t>他较大</w:t>
      </w:r>
      <w:proofErr w:type="gramEnd"/>
      <w:r>
        <w:rPr>
          <w:rFonts w:hint="eastAsia"/>
        </w:rPr>
        <w:t>社会危害时，为及时控制事故，抢救受害人员，指导群众防护和组织撤离，清除危害后果而组织的救援活动。</w:t>
      </w:r>
    </w:p>
    <w:p w:rsidR="005A7323" w:rsidRDefault="005A7323" w:rsidP="005A7323">
      <w:pPr>
        <w:spacing w:line="576" w:lineRule="exact"/>
        <w:ind w:firstLineChars="200" w:firstLine="640"/>
      </w:pPr>
      <w:r>
        <w:rPr>
          <w:rFonts w:hint="eastAsia"/>
        </w:rPr>
        <w:t>负有安全生产监督管理职责的部门：指应急管理部门和其他对有关行业、领域安全生产工作实施监督管理部门的统称。</w:t>
      </w:r>
    </w:p>
    <w:p w:rsidR="005A7323" w:rsidRDefault="005A7323" w:rsidP="005A7323">
      <w:pPr>
        <w:spacing w:line="576" w:lineRule="exact"/>
        <w:ind w:firstLine="632"/>
        <w:rPr>
          <w:rFonts w:ascii="方正仿宋_GBK" w:hAnsi="方正仿宋_GBK" w:cs="方正仿宋_GBK" w:hint="eastAsia"/>
        </w:rPr>
      </w:pPr>
      <w:r>
        <w:rPr>
          <w:rFonts w:ascii="方正仿宋_GBK" w:hAnsi="方正仿宋_GBK" w:cs="方正仿宋_GBK" w:hint="eastAsia"/>
        </w:rPr>
        <w:t>本预案有关数量的表述，“以上”含本数，“以下”不含本数。</w:t>
      </w:r>
      <w:bookmarkStart w:id="123" w:name="_Toc6786"/>
    </w:p>
    <w:p w:rsidR="005A7323" w:rsidRDefault="005A7323" w:rsidP="005A7323">
      <w:pPr>
        <w:spacing w:line="576" w:lineRule="exact"/>
        <w:jc w:val="left"/>
        <w:rPr>
          <w:rFonts w:ascii="方正楷体_GBK" w:eastAsia="方正楷体_GBK" w:hAnsi="方正楷体_GBK" w:cs="方正楷体_GBK" w:hint="eastAsia"/>
        </w:rPr>
      </w:pPr>
      <w:r>
        <w:rPr>
          <w:rFonts w:hint="eastAsia"/>
        </w:rPr>
        <w:t xml:space="preserve">　　</w:t>
      </w:r>
      <w:bookmarkStart w:id="124" w:name="_Toc30146"/>
      <w:bookmarkEnd w:id="123"/>
      <w:r>
        <w:rPr>
          <w:rFonts w:eastAsia="方正楷体_GBK"/>
        </w:rPr>
        <w:t xml:space="preserve">11.2 </w:t>
      </w:r>
      <w:r>
        <w:rPr>
          <w:rFonts w:ascii="方正楷体_GBK" w:eastAsia="方正楷体_GBK" w:hAnsi="方正楷体_GBK" w:cs="方正楷体_GBK" w:hint="eastAsia"/>
        </w:rPr>
        <w:t>綦江区危化品单位名录</w:t>
      </w:r>
      <w:bookmarkEnd w:id="124"/>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1769"/>
        <w:gridCol w:w="1609"/>
        <w:gridCol w:w="1151"/>
        <w:gridCol w:w="1391"/>
        <w:gridCol w:w="2179"/>
      </w:tblGrid>
      <w:tr w:rsidR="005A7323" w:rsidTr="00181E8C">
        <w:trPr>
          <w:trHeight w:val="856"/>
          <w:jc w:val="center"/>
        </w:trPr>
        <w:tc>
          <w:tcPr>
            <w:tcW w:w="306" w:type="pct"/>
            <w:vAlign w:val="center"/>
          </w:tcPr>
          <w:p w:rsidR="005A7323" w:rsidRDefault="005A7323" w:rsidP="00181E8C">
            <w:pPr>
              <w:widowControl/>
              <w:snapToGrid w:val="0"/>
              <w:jc w:val="center"/>
              <w:rPr>
                <w:rFonts w:eastAsia="方正黑体_GBK"/>
                <w:kern w:val="0"/>
                <w:sz w:val="24"/>
                <w:szCs w:val="24"/>
              </w:rPr>
            </w:pPr>
            <w:r>
              <w:rPr>
                <w:rFonts w:eastAsia="方正黑体_GBK"/>
                <w:kern w:val="0"/>
                <w:sz w:val="24"/>
                <w:szCs w:val="24"/>
              </w:rPr>
              <w:t>序号</w:t>
            </w:r>
          </w:p>
        </w:tc>
        <w:tc>
          <w:tcPr>
            <w:tcW w:w="1025" w:type="pct"/>
            <w:vAlign w:val="center"/>
          </w:tcPr>
          <w:p w:rsidR="005A7323" w:rsidRDefault="005A7323" w:rsidP="00181E8C">
            <w:pPr>
              <w:widowControl/>
              <w:snapToGrid w:val="0"/>
              <w:jc w:val="center"/>
              <w:rPr>
                <w:rFonts w:eastAsia="方正黑体_GBK"/>
                <w:kern w:val="0"/>
                <w:sz w:val="24"/>
                <w:szCs w:val="24"/>
              </w:rPr>
            </w:pPr>
            <w:r>
              <w:rPr>
                <w:rFonts w:eastAsia="方正黑体_GBK"/>
                <w:kern w:val="0"/>
                <w:sz w:val="24"/>
                <w:szCs w:val="24"/>
              </w:rPr>
              <w:t>单位名称</w:t>
            </w:r>
          </w:p>
        </w:tc>
        <w:tc>
          <w:tcPr>
            <w:tcW w:w="932" w:type="pct"/>
            <w:vAlign w:val="center"/>
          </w:tcPr>
          <w:p w:rsidR="005A7323" w:rsidRDefault="005A7323" w:rsidP="00181E8C">
            <w:pPr>
              <w:widowControl/>
              <w:snapToGrid w:val="0"/>
              <w:jc w:val="center"/>
              <w:rPr>
                <w:rFonts w:eastAsia="方正黑体_GBK"/>
                <w:kern w:val="0"/>
                <w:sz w:val="24"/>
                <w:szCs w:val="24"/>
              </w:rPr>
            </w:pPr>
            <w:r>
              <w:rPr>
                <w:rFonts w:eastAsia="方正黑体_GBK"/>
                <w:kern w:val="0"/>
                <w:sz w:val="24"/>
                <w:szCs w:val="24"/>
              </w:rPr>
              <w:t>单位地址</w:t>
            </w:r>
          </w:p>
        </w:tc>
        <w:tc>
          <w:tcPr>
            <w:tcW w:w="666" w:type="pct"/>
            <w:vAlign w:val="center"/>
          </w:tcPr>
          <w:p w:rsidR="005A7323" w:rsidRDefault="005A7323" w:rsidP="00181E8C">
            <w:pPr>
              <w:widowControl/>
              <w:snapToGrid w:val="0"/>
              <w:jc w:val="center"/>
              <w:rPr>
                <w:rFonts w:eastAsia="方正黑体_GBK"/>
                <w:kern w:val="0"/>
                <w:sz w:val="24"/>
                <w:szCs w:val="24"/>
              </w:rPr>
            </w:pPr>
            <w:r>
              <w:rPr>
                <w:rFonts w:eastAsia="方正黑体_GBK"/>
                <w:kern w:val="0"/>
                <w:sz w:val="24"/>
                <w:szCs w:val="24"/>
              </w:rPr>
              <w:t>单位</w:t>
            </w:r>
          </w:p>
          <w:p w:rsidR="005A7323" w:rsidRDefault="005A7323" w:rsidP="00181E8C">
            <w:pPr>
              <w:widowControl/>
              <w:snapToGrid w:val="0"/>
              <w:jc w:val="center"/>
              <w:rPr>
                <w:rFonts w:eastAsia="方正黑体_GBK"/>
                <w:kern w:val="0"/>
                <w:sz w:val="24"/>
                <w:szCs w:val="24"/>
              </w:rPr>
            </w:pPr>
            <w:r>
              <w:rPr>
                <w:rFonts w:eastAsia="方正黑体_GBK"/>
                <w:kern w:val="0"/>
                <w:sz w:val="24"/>
                <w:szCs w:val="24"/>
              </w:rPr>
              <w:t>法人</w:t>
            </w:r>
          </w:p>
        </w:tc>
        <w:tc>
          <w:tcPr>
            <w:tcW w:w="805" w:type="pct"/>
            <w:vAlign w:val="center"/>
          </w:tcPr>
          <w:p w:rsidR="005A7323" w:rsidRDefault="005A7323" w:rsidP="00181E8C">
            <w:pPr>
              <w:widowControl/>
              <w:snapToGrid w:val="0"/>
              <w:jc w:val="center"/>
              <w:rPr>
                <w:rFonts w:eastAsia="方正黑体_GBK"/>
                <w:kern w:val="0"/>
                <w:sz w:val="24"/>
                <w:szCs w:val="24"/>
              </w:rPr>
            </w:pPr>
            <w:r>
              <w:rPr>
                <w:rFonts w:eastAsia="方正黑体_GBK"/>
                <w:kern w:val="0"/>
                <w:sz w:val="24"/>
                <w:szCs w:val="24"/>
              </w:rPr>
              <w:t>主要负责人</w:t>
            </w:r>
          </w:p>
          <w:p w:rsidR="005A7323" w:rsidRDefault="005A7323" w:rsidP="00181E8C">
            <w:pPr>
              <w:widowControl/>
              <w:snapToGrid w:val="0"/>
              <w:jc w:val="center"/>
              <w:rPr>
                <w:rFonts w:eastAsia="方正黑体_GBK"/>
                <w:kern w:val="0"/>
                <w:sz w:val="24"/>
                <w:szCs w:val="24"/>
              </w:rPr>
            </w:pPr>
            <w:r>
              <w:rPr>
                <w:rFonts w:eastAsia="方正黑体_GBK" w:hint="eastAsia"/>
                <w:kern w:val="0"/>
                <w:sz w:val="24"/>
                <w:szCs w:val="24"/>
              </w:rPr>
              <w:t>（</w:t>
            </w:r>
            <w:r>
              <w:rPr>
                <w:rFonts w:eastAsia="方正黑体_GBK"/>
                <w:kern w:val="0"/>
                <w:sz w:val="24"/>
                <w:szCs w:val="24"/>
              </w:rPr>
              <w:t>站长</w:t>
            </w:r>
            <w:r>
              <w:rPr>
                <w:rFonts w:eastAsia="方正黑体_GBK" w:hint="eastAsia"/>
                <w:kern w:val="0"/>
                <w:sz w:val="24"/>
                <w:szCs w:val="24"/>
              </w:rPr>
              <w:t>）</w:t>
            </w:r>
          </w:p>
        </w:tc>
        <w:tc>
          <w:tcPr>
            <w:tcW w:w="1262" w:type="pct"/>
            <w:vAlign w:val="center"/>
          </w:tcPr>
          <w:p w:rsidR="005A7323" w:rsidRDefault="005A7323" w:rsidP="00181E8C">
            <w:pPr>
              <w:widowControl/>
              <w:snapToGrid w:val="0"/>
              <w:jc w:val="center"/>
              <w:rPr>
                <w:rFonts w:eastAsia="方正黑体_GBK"/>
                <w:kern w:val="0"/>
                <w:sz w:val="24"/>
                <w:szCs w:val="24"/>
              </w:rPr>
            </w:pPr>
            <w:r>
              <w:rPr>
                <w:rFonts w:eastAsia="方正黑体_GBK"/>
                <w:kern w:val="0"/>
                <w:sz w:val="24"/>
                <w:szCs w:val="24"/>
              </w:rPr>
              <w:t>经营范围</w:t>
            </w:r>
          </w:p>
        </w:tc>
      </w:tr>
      <w:tr w:rsidR="005A7323" w:rsidTr="00181E8C">
        <w:trPr>
          <w:trHeight w:val="1319"/>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1</w:t>
            </w:r>
          </w:p>
        </w:tc>
        <w:tc>
          <w:tcPr>
            <w:tcW w:w="1025" w:type="pct"/>
            <w:vAlign w:val="center"/>
          </w:tcPr>
          <w:p w:rsidR="005A7323" w:rsidRDefault="005A7323" w:rsidP="00181E8C">
            <w:pPr>
              <w:widowControl/>
              <w:snapToGrid w:val="0"/>
              <w:rPr>
                <w:spacing w:val="-11"/>
                <w:kern w:val="0"/>
                <w:sz w:val="24"/>
                <w:szCs w:val="24"/>
              </w:rPr>
            </w:pPr>
            <w:r>
              <w:rPr>
                <w:spacing w:val="-11"/>
                <w:kern w:val="0"/>
                <w:sz w:val="24"/>
                <w:szCs w:val="24"/>
              </w:rPr>
              <w:t>重庆綦江石油</w:t>
            </w:r>
          </w:p>
          <w:p w:rsidR="005A7323" w:rsidRDefault="005A7323" w:rsidP="00181E8C">
            <w:pPr>
              <w:widowControl/>
              <w:snapToGrid w:val="0"/>
              <w:rPr>
                <w:kern w:val="0"/>
                <w:sz w:val="24"/>
                <w:szCs w:val="24"/>
              </w:rPr>
            </w:pPr>
            <w:r>
              <w:rPr>
                <w:spacing w:val="-11"/>
                <w:kern w:val="0"/>
                <w:sz w:val="24"/>
                <w:szCs w:val="24"/>
              </w:rPr>
              <w:t>有限公司</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重庆市綦江区通惠街道綦登路</w:t>
            </w:r>
            <w:r>
              <w:rPr>
                <w:kern w:val="0"/>
                <w:sz w:val="24"/>
                <w:szCs w:val="24"/>
              </w:rPr>
              <w:t>56</w:t>
            </w:r>
            <w:r>
              <w:rPr>
                <w:kern w:val="0"/>
                <w:sz w:val="24"/>
                <w:szCs w:val="24"/>
              </w:rPr>
              <w:t>号</w:t>
            </w:r>
          </w:p>
        </w:tc>
        <w:tc>
          <w:tcPr>
            <w:tcW w:w="666" w:type="pct"/>
            <w:vAlign w:val="center"/>
          </w:tcPr>
          <w:p w:rsidR="005A7323" w:rsidRDefault="005A7323" w:rsidP="00181E8C">
            <w:pPr>
              <w:widowControl/>
              <w:snapToGrid w:val="0"/>
              <w:jc w:val="center"/>
              <w:rPr>
                <w:kern w:val="0"/>
                <w:sz w:val="24"/>
                <w:szCs w:val="24"/>
              </w:rPr>
            </w:pPr>
            <w:r>
              <w:rPr>
                <w:kern w:val="0"/>
                <w:sz w:val="24"/>
                <w:szCs w:val="24"/>
              </w:rPr>
              <w:t>袁小伟</w:t>
            </w:r>
          </w:p>
        </w:tc>
        <w:tc>
          <w:tcPr>
            <w:tcW w:w="805" w:type="pct"/>
            <w:vAlign w:val="center"/>
          </w:tcPr>
          <w:p w:rsidR="005A7323" w:rsidRDefault="005A7323" w:rsidP="00181E8C">
            <w:pPr>
              <w:widowControl/>
              <w:snapToGrid w:val="0"/>
              <w:jc w:val="center"/>
              <w:rPr>
                <w:kern w:val="0"/>
                <w:sz w:val="24"/>
                <w:szCs w:val="24"/>
              </w:rPr>
            </w:pPr>
            <w:r>
              <w:rPr>
                <w:kern w:val="0"/>
                <w:sz w:val="24"/>
                <w:szCs w:val="24"/>
              </w:rPr>
              <w:t>袁小伟</w:t>
            </w:r>
          </w:p>
        </w:tc>
        <w:tc>
          <w:tcPr>
            <w:tcW w:w="1262" w:type="pct"/>
            <w:vAlign w:val="center"/>
          </w:tcPr>
          <w:p w:rsidR="005A7323" w:rsidRDefault="005A7323" w:rsidP="00181E8C">
            <w:pPr>
              <w:widowControl/>
              <w:snapToGrid w:val="0"/>
              <w:rPr>
                <w:kern w:val="0"/>
                <w:sz w:val="24"/>
                <w:szCs w:val="24"/>
              </w:rPr>
            </w:pPr>
            <w:r>
              <w:rPr>
                <w:kern w:val="0"/>
                <w:sz w:val="24"/>
                <w:szCs w:val="24"/>
              </w:rPr>
              <w:t>汽油（最大储量</w:t>
            </w:r>
            <w:r>
              <w:rPr>
                <w:kern w:val="0"/>
                <w:sz w:val="24"/>
                <w:szCs w:val="24"/>
              </w:rPr>
              <w:t>3000</w:t>
            </w:r>
            <w:r>
              <w:rPr>
                <w:kern w:val="0"/>
                <w:sz w:val="24"/>
                <w:szCs w:val="24"/>
              </w:rPr>
              <w:t>吨）</w:t>
            </w:r>
          </w:p>
        </w:tc>
      </w:tr>
      <w:tr w:rsidR="005A7323" w:rsidTr="00181E8C">
        <w:trPr>
          <w:trHeight w:val="2165"/>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2</w:t>
            </w:r>
          </w:p>
        </w:tc>
        <w:tc>
          <w:tcPr>
            <w:tcW w:w="1025" w:type="pct"/>
            <w:vAlign w:val="center"/>
          </w:tcPr>
          <w:p w:rsidR="005A7323" w:rsidRDefault="005A7323" w:rsidP="00181E8C">
            <w:pPr>
              <w:widowControl/>
              <w:snapToGrid w:val="0"/>
              <w:rPr>
                <w:kern w:val="0"/>
                <w:sz w:val="24"/>
                <w:szCs w:val="24"/>
              </w:rPr>
            </w:pPr>
            <w:r>
              <w:rPr>
                <w:kern w:val="0"/>
                <w:sz w:val="24"/>
                <w:szCs w:val="24"/>
              </w:rPr>
              <w:t>中国石油天然气股份有限公司重庆销售分公司赵家坪加油站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重庆市綦江区文龙街道通惠大道</w:t>
            </w:r>
            <w:r>
              <w:rPr>
                <w:kern w:val="0"/>
                <w:sz w:val="24"/>
                <w:szCs w:val="24"/>
              </w:rPr>
              <w:t>1</w:t>
            </w:r>
            <w:r>
              <w:rPr>
                <w:kern w:val="0"/>
                <w:sz w:val="24"/>
                <w:szCs w:val="24"/>
              </w:rPr>
              <w:t>号</w:t>
            </w:r>
          </w:p>
        </w:tc>
        <w:tc>
          <w:tcPr>
            <w:tcW w:w="666" w:type="pct"/>
            <w:vAlign w:val="center"/>
          </w:tcPr>
          <w:p w:rsidR="005A7323" w:rsidRDefault="005A7323" w:rsidP="00181E8C">
            <w:pPr>
              <w:widowControl/>
              <w:snapToGrid w:val="0"/>
              <w:jc w:val="center"/>
              <w:rPr>
                <w:kern w:val="0"/>
                <w:sz w:val="24"/>
                <w:szCs w:val="24"/>
              </w:rPr>
            </w:pPr>
            <w:proofErr w:type="gramStart"/>
            <w:r>
              <w:rPr>
                <w:kern w:val="0"/>
                <w:sz w:val="24"/>
                <w:szCs w:val="24"/>
              </w:rPr>
              <w:t>李海铭</w:t>
            </w:r>
            <w:proofErr w:type="gramEnd"/>
          </w:p>
        </w:tc>
        <w:tc>
          <w:tcPr>
            <w:tcW w:w="805" w:type="pct"/>
            <w:vAlign w:val="center"/>
          </w:tcPr>
          <w:p w:rsidR="005A7323" w:rsidRDefault="005A7323" w:rsidP="00181E8C">
            <w:pPr>
              <w:widowControl/>
              <w:snapToGrid w:val="0"/>
              <w:jc w:val="center"/>
              <w:rPr>
                <w:kern w:val="0"/>
                <w:sz w:val="24"/>
                <w:szCs w:val="24"/>
              </w:rPr>
            </w:pPr>
            <w:r>
              <w:rPr>
                <w:kern w:val="0"/>
                <w:sz w:val="24"/>
                <w:szCs w:val="24"/>
              </w:rPr>
              <w:t>冉友艳</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955"/>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3</w:t>
            </w:r>
          </w:p>
        </w:tc>
        <w:tc>
          <w:tcPr>
            <w:tcW w:w="1025" w:type="pct"/>
            <w:vAlign w:val="center"/>
          </w:tcPr>
          <w:p w:rsidR="005A7323" w:rsidRDefault="005A7323" w:rsidP="00181E8C">
            <w:pPr>
              <w:widowControl/>
              <w:snapToGrid w:val="0"/>
              <w:rPr>
                <w:kern w:val="0"/>
                <w:sz w:val="24"/>
                <w:szCs w:val="24"/>
              </w:rPr>
            </w:pPr>
            <w:r>
              <w:rPr>
                <w:kern w:val="0"/>
                <w:sz w:val="24"/>
                <w:szCs w:val="24"/>
              </w:rPr>
              <w:t>中国石油天然气股份有限公司重庆销售分公司营盘加油站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重庆市綦江区文龙街道开发区</w:t>
            </w:r>
          </w:p>
        </w:tc>
        <w:tc>
          <w:tcPr>
            <w:tcW w:w="666" w:type="pct"/>
            <w:vAlign w:val="center"/>
          </w:tcPr>
          <w:p w:rsidR="005A7323" w:rsidRDefault="005A7323" w:rsidP="00181E8C">
            <w:pPr>
              <w:widowControl/>
              <w:snapToGrid w:val="0"/>
              <w:jc w:val="center"/>
              <w:rPr>
                <w:kern w:val="0"/>
                <w:sz w:val="24"/>
                <w:szCs w:val="24"/>
              </w:rPr>
            </w:pPr>
            <w:proofErr w:type="gramStart"/>
            <w:r>
              <w:rPr>
                <w:kern w:val="0"/>
                <w:sz w:val="24"/>
                <w:szCs w:val="24"/>
              </w:rPr>
              <w:t>李海铭</w:t>
            </w:r>
            <w:proofErr w:type="gramEnd"/>
          </w:p>
        </w:tc>
        <w:tc>
          <w:tcPr>
            <w:tcW w:w="805" w:type="pct"/>
            <w:vAlign w:val="center"/>
          </w:tcPr>
          <w:p w:rsidR="005A7323" w:rsidRDefault="005A7323" w:rsidP="00181E8C">
            <w:pPr>
              <w:widowControl/>
              <w:snapToGrid w:val="0"/>
              <w:jc w:val="center"/>
              <w:rPr>
                <w:kern w:val="0"/>
                <w:sz w:val="24"/>
                <w:szCs w:val="24"/>
              </w:rPr>
            </w:pPr>
            <w:r>
              <w:rPr>
                <w:kern w:val="0"/>
                <w:sz w:val="24"/>
                <w:szCs w:val="24"/>
              </w:rPr>
              <w:t>刘</w:t>
            </w:r>
            <w:r>
              <w:rPr>
                <w:rFonts w:hint="eastAsia"/>
                <w:kern w:val="0"/>
                <w:sz w:val="24"/>
                <w:szCs w:val="24"/>
              </w:rPr>
              <w:t xml:space="preserve">　</w:t>
            </w:r>
            <w:r>
              <w:rPr>
                <w:kern w:val="0"/>
                <w:sz w:val="24"/>
                <w:szCs w:val="24"/>
              </w:rPr>
              <w:t>然</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720"/>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lastRenderedPageBreak/>
              <w:t>4</w:t>
            </w:r>
          </w:p>
        </w:tc>
        <w:tc>
          <w:tcPr>
            <w:tcW w:w="1025" w:type="pct"/>
            <w:vAlign w:val="center"/>
          </w:tcPr>
          <w:p w:rsidR="005A7323" w:rsidRDefault="005A7323" w:rsidP="00181E8C">
            <w:pPr>
              <w:widowControl/>
              <w:snapToGrid w:val="0"/>
              <w:rPr>
                <w:kern w:val="0"/>
                <w:sz w:val="24"/>
                <w:szCs w:val="24"/>
              </w:rPr>
            </w:pPr>
            <w:r>
              <w:rPr>
                <w:kern w:val="0"/>
                <w:sz w:val="24"/>
                <w:szCs w:val="24"/>
              </w:rPr>
              <w:t>中国石油天然气股份有限公司重庆销售分公司温泉加油站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重庆市綦江区永城镇温泉村一社</w:t>
            </w:r>
          </w:p>
        </w:tc>
        <w:tc>
          <w:tcPr>
            <w:tcW w:w="666" w:type="pct"/>
            <w:vAlign w:val="center"/>
          </w:tcPr>
          <w:p w:rsidR="005A7323" w:rsidRDefault="005A7323" w:rsidP="00181E8C">
            <w:pPr>
              <w:widowControl/>
              <w:snapToGrid w:val="0"/>
              <w:jc w:val="center"/>
              <w:rPr>
                <w:kern w:val="0"/>
                <w:sz w:val="24"/>
                <w:szCs w:val="24"/>
              </w:rPr>
            </w:pPr>
            <w:proofErr w:type="gramStart"/>
            <w:r>
              <w:rPr>
                <w:kern w:val="0"/>
                <w:sz w:val="24"/>
                <w:szCs w:val="24"/>
              </w:rPr>
              <w:t>李海铭</w:t>
            </w:r>
            <w:proofErr w:type="gramEnd"/>
          </w:p>
        </w:tc>
        <w:tc>
          <w:tcPr>
            <w:tcW w:w="805" w:type="pct"/>
            <w:vAlign w:val="center"/>
          </w:tcPr>
          <w:p w:rsidR="005A7323" w:rsidRDefault="005A7323" w:rsidP="00181E8C">
            <w:pPr>
              <w:widowControl/>
              <w:snapToGrid w:val="0"/>
              <w:jc w:val="center"/>
              <w:rPr>
                <w:kern w:val="0"/>
                <w:sz w:val="24"/>
                <w:szCs w:val="24"/>
              </w:rPr>
            </w:pPr>
            <w:r>
              <w:rPr>
                <w:kern w:val="0"/>
                <w:sz w:val="24"/>
                <w:szCs w:val="24"/>
              </w:rPr>
              <w:t>钟</w:t>
            </w:r>
            <w:r>
              <w:rPr>
                <w:rFonts w:hint="eastAsia"/>
                <w:kern w:val="0"/>
                <w:sz w:val="24"/>
                <w:szCs w:val="24"/>
              </w:rPr>
              <w:t xml:space="preserve">　</w:t>
            </w:r>
            <w:r>
              <w:rPr>
                <w:kern w:val="0"/>
                <w:sz w:val="24"/>
                <w:szCs w:val="24"/>
              </w:rPr>
              <w:t>旭</w:t>
            </w:r>
          </w:p>
        </w:tc>
        <w:tc>
          <w:tcPr>
            <w:tcW w:w="1262" w:type="pct"/>
            <w:vAlign w:val="center"/>
          </w:tcPr>
          <w:p w:rsidR="005A7323" w:rsidRDefault="005A7323" w:rsidP="00181E8C">
            <w:pPr>
              <w:widowControl/>
              <w:snapToGrid w:val="0"/>
              <w:rPr>
                <w:kern w:val="0"/>
                <w:sz w:val="24"/>
                <w:szCs w:val="24"/>
              </w:rPr>
            </w:pPr>
            <w:r>
              <w:rPr>
                <w:kern w:val="0"/>
                <w:sz w:val="24"/>
                <w:szCs w:val="24"/>
              </w:rPr>
              <w:t>汽油柴油</w:t>
            </w:r>
          </w:p>
        </w:tc>
      </w:tr>
      <w:tr w:rsidR="005A7323" w:rsidTr="00181E8C">
        <w:trPr>
          <w:trHeight w:val="720"/>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5</w:t>
            </w:r>
          </w:p>
        </w:tc>
        <w:tc>
          <w:tcPr>
            <w:tcW w:w="1025" w:type="pct"/>
            <w:vAlign w:val="center"/>
          </w:tcPr>
          <w:p w:rsidR="005A7323" w:rsidRDefault="005A7323" w:rsidP="00181E8C">
            <w:pPr>
              <w:widowControl/>
              <w:snapToGrid w:val="0"/>
              <w:rPr>
                <w:kern w:val="0"/>
                <w:sz w:val="24"/>
                <w:szCs w:val="24"/>
              </w:rPr>
            </w:pPr>
            <w:r>
              <w:rPr>
                <w:kern w:val="0"/>
                <w:sz w:val="24"/>
                <w:szCs w:val="24"/>
              </w:rPr>
              <w:t>中国石油天然气股份有限公司重庆销售分公司雷神店加油站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重庆市綦江区三江街道黄荆村雷神店</w:t>
            </w:r>
          </w:p>
        </w:tc>
        <w:tc>
          <w:tcPr>
            <w:tcW w:w="666" w:type="pct"/>
            <w:vAlign w:val="center"/>
          </w:tcPr>
          <w:p w:rsidR="005A7323" w:rsidRDefault="005A7323" w:rsidP="00181E8C">
            <w:pPr>
              <w:widowControl/>
              <w:snapToGrid w:val="0"/>
              <w:jc w:val="center"/>
              <w:rPr>
                <w:kern w:val="0"/>
                <w:sz w:val="24"/>
                <w:szCs w:val="24"/>
              </w:rPr>
            </w:pPr>
            <w:proofErr w:type="gramStart"/>
            <w:r>
              <w:rPr>
                <w:kern w:val="0"/>
                <w:sz w:val="24"/>
                <w:szCs w:val="24"/>
              </w:rPr>
              <w:t>李海铭</w:t>
            </w:r>
            <w:proofErr w:type="gramEnd"/>
          </w:p>
        </w:tc>
        <w:tc>
          <w:tcPr>
            <w:tcW w:w="805" w:type="pct"/>
            <w:vAlign w:val="center"/>
          </w:tcPr>
          <w:p w:rsidR="005A7323" w:rsidRDefault="005A7323" w:rsidP="00181E8C">
            <w:pPr>
              <w:widowControl/>
              <w:snapToGrid w:val="0"/>
              <w:jc w:val="center"/>
              <w:rPr>
                <w:kern w:val="0"/>
                <w:sz w:val="24"/>
                <w:szCs w:val="24"/>
              </w:rPr>
            </w:pPr>
            <w:proofErr w:type="gramStart"/>
            <w:r>
              <w:rPr>
                <w:kern w:val="0"/>
                <w:sz w:val="24"/>
                <w:szCs w:val="24"/>
              </w:rPr>
              <w:t>孙宜江</w:t>
            </w:r>
            <w:proofErr w:type="gramEnd"/>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720"/>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6</w:t>
            </w:r>
          </w:p>
        </w:tc>
        <w:tc>
          <w:tcPr>
            <w:tcW w:w="1025" w:type="pct"/>
            <w:vAlign w:val="center"/>
          </w:tcPr>
          <w:p w:rsidR="005A7323" w:rsidRDefault="005A7323" w:rsidP="00181E8C">
            <w:pPr>
              <w:widowControl/>
              <w:snapToGrid w:val="0"/>
              <w:rPr>
                <w:kern w:val="0"/>
                <w:sz w:val="24"/>
                <w:szCs w:val="24"/>
              </w:rPr>
            </w:pPr>
            <w:r>
              <w:rPr>
                <w:kern w:val="0"/>
                <w:sz w:val="24"/>
                <w:szCs w:val="24"/>
              </w:rPr>
              <w:t>中国石油天然气股份有限公司重庆销售分公司福兴加油站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重庆市綦江区东溪镇中书六社</w:t>
            </w:r>
          </w:p>
        </w:tc>
        <w:tc>
          <w:tcPr>
            <w:tcW w:w="666" w:type="pct"/>
            <w:vAlign w:val="center"/>
          </w:tcPr>
          <w:p w:rsidR="005A7323" w:rsidRDefault="005A7323" w:rsidP="00181E8C">
            <w:pPr>
              <w:widowControl/>
              <w:snapToGrid w:val="0"/>
              <w:jc w:val="center"/>
              <w:rPr>
                <w:kern w:val="0"/>
                <w:sz w:val="24"/>
                <w:szCs w:val="24"/>
              </w:rPr>
            </w:pPr>
            <w:proofErr w:type="gramStart"/>
            <w:r>
              <w:rPr>
                <w:kern w:val="0"/>
                <w:sz w:val="24"/>
                <w:szCs w:val="24"/>
              </w:rPr>
              <w:t>李海铭</w:t>
            </w:r>
            <w:proofErr w:type="gramEnd"/>
          </w:p>
        </w:tc>
        <w:tc>
          <w:tcPr>
            <w:tcW w:w="805" w:type="pct"/>
            <w:vAlign w:val="center"/>
          </w:tcPr>
          <w:p w:rsidR="005A7323" w:rsidRDefault="005A7323" w:rsidP="00181E8C">
            <w:pPr>
              <w:widowControl/>
              <w:snapToGrid w:val="0"/>
              <w:jc w:val="center"/>
              <w:rPr>
                <w:kern w:val="0"/>
                <w:sz w:val="24"/>
                <w:szCs w:val="24"/>
              </w:rPr>
            </w:pPr>
            <w:r>
              <w:rPr>
                <w:kern w:val="0"/>
                <w:sz w:val="24"/>
                <w:szCs w:val="24"/>
              </w:rPr>
              <w:t>李思扬</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129"/>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7</w:t>
            </w:r>
          </w:p>
        </w:tc>
        <w:tc>
          <w:tcPr>
            <w:tcW w:w="1025" w:type="pct"/>
            <w:vAlign w:val="center"/>
          </w:tcPr>
          <w:p w:rsidR="005A7323" w:rsidRDefault="005A7323" w:rsidP="00181E8C">
            <w:pPr>
              <w:widowControl/>
              <w:snapToGrid w:val="0"/>
              <w:rPr>
                <w:kern w:val="0"/>
                <w:sz w:val="24"/>
                <w:szCs w:val="24"/>
              </w:rPr>
            </w:pPr>
            <w:r>
              <w:rPr>
                <w:kern w:val="0"/>
                <w:sz w:val="24"/>
                <w:szCs w:val="24"/>
              </w:rPr>
              <w:t>中国石化重庆中港能源有限公司</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重庆市綦江区沙溪路</w:t>
            </w:r>
            <w:r>
              <w:rPr>
                <w:kern w:val="0"/>
                <w:sz w:val="24"/>
                <w:szCs w:val="24"/>
              </w:rPr>
              <w:t>43</w:t>
            </w:r>
            <w:r>
              <w:rPr>
                <w:kern w:val="0"/>
                <w:sz w:val="24"/>
                <w:szCs w:val="24"/>
              </w:rPr>
              <w:t>号</w:t>
            </w:r>
          </w:p>
        </w:tc>
        <w:tc>
          <w:tcPr>
            <w:tcW w:w="666" w:type="pct"/>
            <w:vAlign w:val="center"/>
          </w:tcPr>
          <w:p w:rsidR="005A7323" w:rsidRDefault="005A7323" w:rsidP="00181E8C">
            <w:pPr>
              <w:widowControl/>
              <w:snapToGrid w:val="0"/>
              <w:jc w:val="center"/>
              <w:rPr>
                <w:kern w:val="0"/>
                <w:sz w:val="24"/>
                <w:szCs w:val="24"/>
              </w:rPr>
            </w:pPr>
            <w:r>
              <w:rPr>
                <w:kern w:val="0"/>
                <w:sz w:val="24"/>
                <w:szCs w:val="24"/>
              </w:rPr>
              <w:t>方</w:t>
            </w:r>
            <w:r>
              <w:rPr>
                <w:rFonts w:hint="eastAsia"/>
                <w:kern w:val="0"/>
                <w:sz w:val="24"/>
                <w:szCs w:val="24"/>
              </w:rPr>
              <w:t xml:space="preserve">　</w:t>
            </w:r>
            <w:r>
              <w:rPr>
                <w:kern w:val="0"/>
                <w:sz w:val="24"/>
                <w:szCs w:val="24"/>
              </w:rPr>
              <w:t>政</w:t>
            </w:r>
          </w:p>
        </w:tc>
        <w:tc>
          <w:tcPr>
            <w:tcW w:w="805" w:type="pct"/>
            <w:vAlign w:val="center"/>
          </w:tcPr>
          <w:p w:rsidR="005A7323" w:rsidRDefault="005A7323" w:rsidP="00181E8C">
            <w:pPr>
              <w:widowControl/>
              <w:snapToGrid w:val="0"/>
              <w:jc w:val="center"/>
              <w:rPr>
                <w:kern w:val="0"/>
                <w:sz w:val="24"/>
                <w:szCs w:val="24"/>
              </w:rPr>
            </w:pPr>
            <w:r>
              <w:rPr>
                <w:kern w:val="0"/>
                <w:sz w:val="24"/>
                <w:szCs w:val="24"/>
              </w:rPr>
              <w:t>陈</w:t>
            </w:r>
            <w:r>
              <w:rPr>
                <w:rFonts w:hint="eastAsia"/>
                <w:kern w:val="0"/>
                <w:sz w:val="24"/>
                <w:szCs w:val="24"/>
              </w:rPr>
              <w:t xml:space="preserve">　</w:t>
            </w:r>
            <w:r>
              <w:rPr>
                <w:kern w:val="0"/>
                <w:sz w:val="24"/>
                <w:szCs w:val="24"/>
              </w:rPr>
              <w:t>佳</w:t>
            </w:r>
          </w:p>
        </w:tc>
        <w:tc>
          <w:tcPr>
            <w:tcW w:w="1262" w:type="pct"/>
            <w:vAlign w:val="center"/>
          </w:tcPr>
          <w:p w:rsidR="005A7323" w:rsidRDefault="005A7323" w:rsidP="00181E8C">
            <w:pPr>
              <w:widowControl/>
              <w:snapToGrid w:val="0"/>
              <w:rPr>
                <w:kern w:val="0"/>
                <w:sz w:val="24"/>
                <w:szCs w:val="24"/>
              </w:rPr>
            </w:pPr>
            <w:r>
              <w:rPr>
                <w:kern w:val="0"/>
                <w:sz w:val="24"/>
                <w:szCs w:val="24"/>
              </w:rPr>
              <w:t>汽油柴油（加气）</w:t>
            </w:r>
          </w:p>
        </w:tc>
      </w:tr>
      <w:tr w:rsidR="005A7323" w:rsidTr="00181E8C">
        <w:trPr>
          <w:trHeight w:val="1487"/>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8</w:t>
            </w:r>
          </w:p>
        </w:tc>
        <w:tc>
          <w:tcPr>
            <w:tcW w:w="1025" w:type="pct"/>
            <w:vAlign w:val="center"/>
          </w:tcPr>
          <w:p w:rsidR="005A7323" w:rsidRDefault="005A7323" w:rsidP="00181E8C">
            <w:pPr>
              <w:widowControl/>
              <w:snapToGrid w:val="0"/>
              <w:rPr>
                <w:kern w:val="0"/>
                <w:sz w:val="24"/>
                <w:szCs w:val="24"/>
              </w:rPr>
            </w:pPr>
            <w:r>
              <w:rPr>
                <w:kern w:val="0"/>
                <w:sz w:val="24"/>
                <w:szCs w:val="24"/>
              </w:rPr>
              <w:t>中国石化销售有限公司重庆石油分公司隆盛加油站</w:t>
            </w:r>
          </w:p>
        </w:tc>
        <w:tc>
          <w:tcPr>
            <w:tcW w:w="932" w:type="pct"/>
            <w:vAlign w:val="center"/>
          </w:tcPr>
          <w:p w:rsidR="005A7323" w:rsidRDefault="005A7323" w:rsidP="00181E8C">
            <w:pPr>
              <w:widowControl/>
              <w:snapToGrid w:val="0"/>
              <w:rPr>
                <w:kern w:val="0"/>
                <w:sz w:val="24"/>
                <w:szCs w:val="24"/>
              </w:rPr>
            </w:pPr>
            <w:r>
              <w:rPr>
                <w:kern w:val="0"/>
                <w:sz w:val="24"/>
                <w:szCs w:val="24"/>
              </w:rPr>
              <w:t>重</w:t>
            </w:r>
            <w:r>
              <w:rPr>
                <w:spacing w:val="-11"/>
                <w:kern w:val="0"/>
                <w:sz w:val="24"/>
                <w:szCs w:val="24"/>
              </w:rPr>
              <w:t>庆市綦江区</w:t>
            </w:r>
            <w:proofErr w:type="gramStart"/>
            <w:r>
              <w:rPr>
                <w:spacing w:val="-11"/>
                <w:kern w:val="0"/>
                <w:sz w:val="24"/>
                <w:szCs w:val="24"/>
              </w:rPr>
              <w:t>隆盛镇</w:t>
            </w:r>
            <w:proofErr w:type="gramEnd"/>
            <w:r>
              <w:rPr>
                <w:spacing w:val="-11"/>
                <w:kern w:val="0"/>
                <w:sz w:val="24"/>
                <w:szCs w:val="24"/>
              </w:rPr>
              <w:t>交通路兴隆街</w:t>
            </w:r>
            <w:r>
              <w:rPr>
                <w:spacing w:val="-11"/>
                <w:kern w:val="0"/>
                <w:sz w:val="24"/>
                <w:szCs w:val="24"/>
              </w:rPr>
              <w:t>91</w:t>
            </w:r>
            <w:r>
              <w:rPr>
                <w:spacing w:val="-11"/>
                <w:kern w:val="0"/>
                <w:sz w:val="24"/>
                <w:szCs w:val="24"/>
              </w:rPr>
              <w:t>号</w:t>
            </w:r>
          </w:p>
        </w:tc>
        <w:tc>
          <w:tcPr>
            <w:tcW w:w="666" w:type="pct"/>
            <w:vAlign w:val="center"/>
          </w:tcPr>
          <w:p w:rsidR="005A7323" w:rsidRDefault="005A7323" w:rsidP="00181E8C">
            <w:pPr>
              <w:widowControl/>
              <w:snapToGrid w:val="0"/>
              <w:jc w:val="center"/>
              <w:rPr>
                <w:kern w:val="0"/>
                <w:sz w:val="24"/>
                <w:szCs w:val="24"/>
              </w:rPr>
            </w:pPr>
            <w:r>
              <w:rPr>
                <w:kern w:val="0"/>
                <w:sz w:val="24"/>
                <w:szCs w:val="24"/>
              </w:rPr>
              <w:t>方</w:t>
            </w:r>
            <w:r>
              <w:rPr>
                <w:rFonts w:hint="eastAsia"/>
                <w:kern w:val="0"/>
                <w:sz w:val="24"/>
                <w:szCs w:val="24"/>
              </w:rPr>
              <w:t xml:space="preserve">　</w:t>
            </w:r>
            <w:r>
              <w:rPr>
                <w:kern w:val="0"/>
                <w:sz w:val="24"/>
                <w:szCs w:val="24"/>
              </w:rPr>
              <w:t>政</w:t>
            </w:r>
          </w:p>
        </w:tc>
        <w:tc>
          <w:tcPr>
            <w:tcW w:w="805" w:type="pct"/>
            <w:vAlign w:val="center"/>
          </w:tcPr>
          <w:p w:rsidR="005A7323" w:rsidRDefault="005A7323" w:rsidP="00181E8C">
            <w:pPr>
              <w:widowControl/>
              <w:snapToGrid w:val="0"/>
              <w:jc w:val="center"/>
              <w:rPr>
                <w:kern w:val="0"/>
                <w:sz w:val="24"/>
                <w:szCs w:val="24"/>
              </w:rPr>
            </w:pPr>
            <w:r>
              <w:rPr>
                <w:kern w:val="0"/>
                <w:sz w:val="24"/>
                <w:szCs w:val="24"/>
              </w:rPr>
              <w:t>钟从利</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487"/>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9</w:t>
            </w:r>
          </w:p>
        </w:tc>
        <w:tc>
          <w:tcPr>
            <w:tcW w:w="1025" w:type="pct"/>
            <w:vAlign w:val="center"/>
          </w:tcPr>
          <w:p w:rsidR="005A7323" w:rsidRDefault="005A7323" w:rsidP="00181E8C">
            <w:pPr>
              <w:widowControl/>
              <w:snapToGrid w:val="0"/>
              <w:rPr>
                <w:kern w:val="0"/>
                <w:sz w:val="24"/>
                <w:szCs w:val="24"/>
              </w:rPr>
            </w:pPr>
            <w:r>
              <w:rPr>
                <w:kern w:val="0"/>
                <w:sz w:val="24"/>
                <w:szCs w:val="24"/>
              </w:rPr>
              <w:t>中国石化销售有限公司重庆石油分公司桥河加油站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重庆市綦江区古南街道</w:t>
            </w:r>
            <w:proofErr w:type="gramStart"/>
            <w:r>
              <w:rPr>
                <w:kern w:val="0"/>
                <w:sz w:val="24"/>
                <w:szCs w:val="24"/>
              </w:rPr>
              <w:t>桥河独石沱</w:t>
            </w:r>
            <w:proofErr w:type="gramEnd"/>
          </w:p>
        </w:tc>
        <w:tc>
          <w:tcPr>
            <w:tcW w:w="666" w:type="pct"/>
            <w:vAlign w:val="center"/>
          </w:tcPr>
          <w:p w:rsidR="005A7323" w:rsidRDefault="005A7323" w:rsidP="00181E8C">
            <w:pPr>
              <w:widowControl/>
              <w:snapToGrid w:val="0"/>
              <w:jc w:val="center"/>
              <w:rPr>
                <w:kern w:val="0"/>
                <w:sz w:val="24"/>
                <w:szCs w:val="24"/>
              </w:rPr>
            </w:pPr>
            <w:r>
              <w:rPr>
                <w:kern w:val="0"/>
                <w:sz w:val="24"/>
                <w:szCs w:val="24"/>
              </w:rPr>
              <w:t>方</w:t>
            </w:r>
            <w:r>
              <w:rPr>
                <w:rFonts w:hint="eastAsia"/>
                <w:kern w:val="0"/>
                <w:sz w:val="24"/>
                <w:szCs w:val="24"/>
              </w:rPr>
              <w:t xml:space="preserve">　</w:t>
            </w:r>
            <w:r>
              <w:rPr>
                <w:kern w:val="0"/>
                <w:sz w:val="24"/>
                <w:szCs w:val="24"/>
              </w:rPr>
              <w:t>政</w:t>
            </w:r>
          </w:p>
        </w:tc>
        <w:tc>
          <w:tcPr>
            <w:tcW w:w="805" w:type="pct"/>
            <w:vAlign w:val="center"/>
          </w:tcPr>
          <w:p w:rsidR="005A7323" w:rsidRDefault="005A7323" w:rsidP="00181E8C">
            <w:pPr>
              <w:widowControl/>
              <w:snapToGrid w:val="0"/>
              <w:jc w:val="center"/>
              <w:rPr>
                <w:kern w:val="0"/>
                <w:sz w:val="24"/>
                <w:szCs w:val="24"/>
              </w:rPr>
            </w:pPr>
            <w:r>
              <w:rPr>
                <w:kern w:val="0"/>
                <w:sz w:val="24"/>
                <w:szCs w:val="24"/>
              </w:rPr>
              <w:t>黄晓平</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512"/>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10</w:t>
            </w:r>
          </w:p>
        </w:tc>
        <w:tc>
          <w:tcPr>
            <w:tcW w:w="1025" w:type="pct"/>
            <w:vAlign w:val="center"/>
          </w:tcPr>
          <w:p w:rsidR="005A7323" w:rsidRDefault="005A7323" w:rsidP="00181E8C">
            <w:pPr>
              <w:widowControl/>
              <w:snapToGrid w:val="0"/>
              <w:rPr>
                <w:kern w:val="0"/>
                <w:sz w:val="24"/>
                <w:szCs w:val="24"/>
              </w:rPr>
            </w:pPr>
            <w:r>
              <w:rPr>
                <w:kern w:val="0"/>
                <w:sz w:val="24"/>
                <w:szCs w:val="24"/>
              </w:rPr>
              <w:t>中国石化销售有限公司重庆石油分公司赶水加油站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重庆市綦江区赶水镇铁石</w:t>
            </w:r>
            <w:proofErr w:type="gramStart"/>
            <w:r>
              <w:rPr>
                <w:kern w:val="0"/>
                <w:sz w:val="24"/>
                <w:szCs w:val="24"/>
              </w:rPr>
              <w:t>垭</w:t>
            </w:r>
            <w:proofErr w:type="gramEnd"/>
            <w:r>
              <w:rPr>
                <w:kern w:val="0"/>
                <w:sz w:val="24"/>
                <w:szCs w:val="24"/>
              </w:rPr>
              <w:t>126-1</w:t>
            </w:r>
            <w:r>
              <w:rPr>
                <w:kern w:val="0"/>
                <w:sz w:val="24"/>
                <w:szCs w:val="24"/>
              </w:rPr>
              <w:t>号</w:t>
            </w:r>
          </w:p>
        </w:tc>
        <w:tc>
          <w:tcPr>
            <w:tcW w:w="666" w:type="pct"/>
            <w:vAlign w:val="center"/>
          </w:tcPr>
          <w:p w:rsidR="005A7323" w:rsidRDefault="005A7323" w:rsidP="00181E8C">
            <w:pPr>
              <w:widowControl/>
              <w:snapToGrid w:val="0"/>
              <w:jc w:val="center"/>
              <w:rPr>
                <w:kern w:val="0"/>
                <w:sz w:val="24"/>
                <w:szCs w:val="24"/>
              </w:rPr>
            </w:pPr>
            <w:r>
              <w:rPr>
                <w:kern w:val="0"/>
                <w:sz w:val="24"/>
                <w:szCs w:val="24"/>
              </w:rPr>
              <w:t>方</w:t>
            </w:r>
            <w:r>
              <w:rPr>
                <w:rFonts w:hint="eastAsia"/>
                <w:kern w:val="0"/>
                <w:sz w:val="24"/>
                <w:szCs w:val="24"/>
              </w:rPr>
              <w:t xml:space="preserve">　</w:t>
            </w:r>
            <w:r>
              <w:rPr>
                <w:kern w:val="0"/>
                <w:sz w:val="24"/>
                <w:szCs w:val="24"/>
              </w:rPr>
              <w:t>政</w:t>
            </w:r>
          </w:p>
        </w:tc>
        <w:tc>
          <w:tcPr>
            <w:tcW w:w="805" w:type="pct"/>
            <w:vAlign w:val="center"/>
          </w:tcPr>
          <w:p w:rsidR="005A7323" w:rsidRDefault="005A7323" w:rsidP="00181E8C">
            <w:pPr>
              <w:widowControl/>
              <w:snapToGrid w:val="0"/>
              <w:jc w:val="center"/>
              <w:rPr>
                <w:kern w:val="0"/>
                <w:sz w:val="24"/>
                <w:szCs w:val="24"/>
              </w:rPr>
            </w:pPr>
            <w:r>
              <w:rPr>
                <w:kern w:val="0"/>
                <w:sz w:val="24"/>
                <w:szCs w:val="24"/>
              </w:rPr>
              <w:t>周</w:t>
            </w:r>
            <w:r>
              <w:rPr>
                <w:rFonts w:hint="eastAsia"/>
                <w:kern w:val="0"/>
                <w:sz w:val="24"/>
                <w:szCs w:val="24"/>
              </w:rPr>
              <w:t xml:space="preserve">　</w:t>
            </w:r>
            <w:r>
              <w:rPr>
                <w:kern w:val="0"/>
                <w:sz w:val="24"/>
                <w:szCs w:val="24"/>
              </w:rPr>
              <w:t>月</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855"/>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lastRenderedPageBreak/>
              <w:t>11</w:t>
            </w:r>
          </w:p>
        </w:tc>
        <w:tc>
          <w:tcPr>
            <w:tcW w:w="1025" w:type="pct"/>
            <w:vAlign w:val="center"/>
          </w:tcPr>
          <w:p w:rsidR="005A7323" w:rsidRDefault="005A7323" w:rsidP="00181E8C">
            <w:pPr>
              <w:widowControl/>
              <w:snapToGrid w:val="0"/>
              <w:rPr>
                <w:kern w:val="0"/>
                <w:sz w:val="24"/>
                <w:szCs w:val="24"/>
              </w:rPr>
            </w:pPr>
            <w:r>
              <w:rPr>
                <w:kern w:val="0"/>
                <w:sz w:val="24"/>
                <w:szCs w:val="24"/>
              </w:rPr>
              <w:t>中国石化销售有限公司重庆石油分公司綦江梨园坝加油站</w:t>
            </w:r>
          </w:p>
        </w:tc>
        <w:tc>
          <w:tcPr>
            <w:tcW w:w="932" w:type="pct"/>
            <w:vAlign w:val="center"/>
          </w:tcPr>
          <w:p w:rsidR="005A7323" w:rsidRDefault="005A7323" w:rsidP="00181E8C">
            <w:pPr>
              <w:widowControl/>
              <w:snapToGrid w:val="0"/>
              <w:rPr>
                <w:kern w:val="0"/>
                <w:sz w:val="24"/>
                <w:szCs w:val="24"/>
              </w:rPr>
            </w:pPr>
            <w:r>
              <w:rPr>
                <w:spacing w:val="-11"/>
                <w:kern w:val="0"/>
                <w:sz w:val="24"/>
                <w:szCs w:val="24"/>
              </w:rPr>
              <w:t>綦江区石壕镇梨园村</w:t>
            </w:r>
          </w:p>
        </w:tc>
        <w:tc>
          <w:tcPr>
            <w:tcW w:w="666" w:type="pct"/>
            <w:vAlign w:val="center"/>
          </w:tcPr>
          <w:p w:rsidR="005A7323" w:rsidRDefault="005A7323" w:rsidP="00181E8C">
            <w:pPr>
              <w:widowControl/>
              <w:snapToGrid w:val="0"/>
              <w:jc w:val="center"/>
              <w:rPr>
                <w:kern w:val="0"/>
                <w:sz w:val="24"/>
                <w:szCs w:val="24"/>
              </w:rPr>
            </w:pPr>
            <w:r>
              <w:rPr>
                <w:kern w:val="0"/>
                <w:sz w:val="24"/>
                <w:szCs w:val="24"/>
              </w:rPr>
              <w:t>方</w:t>
            </w:r>
            <w:r>
              <w:rPr>
                <w:rFonts w:hint="eastAsia"/>
                <w:kern w:val="0"/>
                <w:sz w:val="24"/>
                <w:szCs w:val="24"/>
              </w:rPr>
              <w:t xml:space="preserve">　</w:t>
            </w:r>
            <w:r>
              <w:rPr>
                <w:kern w:val="0"/>
                <w:sz w:val="24"/>
                <w:szCs w:val="24"/>
              </w:rPr>
              <w:t>政</w:t>
            </w:r>
          </w:p>
        </w:tc>
        <w:tc>
          <w:tcPr>
            <w:tcW w:w="805" w:type="pct"/>
            <w:vAlign w:val="center"/>
          </w:tcPr>
          <w:p w:rsidR="005A7323" w:rsidRDefault="005A7323" w:rsidP="00181E8C">
            <w:pPr>
              <w:widowControl/>
              <w:snapToGrid w:val="0"/>
              <w:jc w:val="center"/>
              <w:rPr>
                <w:kern w:val="0"/>
                <w:sz w:val="24"/>
                <w:szCs w:val="24"/>
              </w:rPr>
            </w:pPr>
            <w:proofErr w:type="gramStart"/>
            <w:r>
              <w:rPr>
                <w:kern w:val="0"/>
                <w:sz w:val="24"/>
                <w:szCs w:val="24"/>
              </w:rPr>
              <w:t>袁</w:t>
            </w:r>
            <w:proofErr w:type="gramEnd"/>
            <w:r>
              <w:rPr>
                <w:rFonts w:hint="eastAsia"/>
                <w:kern w:val="0"/>
                <w:sz w:val="24"/>
                <w:szCs w:val="24"/>
              </w:rPr>
              <w:t xml:space="preserve">　</w:t>
            </w:r>
            <w:r>
              <w:rPr>
                <w:kern w:val="0"/>
                <w:sz w:val="24"/>
                <w:szCs w:val="24"/>
              </w:rPr>
              <w:t>敏</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437"/>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12</w:t>
            </w:r>
          </w:p>
        </w:tc>
        <w:tc>
          <w:tcPr>
            <w:tcW w:w="1025" w:type="pct"/>
            <w:vAlign w:val="center"/>
          </w:tcPr>
          <w:p w:rsidR="005A7323" w:rsidRDefault="005A7323" w:rsidP="00181E8C">
            <w:pPr>
              <w:widowControl/>
              <w:snapToGrid w:val="0"/>
              <w:rPr>
                <w:kern w:val="0"/>
                <w:sz w:val="24"/>
                <w:szCs w:val="24"/>
              </w:rPr>
            </w:pPr>
            <w:r>
              <w:rPr>
                <w:kern w:val="0"/>
                <w:sz w:val="24"/>
                <w:szCs w:val="24"/>
              </w:rPr>
              <w:t>重庆中油迅发实业有限公司綦江服务区加油站（左右侧）</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重庆市綦江区新盛镇号房村</w:t>
            </w:r>
          </w:p>
        </w:tc>
        <w:tc>
          <w:tcPr>
            <w:tcW w:w="666" w:type="pct"/>
            <w:vAlign w:val="center"/>
          </w:tcPr>
          <w:p w:rsidR="005A7323" w:rsidRDefault="005A7323" w:rsidP="00181E8C">
            <w:pPr>
              <w:widowControl/>
              <w:snapToGrid w:val="0"/>
              <w:jc w:val="center"/>
              <w:rPr>
                <w:kern w:val="0"/>
                <w:sz w:val="24"/>
                <w:szCs w:val="24"/>
              </w:rPr>
            </w:pPr>
            <w:r>
              <w:rPr>
                <w:kern w:val="0"/>
                <w:sz w:val="24"/>
                <w:szCs w:val="24"/>
              </w:rPr>
              <w:t>饶</w:t>
            </w:r>
            <w:r>
              <w:rPr>
                <w:rFonts w:hint="eastAsia"/>
                <w:kern w:val="0"/>
                <w:sz w:val="24"/>
                <w:szCs w:val="24"/>
              </w:rPr>
              <w:t xml:space="preserve">　</w:t>
            </w:r>
            <w:r>
              <w:rPr>
                <w:kern w:val="0"/>
                <w:sz w:val="24"/>
                <w:szCs w:val="24"/>
              </w:rPr>
              <w:t>耕</w:t>
            </w:r>
          </w:p>
        </w:tc>
        <w:tc>
          <w:tcPr>
            <w:tcW w:w="805" w:type="pct"/>
            <w:vAlign w:val="center"/>
          </w:tcPr>
          <w:p w:rsidR="005A7323" w:rsidRDefault="005A7323" w:rsidP="00181E8C">
            <w:pPr>
              <w:widowControl/>
              <w:snapToGrid w:val="0"/>
              <w:jc w:val="center"/>
              <w:rPr>
                <w:kern w:val="0"/>
                <w:sz w:val="24"/>
                <w:szCs w:val="24"/>
              </w:rPr>
            </w:pPr>
            <w:proofErr w:type="gramStart"/>
            <w:r>
              <w:rPr>
                <w:kern w:val="0"/>
                <w:sz w:val="24"/>
                <w:szCs w:val="24"/>
              </w:rPr>
              <w:t>吴志美</w:t>
            </w:r>
            <w:proofErr w:type="gramEnd"/>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720"/>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13</w:t>
            </w:r>
          </w:p>
        </w:tc>
        <w:tc>
          <w:tcPr>
            <w:tcW w:w="1025" w:type="pct"/>
            <w:vAlign w:val="center"/>
          </w:tcPr>
          <w:p w:rsidR="005A7323" w:rsidRDefault="005A7323" w:rsidP="00181E8C">
            <w:pPr>
              <w:widowControl/>
              <w:snapToGrid w:val="0"/>
              <w:rPr>
                <w:kern w:val="0"/>
                <w:sz w:val="24"/>
                <w:szCs w:val="24"/>
              </w:rPr>
            </w:pPr>
            <w:proofErr w:type="gramStart"/>
            <w:r>
              <w:rPr>
                <w:kern w:val="0"/>
                <w:sz w:val="24"/>
                <w:szCs w:val="24"/>
              </w:rPr>
              <w:t>重庆中油迅发实业有限公司篆塘服务区</w:t>
            </w:r>
            <w:proofErr w:type="gramEnd"/>
            <w:r>
              <w:rPr>
                <w:kern w:val="0"/>
                <w:sz w:val="24"/>
                <w:szCs w:val="24"/>
              </w:rPr>
              <w:t>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w:t>
            </w:r>
            <w:proofErr w:type="gramStart"/>
            <w:r>
              <w:rPr>
                <w:kern w:val="0"/>
                <w:sz w:val="24"/>
                <w:szCs w:val="24"/>
              </w:rPr>
              <w:t>篆塘镇遥河</w:t>
            </w:r>
            <w:proofErr w:type="gramEnd"/>
            <w:r>
              <w:rPr>
                <w:kern w:val="0"/>
                <w:sz w:val="24"/>
                <w:szCs w:val="24"/>
              </w:rPr>
              <w:t>村</w:t>
            </w:r>
            <w:r>
              <w:rPr>
                <w:kern w:val="0"/>
                <w:sz w:val="24"/>
                <w:szCs w:val="24"/>
              </w:rPr>
              <w:t>7</w:t>
            </w:r>
            <w:r>
              <w:rPr>
                <w:kern w:val="0"/>
                <w:sz w:val="24"/>
                <w:szCs w:val="24"/>
              </w:rPr>
              <w:t>社</w:t>
            </w:r>
          </w:p>
        </w:tc>
        <w:tc>
          <w:tcPr>
            <w:tcW w:w="666" w:type="pct"/>
            <w:vAlign w:val="center"/>
          </w:tcPr>
          <w:p w:rsidR="005A7323" w:rsidRDefault="005A7323" w:rsidP="00181E8C">
            <w:pPr>
              <w:widowControl/>
              <w:snapToGrid w:val="0"/>
              <w:jc w:val="center"/>
              <w:rPr>
                <w:kern w:val="0"/>
                <w:sz w:val="24"/>
                <w:szCs w:val="24"/>
              </w:rPr>
            </w:pPr>
            <w:r>
              <w:rPr>
                <w:kern w:val="0"/>
                <w:sz w:val="24"/>
                <w:szCs w:val="24"/>
              </w:rPr>
              <w:t>饶</w:t>
            </w:r>
            <w:r>
              <w:rPr>
                <w:rFonts w:hint="eastAsia"/>
                <w:kern w:val="0"/>
                <w:sz w:val="24"/>
                <w:szCs w:val="24"/>
              </w:rPr>
              <w:t xml:space="preserve">　</w:t>
            </w:r>
            <w:r>
              <w:rPr>
                <w:kern w:val="0"/>
                <w:sz w:val="24"/>
                <w:szCs w:val="24"/>
              </w:rPr>
              <w:t>耕</w:t>
            </w:r>
          </w:p>
        </w:tc>
        <w:tc>
          <w:tcPr>
            <w:tcW w:w="805" w:type="pct"/>
            <w:vAlign w:val="center"/>
          </w:tcPr>
          <w:p w:rsidR="005A7323" w:rsidRDefault="005A7323" w:rsidP="00181E8C">
            <w:pPr>
              <w:widowControl/>
              <w:snapToGrid w:val="0"/>
              <w:jc w:val="center"/>
              <w:rPr>
                <w:kern w:val="0"/>
                <w:sz w:val="24"/>
                <w:szCs w:val="24"/>
              </w:rPr>
            </w:pPr>
            <w:r>
              <w:rPr>
                <w:kern w:val="0"/>
                <w:sz w:val="24"/>
                <w:szCs w:val="24"/>
              </w:rPr>
              <w:t>秦</w:t>
            </w:r>
            <w:proofErr w:type="gramStart"/>
            <w:r>
              <w:rPr>
                <w:kern w:val="0"/>
                <w:sz w:val="24"/>
                <w:szCs w:val="24"/>
              </w:rPr>
              <w:t>太</w:t>
            </w:r>
            <w:proofErr w:type="gramEnd"/>
            <w:r>
              <w:rPr>
                <w:kern w:val="0"/>
                <w:sz w:val="24"/>
                <w:szCs w:val="24"/>
              </w:rPr>
              <w:t>勇</w:t>
            </w:r>
          </w:p>
        </w:tc>
        <w:tc>
          <w:tcPr>
            <w:tcW w:w="1262" w:type="pct"/>
            <w:vAlign w:val="center"/>
          </w:tcPr>
          <w:p w:rsidR="005A7323" w:rsidRDefault="005A7323" w:rsidP="00181E8C">
            <w:pPr>
              <w:widowControl/>
              <w:snapToGrid w:val="0"/>
              <w:rPr>
                <w:kern w:val="0"/>
                <w:sz w:val="24"/>
                <w:szCs w:val="24"/>
              </w:rPr>
            </w:pPr>
            <w:r>
              <w:rPr>
                <w:kern w:val="0"/>
                <w:sz w:val="24"/>
                <w:szCs w:val="24"/>
              </w:rPr>
              <w:t>汽油柴油</w:t>
            </w:r>
          </w:p>
        </w:tc>
      </w:tr>
      <w:tr w:rsidR="005A7323" w:rsidTr="00181E8C">
        <w:trPr>
          <w:trHeight w:val="1094"/>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14</w:t>
            </w:r>
          </w:p>
        </w:tc>
        <w:tc>
          <w:tcPr>
            <w:tcW w:w="1025" w:type="pct"/>
            <w:vAlign w:val="center"/>
          </w:tcPr>
          <w:p w:rsidR="005A7323" w:rsidRDefault="005A7323" w:rsidP="00181E8C">
            <w:pPr>
              <w:widowControl/>
              <w:snapToGrid w:val="0"/>
              <w:rPr>
                <w:kern w:val="0"/>
                <w:sz w:val="24"/>
                <w:szCs w:val="24"/>
              </w:rPr>
            </w:pPr>
            <w:r>
              <w:rPr>
                <w:kern w:val="0"/>
                <w:sz w:val="24"/>
                <w:szCs w:val="24"/>
              </w:rPr>
              <w:t>重</w:t>
            </w:r>
            <w:r>
              <w:rPr>
                <w:spacing w:val="6"/>
                <w:kern w:val="0"/>
                <w:sz w:val="24"/>
                <w:szCs w:val="24"/>
              </w:rPr>
              <w:t>庆格源实业有限公司</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重庆市綦江区赶水镇太公村</w:t>
            </w:r>
            <w:r>
              <w:rPr>
                <w:kern w:val="0"/>
                <w:sz w:val="24"/>
                <w:szCs w:val="24"/>
              </w:rPr>
              <w:t>8</w:t>
            </w:r>
            <w:r>
              <w:rPr>
                <w:kern w:val="0"/>
                <w:sz w:val="24"/>
                <w:szCs w:val="24"/>
              </w:rPr>
              <w:t>组</w:t>
            </w:r>
          </w:p>
        </w:tc>
        <w:tc>
          <w:tcPr>
            <w:tcW w:w="666" w:type="pct"/>
            <w:vAlign w:val="center"/>
          </w:tcPr>
          <w:p w:rsidR="005A7323" w:rsidRDefault="005A7323" w:rsidP="00181E8C">
            <w:pPr>
              <w:widowControl/>
              <w:snapToGrid w:val="0"/>
              <w:jc w:val="center"/>
              <w:rPr>
                <w:kern w:val="0"/>
                <w:sz w:val="24"/>
                <w:szCs w:val="24"/>
              </w:rPr>
            </w:pPr>
            <w:proofErr w:type="gramStart"/>
            <w:r>
              <w:rPr>
                <w:kern w:val="0"/>
                <w:sz w:val="24"/>
                <w:szCs w:val="24"/>
              </w:rPr>
              <w:t>严光峰</w:t>
            </w:r>
            <w:proofErr w:type="gramEnd"/>
          </w:p>
        </w:tc>
        <w:tc>
          <w:tcPr>
            <w:tcW w:w="805" w:type="pct"/>
            <w:vAlign w:val="center"/>
          </w:tcPr>
          <w:p w:rsidR="005A7323" w:rsidRDefault="005A7323" w:rsidP="00181E8C">
            <w:pPr>
              <w:widowControl/>
              <w:snapToGrid w:val="0"/>
              <w:jc w:val="center"/>
              <w:rPr>
                <w:kern w:val="0"/>
                <w:sz w:val="24"/>
                <w:szCs w:val="24"/>
              </w:rPr>
            </w:pPr>
            <w:r>
              <w:rPr>
                <w:kern w:val="0"/>
                <w:sz w:val="24"/>
                <w:szCs w:val="24"/>
              </w:rPr>
              <w:t>李幸谊</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795"/>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15</w:t>
            </w:r>
          </w:p>
        </w:tc>
        <w:tc>
          <w:tcPr>
            <w:tcW w:w="1025" w:type="pct"/>
            <w:vAlign w:val="center"/>
          </w:tcPr>
          <w:p w:rsidR="005A7323" w:rsidRDefault="005A7323" w:rsidP="00181E8C">
            <w:pPr>
              <w:widowControl/>
              <w:snapToGrid w:val="0"/>
              <w:rPr>
                <w:kern w:val="0"/>
                <w:sz w:val="24"/>
                <w:szCs w:val="24"/>
              </w:rPr>
            </w:pPr>
            <w:r>
              <w:rPr>
                <w:kern w:val="0"/>
                <w:sz w:val="24"/>
                <w:szCs w:val="24"/>
              </w:rPr>
              <w:t>重庆高速</w:t>
            </w:r>
            <w:proofErr w:type="gramStart"/>
            <w:r>
              <w:rPr>
                <w:kern w:val="0"/>
                <w:sz w:val="24"/>
                <w:szCs w:val="24"/>
              </w:rPr>
              <w:t>中油富渝能源</w:t>
            </w:r>
            <w:proofErr w:type="gramEnd"/>
            <w:r>
              <w:rPr>
                <w:kern w:val="0"/>
                <w:sz w:val="24"/>
                <w:szCs w:val="24"/>
              </w:rPr>
              <w:t>发展有限公司永新梨花山加油站</w:t>
            </w:r>
            <w:r>
              <w:rPr>
                <w:rFonts w:hint="eastAsia"/>
                <w:kern w:val="0"/>
                <w:sz w:val="24"/>
                <w:szCs w:val="24"/>
              </w:rPr>
              <w:t>（</w:t>
            </w:r>
            <w:r>
              <w:rPr>
                <w:kern w:val="0"/>
                <w:sz w:val="24"/>
                <w:szCs w:val="24"/>
              </w:rPr>
              <w:t>左右侧</w:t>
            </w:r>
            <w:r>
              <w:rPr>
                <w:rFonts w:hint="eastAsia"/>
                <w:kern w:val="0"/>
                <w:sz w:val="24"/>
                <w:szCs w:val="24"/>
              </w:rPr>
              <w:t>）</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重庆市綦江区永新镇石塔村</w:t>
            </w:r>
          </w:p>
        </w:tc>
        <w:tc>
          <w:tcPr>
            <w:tcW w:w="666" w:type="pct"/>
            <w:vAlign w:val="center"/>
          </w:tcPr>
          <w:p w:rsidR="005A7323" w:rsidRDefault="005A7323" w:rsidP="00181E8C">
            <w:pPr>
              <w:widowControl/>
              <w:snapToGrid w:val="0"/>
              <w:jc w:val="center"/>
              <w:rPr>
                <w:kern w:val="0"/>
                <w:sz w:val="24"/>
                <w:szCs w:val="24"/>
              </w:rPr>
            </w:pPr>
            <w:proofErr w:type="gramStart"/>
            <w:r>
              <w:rPr>
                <w:kern w:val="0"/>
                <w:sz w:val="24"/>
                <w:szCs w:val="24"/>
              </w:rPr>
              <w:t>陈辉国</w:t>
            </w:r>
            <w:proofErr w:type="gramEnd"/>
          </w:p>
        </w:tc>
        <w:tc>
          <w:tcPr>
            <w:tcW w:w="805" w:type="pct"/>
            <w:vAlign w:val="center"/>
          </w:tcPr>
          <w:p w:rsidR="005A7323" w:rsidRDefault="005A7323" w:rsidP="00181E8C">
            <w:pPr>
              <w:widowControl/>
              <w:snapToGrid w:val="0"/>
              <w:jc w:val="center"/>
              <w:rPr>
                <w:kern w:val="0"/>
                <w:sz w:val="24"/>
                <w:szCs w:val="24"/>
              </w:rPr>
            </w:pPr>
            <w:r>
              <w:rPr>
                <w:kern w:val="0"/>
                <w:sz w:val="24"/>
                <w:szCs w:val="24"/>
              </w:rPr>
              <w:t>赵卫东</w:t>
            </w:r>
          </w:p>
        </w:tc>
        <w:tc>
          <w:tcPr>
            <w:tcW w:w="1262" w:type="pct"/>
            <w:vAlign w:val="center"/>
          </w:tcPr>
          <w:p w:rsidR="005A7323" w:rsidRDefault="005A7323" w:rsidP="00181E8C">
            <w:pPr>
              <w:widowControl/>
              <w:snapToGrid w:val="0"/>
              <w:rPr>
                <w:kern w:val="0"/>
                <w:sz w:val="24"/>
                <w:szCs w:val="24"/>
              </w:rPr>
            </w:pPr>
            <w:r>
              <w:rPr>
                <w:kern w:val="0"/>
                <w:sz w:val="24"/>
                <w:szCs w:val="24"/>
              </w:rPr>
              <w:t>汽油柴油</w:t>
            </w:r>
          </w:p>
        </w:tc>
      </w:tr>
      <w:tr w:rsidR="005A7323" w:rsidTr="00181E8C">
        <w:trPr>
          <w:trHeight w:val="1109"/>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16</w:t>
            </w:r>
          </w:p>
        </w:tc>
        <w:tc>
          <w:tcPr>
            <w:tcW w:w="1025" w:type="pct"/>
            <w:vAlign w:val="center"/>
          </w:tcPr>
          <w:p w:rsidR="005A7323" w:rsidRDefault="005A7323" w:rsidP="00181E8C">
            <w:pPr>
              <w:widowControl/>
              <w:snapToGrid w:val="0"/>
              <w:rPr>
                <w:kern w:val="0"/>
                <w:sz w:val="24"/>
                <w:szCs w:val="24"/>
              </w:rPr>
            </w:pPr>
            <w:r>
              <w:rPr>
                <w:kern w:val="0"/>
                <w:sz w:val="24"/>
                <w:szCs w:val="24"/>
              </w:rPr>
              <w:t>重庆壳牌能源有限公司綦江花坝加油站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w:t>
            </w:r>
            <w:proofErr w:type="gramStart"/>
            <w:r>
              <w:rPr>
                <w:kern w:val="0"/>
                <w:sz w:val="24"/>
                <w:szCs w:val="24"/>
              </w:rPr>
              <w:t>古南镇花坝六</w:t>
            </w:r>
            <w:proofErr w:type="gramEnd"/>
            <w:r>
              <w:rPr>
                <w:kern w:val="0"/>
                <w:sz w:val="24"/>
                <w:szCs w:val="24"/>
              </w:rPr>
              <w:t>社</w:t>
            </w:r>
          </w:p>
        </w:tc>
        <w:tc>
          <w:tcPr>
            <w:tcW w:w="666" w:type="pct"/>
            <w:vAlign w:val="center"/>
          </w:tcPr>
          <w:p w:rsidR="005A7323" w:rsidRDefault="005A7323" w:rsidP="00181E8C">
            <w:pPr>
              <w:widowControl/>
              <w:snapToGrid w:val="0"/>
              <w:jc w:val="center"/>
              <w:rPr>
                <w:kern w:val="0"/>
                <w:sz w:val="24"/>
                <w:szCs w:val="24"/>
              </w:rPr>
            </w:pPr>
            <w:r>
              <w:rPr>
                <w:kern w:val="0"/>
                <w:sz w:val="24"/>
                <w:szCs w:val="24"/>
              </w:rPr>
              <w:t>徐少骞</w:t>
            </w:r>
          </w:p>
        </w:tc>
        <w:tc>
          <w:tcPr>
            <w:tcW w:w="805" w:type="pct"/>
            <w:vAlign w:val="center"/>
          </w:tcPr>
          <w:p w:rsidR="005A7323" w:rsidRDefault="005A7323" w:rsidP="00181E8C">
            <w:pPr>
              <w:widowControl/>
              <w:snapToGrid w:val="0"/>
              <w:jc w:val="center"/>
              <w:rPr>
                <w:kern w:val="0"/>
                <w:sz w:val="24"/>
                <w:szCs w:val="24"/>
              </w:rPr>
            </w:pPr>
            <w:r>
              <w:rPr>
                <w:kern w:val="0"/>
                <w:sz w:val="24"/>
                <w:szCs w:val="24"/>
              </w:rPr>
              <w:t>秦</w:t>
            </w:r>
            <w:r>
              <w:rPr>
                <w:rFonts w:hint="eastAsia"/>
                <w:kern w:val="0"/>
                <w:sz w:val="24"/>
                <w:szCs w:val="24"/>
              </w:rPr>
              <w:t xml:space="preserve">　</w:t>
            </w:r>
            <w:r>
              <w:rPr>
                <w:kern w:val="0"/>
                <w:sz w:val="24"/>
                <w:szCs w:val="24"/>
              </w:rPr>
              <w:t>坤</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144"/>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17</w:t>
            </w:r>
          </w:p>
        </w:tc>
        <w:tc>
          <w:tcPr>
            <w:tcW w:w="1025" w:type="pct"/>
            <w:vAlign w:val="center"/>
          </w:tcPr>
          <w:p w:rsidR="005A7323" w:rsidRDefault="005A7323" w:rsidP="00181E8C">
            <w:pPr>
              <w:widowControl/>
              <w:snapToGrid w:val="0"/>
              <w:rPr>
                <w:kern w:val="0"/>
                <w:sz w:val="24"/>
                <w:szCs w:val="24"/>
              </w:rPr>
            </w:pPr>
            <w:r>
              <w:rPr>
                <w:kern w:val="0"/>
                <w:sz w:val="24"/>
                <w:szCs w:val="24"/>
              </w:rPr>
              <w:t>重庆壳牌能源有限公司綦江永新加油站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重庆市綦江区永新镇</w:t>
            </w:r>
            <w:proofErr w:type="gramStart"/>
            <w:r>
              <w:rPr>
                <w:kern w:val="0"/>
                <w:sz w:val="24"/>
                <w:szCs w:val="24"/>
              </w:rPr>
              <w:t>磴子坝社</w:t>
            </w:r>
            <w:proofErr w:type="gramEnd"/>
          </w:p>
        </w:tc>
        <w:tc>
          <w:tcPr>
            <w:tcW w:w="666" w:type="pct"/>
            <w:vAlign w:val="center"/>
          </w:tcPr>
          <w:p w:rsidR="005A7323" w:rsidRDefault="005A7323" w:rsidP="00181E8C">
            <w:pPr>
              <w:widowControl/>
              <w:snapToGrid w:val="0"/>
              <w:jc w:val="center"/>
              <w:rPr>
                <w:kern w:val="0"/>
                <w:sz w:val="24"/>
                <w:szCs w:val="24"/>
              </w:rPr>
            </w:pPr>
            <w:r>
              <w:rPr>
                <w:kern w:val="0"/>
                <w:sz w:val="24"/>
                <w:szCs w:val="24"/>
              </w:rPr>
              <w:t>徐少骞</w:t>
            </w:r>
          </w:p>
        </w:tc>
        <w:tc>
          <w:tcPr>
            <w:tcW w:w="805" w:type="pct"/>
            <w:vAlign w:val="center"/>
          </w:tcPr>
          <w:p w:rsidR="005A7323" w:rsidRDefault="005A7323" w:rsidP="00181E8C">
            <w:pPr>
              <w:widowControl/>
              <w:snapToGrid w:val="0"/>
              <w:jc w:val="center"/>
              <w:rPr>
                <w:kern w:val="0"/>
                <w:sz w:val="24"/>
                <w:szCs w:val="24"/>
              </w:rPr>
            </w:pPr>
            <w:r>
              <w:rPr>
                <w:kern w:val="0"/>
                <w:sz w:val="24"/>
                <w:szCs w:val="24"/>
              </w:rPr>
              <w:t>李存香</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109"/>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18</w:t>
            </w:r>
          </w:p>
        </w:tc>
        <w:tc>
          <w:tcPr>
            <w:tcW w:w="1025" w:type="pct"/>
            <w:vAlign w:val="center"/>
          </w:tcPr>
          <w:p w:rsidR="005A7323" w:rsidRDefault="005A7323" w:rsidP="00181E8C">
            <w:pPr>
              <w:widowControl/>
              <w:snapToGrid w:val="0"/>
              <w:rPr>
                <w:kern w:val="0"/>
                <w:sz w:val="24"/>
                <w:szCs w:val="24"/>
              </w:rPr>
            </w:pPr>
            <w:r>
              <w:rPr>
                <w:kern w:val="0"/>
                <w:sz w:val="24"/>
                <w:szCs w:val="24"/>
              </w:rPr>
              <w:t>重庆壳牌能源有限公司綦江东溪加油站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重庆市綦江区东溪镇竹园村</w:t>
            </w:r>
          </w:p>
        </w:tc>
        <w:tc>
          <w:tcPr>
            <w:tcW w:w="666" w:type="pct"/>
            <w:vAlign w:val="center"/>
          </w:tcPr>
          <w:p w:rsidR="005A7323" w:rsidRDefault="005A7323" w:rsidP="00181E8C">
            <w:pPr>
              <w:widowControl/>
              <w:snapToGrid w:val="0"/>
              <w:jc w:val="center"/>
              <w:rPr>
                <w:kern w:val="0"/>
                <w:sz w:val="24"/>
                <w:szCs w:val="24"/>
              </w:rPr>
            </w:pPr>
            <w:r>
              <w:rPr>
                <w:kern w:val="0"/>
                <w:sz w:val="24"/>
                <w:szCs w:val="24"/>
              </w:rPr>
              <w:t>徐少骞</w:t>
            </w:r>
          </w:p>
        </w:tc>
        <w:tc>
          <w:tcPr>
            <w:tcW w:w="805" w:type="pct"/>
            <w:vAlign w:val="center"/>
          </w:tcPr>
          <w:p w:rsidR="005A7323" w:rsidRDefault="005A7323" w:rsidP="00181E8C">
            <w:pPr>
              <w:widowControl/>
              <w:snapToGrid w:val="0"/>
              <w:jc w:val="center"/>
              <w:rPr>
                <w:kern w:val="0"/>
                <w:sz w:val="24"/>
                <w:szCs w:val="24"/>
              </w:rPr>
            </w:pPr>
            <w:proofErr w:type="gramStart"/>
            <w:r>
              <w:rPr>
                <w:kern w:val="0"/>
                <w:sz w:val="24"/>
                <w:szCs w:val="24"/>
              </w:rPr>
              <w:t>张光凤</w:t>
            </w:r>
            <w:proofErr w:type="gramEnd"/>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109"/>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19</w:t>
            </w:r>
          </w:p>
        </w:tc>
        <w:tc>
          <w:tcPr>
            <w:tcW w:w="1025" w:type="pct"/>
            <w:vAlign w:val="center"/>
          </w:tcPr>
          <w:p w:rsidR="005A7323" w:rsidRDefault="005A7323" w:rsidP="00181E8C">
            <w:pPr>
              <w:widowControl/>
              <w:snapToGrid w:val="0"/>
              <w:rPr>
                <w:kern w:val="0"/>
                <w:sz w:val="24"/>
                <w:szCs w:val="24"/>
              </w:rPr>
            </w:pPr>
            <w:r>
              <w:rPr>
                <w:kern w:val="0"/>
                <w:sz w:val="24"/>
                <w:szCs w:val="24"/>
              </w:rPr>
              <w:t>重庆壳牌能源有限公司綦江浸水加油站</w:t>
            </w:r>
          </w:p>
        </w:tc>
        <w:tc>
          <w:tcPr>
            <w:tcW w:w="932" w:type="pct"/>
            <w:vAlign w:val="center"/>
          </w:tcPr>
          <w:p w:rsidR="005A7323" w:rsidRDefault="005A7323" w:rsidP="00181E8C">
            <w:pPr>
              <w:widowControl/>
              <w:snapToGrid w:val="0"/>
              <w:rPr>
                <w:kern w:val="0"/>
                <w:sz w:val="24"/>
                <w:szCs w:val="24"/>
              </w:rPr>
            </w:pPr>
            <w:r>
              <w:rPr>
                <w:kern w:val="0"/>
                <w:sz w:val="24"/>
                <w:szCs w:val="24"/>
              </w:rPr>
              <w:t>綦江区文龙街道通惠大道</w:t>
            </w:r>
            <w:r>
              <w:rPr>
                <w:kern w:val="0"/>
                <w:sz w:val="24"/>
                <w:szCs w:val="24"/>
              </w:rPr>
              <w:t>158</w:t>
            </w:r>
            <w:r>
              <w:rPr>
                <w:kern w:val="0"/>
                <w:sz w:val="24"/>
                <w:szCs w:val="24"/>
              </w:rPr>
              <w:t>号</w:t>
            </w:r>
          </w:p>
        </w:tc>
        <w:tc>
          <w:tcPr>
            <w:tcW w:w="666" w:type="pct"/>
            <w:vAlign w:val="center"/>
          </w:tcPr>
          <w:p w:rsidR="005A7323" w:rsidRDefault="005A7323" w:rsidP="00181E8C">
            <w:pPr>
              <w:widowControl/>
              <w:snapToGrid w:val="0"/>
              <w:jc w:val="center"/>
              <w:rPr>
                <w:kern w:val="0"/>
                <w:sz w:val="24"/>
                <w:szCs w:val="24"/>
              </w:rPr>
            </w:pPr>
            <w:r>
              <w:rPr>
                <w:kern w:val="0"/>
                <w:sz w:val="24"/>
                <w:szCs w:val="24"/>
              </w:rPr>
              <w:t>徐少骞</w:t>
            </w:r>
          </w:p>
        </w:tc>
        <w:tc>
          <w:tcPr>
            <w:tcW w:w="805" w:type="pct"/>
            <w:vAlign w:val="center"/>
          </w:tcPr>
          <w:p w:rsidR="005A7323" w:rsidRDefault="005A7323" w:rsidP="00181E8C">
            <w:pPr>
              <w:widowControl/>
              <w:snapToGrid w:val="0"/>
              <w:jc w:val="center"/>
              <w:rPr>
                <w:kern w:val="0"/>
                <w:sz w:val="24"/>
                <w:szCs w:val="24"/>
              </w:rPr>
            </w:pPr>
            <w:r>
              <w:rPr>
                <w:kern w:val="0"/>
                <w:sz w:val="24"/>
                <w:szCs w:val="24"/>
              </w:rPr>
              <w:t>张婷婷</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234"/>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lastRenderedPageBreak/>
              <w:t>20</w:t>
            </w:r>
          </w:p>
        </w:tc>
        <w:tc>
          <w:tcPr>
            <w:tcW w:w="1025" w:type="pct"/>
            <w:vAlign w:val="center"/>
          </w:tcPr>
          <w:p w:rsidR="005A7323" w:rsidRDefault="005A7323" w:rsidP="00181E8C">
            <w:pPr>
              <w:widowControl/>
              <w:snapToGrid w:val="0"/>
              <w:rPr>
                <w:kern w:val="0"/>
                <w:sz w:val="24"/>
                <w:szCs w:val="24"/>
              </w:rPr>
            </w:pPr>
            <w:r>
              <w:rPr>
                <w:kern w:val="0"/>
                <w:sz w:val="24"/>
                <w:szCs w:val="24"/>
              </w:rPr>
              <w:t>重庆綦江石化有限公司恒升加油站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重庆市綦江区古南镇农场村一社</w:t>
            </w:r>
          </w:p>
        </w:tc>
        <w:tc>
          <w:tcPr>
            <w:tcW w:w="666" w:type="pct"/>
            <w:vAlign w:val="center"/>
          </w:tcPr>
          <w:p w:rsidR="005A7323" w:rsidRDefault="005A7323" w:rsidP="00181E8C">
            <w:pPr>
              <w:widowControl/>
              <w:snapToGrid w:val="0"/>
              <w:jc w:val="center"/>
              <w:rPr>
                <w:kern w:val="0"/>
                <w:sz w:val="24"/>
                <w:szCs w:val="24"/>
              </w:rPr>
            </w:pPr>
            <w:r>
              <w:rPr>
                <w:kern w:val="0"/>
                <w:sz w:val="24"/>
                <w:szCs w:val="24"/>
              </w:rPr>
              <w:t>罗玉强</w:t>
            </w:r>
          </w:p>
        </w:tc>
        <w:tc>
          <w:tcPr>
            <w:tcW w:w="805" w:type="pct"/>
            <w:vAlign w:val="center"/>
          </w:tcPr>
          <w:p w:rsidR="005A7323" w:rsidRDefault="005A7323" w:rsidP="00181E8C">
            <w:pPr>
              <w:widowControl/>
              <w:snapToGrid w:val="0"/>
              <w:jc w:val="center"/>
              <w:rPr>
                <w:kern w:val="0"/>
                <w:sz w:val="24"/>
                <w:szCs w:val="24"/>
              </w:rPr>
            </w:pPr>
            <w:r>
              <w:rPr>
                <w:kern w:val="0"/>
                <w:sz w:val="24"/>
                <w:szCs w:val="24"/>
              </w:rPr>
              <w:t>丁</w:t>
            </w:r>
            <w:proofErr w:type="gramStart"/>
            <w:r>
              <w:rPr>
                <w:kern w:val="0"/>
                <w:sz w:val="24"/>
                <w:szCs w:val="24"/>
              </w:rPr>
              <w:t>世</w:t>
            </w:r>
            <w:proofErr w:type="gramEnd"/>
            <w:r>
              <w:rPr>
                <w:kern w:val="0"/>
                <w:sz w:val="24"/>
                <w:szCs w:val="24"/>
              </w:rPr>
              <w:t>萍</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219"/>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21</w:t>
            </w:r>
          </w:p>
        </w:tc>
        <w:tc>
          <w:tcPr>
            <w:tcW w:w="1025" w:type="pct"/>
            <w:vAlign w:val="center"/>
          </w:tcPr>
          <w:p w:rsidR="005A7323" w:rsidRDefault="005A7323" w:rsidP="00181E8C">
            <w:pPr>
              <w:widowControl/>
              <w:snapToGrid w:val="0"/>
              <w:rPr>
                <w:kern w:val="0"/>
                <w:sz w:val="24"/>
                <w:szCs w:val="24"/>
              </w:rPr>
            </w:pPr>
            <w:r>
              <w:rPr>
                <w:kern w:val="0"/>
                <w:sz w:val="24"/>
                <w:szCs w:val="24"/>
              </w:rPr>
              <w:t>重庆綦江石化有限公司黄木湾加油站</w:t>
            </w:r>
          </w:p>
        </w:tc>
        <w:tc>
          <w:tcPr>
            <w:tcW w:w="932" w:type="pct"/>
            <w:vAlign w:val="center"/>
          </w:tcPr>
          <w:p w:rsidR="005A7323" w:rsidRDefault="005A7323" w:rsidP="00181E8C">
            <w:pPr>
              <w:widowControl/>
              <w:snapToGrid w:val="0"/>
              <w:rPr>
                <w:kern w:val="0"/>
                <w:sz w:val="24"/>
                <w:szCs w:val="24"/>
              </w:rPr>
            </w:pPr>
            <w:r>
              <w:rPr>
                <w:kern w:val="0"/>
                <w:sz w:val="24"/>
                <w:szCs w:val="24"/>
              </w:rPr>
              <w:t>重</w:t>
            </w:r>
            <w:r>
              <w:rPr>
                <w:spacing w:val="-11"/>
                <w:kern w:val="0"/>
                <w:sz w:val="24"/>
                <w:szCs w:val="24"/>
              </w:rPr>
              <w:t>庆市綦江区古南镇黄木湾（农机厂对面）</w:t>
            </w:r>
          </w:p>
        </w:tc>
        <w:tc>
          <w:tcPr>
            <w:tcW w:w="666" w:type="pct"/>
            <w:vAlign w:val="center"/>
          </w:tcPr>
          <w:p w:rsidR="005A7323" w:rsidRDefault="005A7323" w:rsidP="00181E8C">
            <w:pPr>
              <w:widowControl/>
              <w:snapToGrid w:val="0"/>
              <w:jc w:val="center"/>
              <w:rPr>
                <w:kern w:val="0"/>
                <w:sz w:val="24"/>
                <w:szCs w:val="24"/>
              </w:rPr>
            </w:pPr>
            <w:r>
              <w:rPr>
                <w:kern w:val="0"/>
                <w:sz w:val="24"/>
                <w:szCs w:val="24"/>
              </w:rPr>
              <w:t>罗玉强</w:t>
            </w:r>
          </w:p>
        </w:tc>
        <w:tc>
          <w:tcPr>
            <w:tcW w:w="805" w:type="pct"/>
            <w:vAlign w:val="center"/>
          </w:tcPr>
          <w:p w:rsidR="005A7323" w:rsidRDefault="005A7323" w:rsidP="00181E8C">
            <w:pPr>
              <w:widowControl/>
              <w:snapToGrid w:val="0"/>
              <w:jc w:val="center"/>
              <w:rPr>
                <w:kern w:val="0"/>
                <w:sz w:val="24"/>
                <w:szCs w:val="24"/>
              </w:rPr>
            </w:pPr>
            <w:r>
              <w:rPr>
                <w:kern w:val="0"/>
                <w:sz w:val="24"/>
                <w:szCs w:val="24"/>
              </w:rPr>
              <w:t>安</w:t>
            </w:r>
            <w:r>
              <w:rPr>
                <w:rFonts w:hint="eastAsia"/>
                <w:kern w:val="0"/>
                <w:sz w:val="24"/>
                <w:szCs w:val="24"/>
              </w:rPr>
              <w:t xml:space="preserve">　</w:t>
            </w:r>
            <w:r>
              <w:rPr>
                <w:kern w:val="0"/>
                <w:sz w:val="24"/>
                <w:szCs w:val="24"/>
              </w:rPr>
              <w:t>龙</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810"/>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22</w:t>
            </w:r>
          </w:p>
        </w:tc>
        <w:tc>
          <w:tcPr>
            <w:tcW w:w="1025" w:type="pct"/>
            <w:vAlign w:val="center"/>
          </w:tcPr>
          <w:p w:rsidR="005A7323" w:rsidRDefault="005A7323" w:rsidP="00181E8C">
            <w:pPr>
              <w:widowControl/>
              <w:snapToGrid w:val="0"/>
              <w:rPr>
                <w:kern w:val="0"/>
                <w:sz w:val="24"/>
                <w:szCs w:val="24"/>
              </w:rPr>
            </w:pPr>
            <w:r>
              <w:rPr>
                <w:kern w:val="0"/>
                <w:sz w:val="24"/>
                <w:szCs w:val="24"/>
              </w:rPr>
              <w:t>中国石油天然气股份有限公司重庆销售分公司城北大桥加油站</w:t>
            </w:r>
          </w:p>
        </w:tc>
        <w:tc>
          <w:tcPr>
            <w:tcW w:w="932" w:type="pct"/>
            <w:vAlign w:val="center"/>
          </w:tcPr>
          <w:p w:rsidR="005A7323" w:rsidRDefault="005A7323" w:rsidP="00181E8C">
            <w:pPr>
              <w:widowControl/>
              <w:snapToGrid w:val="0"/>
              <w:rPr>
                <w:kern w:val="0"/>
                <w:sz w:val="24"/>
                <w:szCs w:val="24"/>
              </w:rPr>
            </w:pPr>
            <w:r>
              <w:rPr>
                <w:kern w:val="0"/>
                <w:sz w:val="24"/>
                <w:szCs w:val="24"/>
              </w:rPr>
              <w:t>重庆</w:t>
            </w:r>
            <w:r>
              <w:rPr>
                <w:spacing w:val="-11"/>
                <w:kern w:val="0"/>
                <w:sz w:val="24"/>
                <w:szCs w:val="24"/>
              </w:rPr>
              <w:t>市綦江区古南街道农场村</w:t>
            </w:r>
            <w:r>
              <w:rPr>
                <w:spacing w:val="-11"/>
                <w:kern w:val="0"/>
                <w:sz w:val="24"/>
                <w:szCs w:val="24"/>
              </w:rPr>
              <w:t>1</w:t>
            </w:r>
            <w:r>
              <w:rPr>
                <w:spacing w:val="-11"/>
                <w:kern w:val="0"/>
                <w:sz w:val="24"/>
                <w:szCs w:val="24"/>
              </w:rPr>
              <w:t>组</w:t>
            </w:r>
            <w:r>
              <w:rPr>
                <w:spacing w:val="-11"/>
                <w:kern w:val="0"/>
                <w:sz w:val="24"/>
                <w:szCs w:val="24"/>
              </w:rPr>
              <w:t>150</w:t>
            </w:r>
            <w:r>
              <w:rPr>
                <w:spacing w:val="-11"/>
                <w:kern w:val="0"/>
                <w:sz w:val="24"/>
                <w:szCs w:val="24"/>
              </w:rPr>
              <w:t>号</w:t>
            </w:r>
          </w:p>
        </w:tc>
        <w:tc>
          <w:tcPr>
            <w:tcW w:w="666" w:type="pct"/>
            <w:vAlign w:val="center"/>
          </w:tcPr>
          <w:p w:rsidR="005A7323" w:rsidRDefault="005A7323" w:rsidP="00181E8C">
            <w:pPr>
              <w:widowControl/>
              <w:snapToGrid w:val="0"/>
              <w:jc w:val="center"/>
              <w:rPr>
                <w:kern w:val="0"/>
                <w:sz w:val="24"/>
                <w:szCs w:val="24"/>
              </w:rPr>
            </w:pPr>
            <w:proofErr w:type="gramStart"/>
            <w:r>
              <w:rPr>
                <w:kern w:val="0"/>
                <w:sz w:val="24"/>
                <w:szCs w:val="24"/>
              </w:rPr>
              <w:t>李海铭</w:t>
            </w:r>
            <w:proofErr w:type="gramEnd"/>
          </w:p>
        </w:tc>
        <w:tc>
          <w:tcPr>
            <w:tcW w:w="805" w:type="pct"/>
            <w:vAlign w:val="center"/>
          </w:tcPr>
          <w:p w:rsidR="005A7323" w:rsidRDefault="005A7323" w:rsidP="00181E8C">
            <w:pPr>
              <w:widowControl/>
              <w:snapToGrid w:val="0"/>
              <w:jc w:val="center"/>
              <w:rPr>
                <w:kern w:val="0"/>
                <w:sz w:val="24"/>
                <w:szCs w:val="24"/>
              </w:rPr>
            </w:pPr>
            <w:r>
              <w:rPr>
                <w:kern w:val="0"/>
                <w:sz w:val="24"/>
                <w:szCs w:val="24"/>
              </w:rPr>
              <w:t>李</w:t>
            </w:r>
            <w:r>
              <w:rPr>
                <w:rFonts w:hint="eastAsia"/>
                <w:kern w:val="0"/>
                <w:sz w:val="24"/>
                <w:szCs w:val="24"/>
              </w:rPr>
              <w:t xml:space="preserve">　</w:t>
            </w:r>
            <w:r>
              <w:rPr>
                <w:kern w:val="0"/>
                <w:sz w:val="24"/>
                <w:szCs w:val="24"/>
              </w:rPr>
              <w:t>军</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154"/>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23</w:t>
            </w:r>
          </w:p>
        </w:tc>
        <w:tc>
          <w:tcPr>
            <w:tcW w:w="1025" w:type="pct"/>
            <w:vAlign w:val="center"/>
          </w:tcPr>
          <w:p w:rsidR="005A7323" w:rsidRDefault="005A7323" w:rsidP="00181E8C">
            <w:pPr>
              <w:widowControl/>
              <w:snapToGrid w:val="0"/>
              <w:rPr>
                <w:kern w:val="0"/>
                <w:sz w:val="24"/>
                <w:szCs w:val="24"/>
              </w:rPr>
            </w:pPr>
            <w:r>
              <w:rPr>
                <w:kern w:val="0"/>
                <w:sz w:val="24"/>
                <w:szCs w:val="24"/>
              </w:rPr>
              <w:t>重庆市綦江区耀</w:t>
            </w:r>
            <w:proofErr w:type="gramStart"/>
            <w:r>
              <w:rPr>
                <w:kern w:val="0"/>
                <w:sz w:val="24"/>
                <w:szCs w:val="24"/>
              </w:rPr>
              <w:t>霖</w:t>
            </w:r>
            <w:proofErr w:type="gramEnd"/>
            <w:r>
              <w:rPr>
                <w:kern w:val="0"/>
                <w:sz w:val="24"/>
                <w:szCs w:val="24"/>
              </w:rPr>
              <w:t>贸易有限公司</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重庆市綦江区古南街道北渡大桥头</w:t>
            </w:r>
          </w:p>
        </w:tc>
        <w:tc>
          <w:tcPr>
            <w:tcW w:w="666" w:type="pct"/>
            <w:vAlign w:val="center"/>
          </w:tcPr>
          <w:p w:rsidR="005A7323" w:rsidRDefault="005A7323" w:rsidP="00181E8C">
            <w:pPr>
              <w:widowControl/>
              <w:snapToGrid w:val="0"/>
              <w:jc w:val="center"/>
              <w:rPr>
                <w:kern w:val="0"/>
                <w:sz w:val="24"/>
                <w:szCs w:val="24"/>
              </w:rPr>
            </w:pPr>
            <w:r>
              <w:rPr>
                <w:kern w:val="0"/>
                <w:sz w:val="24"/>
                <w:szCs w:val="24"/>
              </w:rPr>
              <w:t>阮耀琴</w:t>
            </w:r>
          </w:p>
        </w:tc>
        <w:tc>
          <w:tcPr>
            <w:tcW w:w="805" w:type="pct"/>
            <w:vAlign w:val="center"/>
          </w:tcPr>
          <w:p w:rsidR="005A7323" w:rsidRDefault="005A7323" w:rsidP="00181E8C">
            <w:pPr>
              <w:widowControl/>
              <w:snapToGrid w:val="0"/>
              <w:jc w:val="center"/>
              <w:rPr>
                <w:kern w:val="0"/>
                <w:sz w:val="24"/>
                <w:szCs w:val="24"/>
              </w:rPr>
            </w:pPr>
            <w:r>
              <w:rPr>
                <w:kern w:val="0"/>
                <w:sz w:val="24"/>
                <w:szCs w:val="24"/>
              </w:rPr>
              <w:t>曾</w:t>
            </w:r>
            <w:r>
              <w:rPr>
                <w:rFonts w:hint="eastAsia"/>
                <w:kern w:val="0"/>
                <w:sz w:val="24"/>
                <w:szCs w:val="24"/>
              </w:rPr>
              <w:t xml:space="preserve">　</w:t>
            </w:r>
            <w:r>
              <w:rPr>
                <w:kern w:val="0"/>
                <w:sz w:val="24"/>
                <w:szCs w:val="24"/>
              </w:rPr>
              <w:t>琦</w:t>
            </w:r>
          </w:p>
        </w:tc>
        <w:tc>
          <w:tcPr>
            <w:tcW w:w="1262" w:type="pct"/>
            <w:vAlign w:val="center"/>
          </w:tcPr>
          <w:p w:rsidR="005A7323" w:rsidRDefault="005A7323" w:rsidP="00181E8C">
            <w:pPr>
              <w:widowControl/>
              <w:snapToGrid w:val="0"/>
              <w:rPr>
                <w:kern w:val="0"/>
                <w:sz w:val="24"/>
                <w:szCs w:val="24"/>
              </w:rPr>
            </w:pPr>
            <w:r>
              <w:rPr>
                <w:kern w:val="0"/>
                <w:sz w:val="24"/>
                <w:szCs w:val="24"/>
              </w:rPr>
              <w:t>汽油柴油</w:t>
            </w:r>
          </w:p>
        </w:tc>
      </w:tr>
      <w:tr w:rsidR="005A7323" w:rsidTr="00181E8C">
        <w:trPr>
          <w:trHeight w:val="1139"/>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24</w:t>
            </w:r>
          </w:p>
        </w:tc>
        <w:tc>
          <w:tcPr>
            <w:tcW w:w="1025" w:type="pct"/>
            <w:vAlign w:val="center"/>
          </w:tcPr>
          <w:p w:rsidR="005A7323" w:rsidRDefault="005A7323" w:rsidP="00181E8C">
            <w:pPr>
              <w:widowControl/>
              <w:snapToGrid w:val="0"/>
              <w:rPr>
                <w:kern w:val="0"/>
                <w:sz w:val="24"/>
                <w:szCs w:val="24"/>
              </w:rPr>
            </w:pPr>
            <w:r>
              <w:rPr>
                <w:kern w:val="0"/>
                <w:sz w:val="24"/>
                <w:szCs w:val="24"/>
              </w:rPr>
              <w:t>重庆市綦江区能赢贸易有限公司</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重庆市綦江区石角</w:t>
            </w:r>
            <w:proofErr w:type="gramStart"/>
            <w:r>
              <w:rPr>
                <w:kern w:val="0"/>
                <w:sz w:val="24"/>
                <w:szCs w:val="24"/>
              </w:rPr>
              <w:t>镇回伍村</w:t>
            </w:r>
            <w:proofErr w:type="gramEnd"/>
            <w:r>
              <w:rPr>
                <w:kern w:val="0"/>
                <w:sz w:val="24"/>
                <w:szCs w:val="24"/>
              </w:rPr>
              <w:t>7</w:t>
            </w:r>
            <w:r>
              <w:rPr>
                <w:kern w:val="0"/>
                <w:sz w:val="24"/>
                <w:szCs w:val="24"/>
              </w:rPr>
              <w:t>社</w:t>
            </w:r>
          </w:p>
        </w:tc>
        <w:tc>
          <w:tcPr>
            <w:tcW w:w="666" w:type="pct"/>
            <w:vAlign w:val="center"/>
          </w:tcPr>
          <w:p w:rsidR="005A7323" w:rsidRDefault="005A7323" w:rsidP="00181E8C">
            <w:pPr>
              <w:widowControl/>
              <w:snapToGrid w:val="0"/>
              <w:jc w:val="center"/>
              <w:rPr>
                <w:kern w:val="0"/>
                <w:sz w:val="24"/>
                <w:szCs w:val="24"/>
              </w:rPr>
            </w:pPr>
            <w:r>
              <w:rPr>
                <w:kern w:val="0"/>
                <w:sz w:val="24"/>
                <w:szCs w:val="24"/>
              </w:rPr>
              <w:t>黄</w:t>
            </w:r>
            <w:r>
              <w:rPr>
                <w:rFonts w:hint="eastAsia"/>
                <w:kern w:val="0"/>
                <w:sz w:val="24"/>
                <w:szCs w:val="24"/>
              </w:rPr>
              <w:t xml:space="preserve">　</w:t>
            </w:r>
            <w:r>
              <w:rPr>
                <w:kern w:val="0"/>
                <w:sz w:val="24"/>
                <w:szCs w:val="24"/>
              </w:rPr>
              <w:t>银</w:t>
            </w:r>
          </w:p>
        </w:tc>
        <w:tc>
          <w:tcPr>
            <w:tcW w:w="805" w:type="pct"/>
            <w:vAlign w:val="center"/>
          </w:tcPr>
          <w:p w:rsidR="005A7323" w:rsidRDefault="005A7323" w:rsidP="00181E8C">
            <w:pPr>
              <w:widowControl/>
              <w:snapToGrid w:val="0"/>
              <w:jc w:val="center"/>
              <w:rPr>
                <w:kern w:val="0"/>
                <w:sz w:val="24"/>
                <w:szCs w:val="24"/>
              </w:rPr>
            </w:pPr>
            <w:proofErr w:type="gramStart"/>
            <w:r>
              <w:rPr>
                <w:kern w:val="0"/>
                <w:sz w:val="24"/>
                <w:szCs w:val="24"/>
              </w:rPr>
              <w:t>刘照香</w:t>
            </w:r>
            <w:proofErr w:type="gramEnd"/>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437"/>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25</w:t>
            </w:r>
          </w:p>
        </w:tc>
        <w:tc>
          <w:tcPr>
            <w:tcW w:w="1025" w:type="pct"/>
            <w:vAlign w:val="center"/>
          </w:tcPr>
          <w:p w:rsidR="005A7323" w:rsidRDefault="005A7323" w:rsidP="00181E8C">
            <w:pPr>
              <w:widowControl/>
              <w:snapToGrid w:val="0"/>
              <w:rPr>
                <w:kern w:val="0"/>
                <w:sz w:val="24"/>
                <w:szCs w:val="24"/>
              </w:rPr>
            </w:pPr>
            <w:r>
              <w:rPr>
                <w:kern w:val="0"/>
                <w:sz w:val="24"/>
                <w:szCs w:val="24"/>
              </w:rPr>
              <w:t>重庆市</w:t>
            </w:r>
            <w:proofErr w:type="gramStart"/>
            <w:r>
              <w:rPr>
                <w:kern w:val="0"/>
                <w:sz w:val="24"/>
                <w:szCs w:val="24"/>
              </w:rPr>
              <w:t>綦江区乐兴加油站</w:t>
            </w:r>
            <w:proofErr w:type="gramEnd"/>
          </w:p>
        </w:tc>
        <w:tc>
          <w:tcPr>
            <w:tcW w:w="932" w:type="pct"/>
            <w:vAlign w:val="center"/>
          </w:tcPr>
          <w:p w:rsidR="005A7323" w:rsidRDefault="005A7323" w:rsidP="00181E8C">
            <w:pPr>
              <w:widowControl/>
              <w:snapToGrid w:val="0"/>
              <w:rPr>
                <w:kern w:val="0"/>
                <w:sz w:val="24"/>
                <w:szCs w:val="24"/>
              </w:rPr>
            </w:pPr>
            <w:r>
              <w:rPr>
                <w:kern w:val="0"/>
                <w:sz w:val="24"/>
                <w:szCs w:val="24"/>
              </w:rPr>
              <w:t>重庆市綦江区三角镇乐兴村</w:t>
            </w:r>
            <w:proofErr w:type="gramStart"/>
            <w:r>
              <w:rPr>
                <w:kern w:val="0"/>
                <w:sz w:val="24"/>
                <w:szCs w:val="24"/>
              </w:rPr>
              <w:t>卷子坝社</w:t>
            </w:r>
            <w:proofErr w:type="gramEnd"/>
          </w:p>
        </w:tc>
        <w:tc>
          <w:tcPr>
            <w:tcW w:w="666" w:type="pct"/>
            <w:vAlign w:val="center"/>
          </w:tcPr>
          <w:p w:rsidR="005A7323" w:rsidRDefault="005A7323" w:rsidP="00181E8C">
            <w:pPr>
              <w:widowControl/>
              <w:snapToGrid w:val="0"/>
              <w:jc w:val="center"/>
              <w:rPr>
                <w:kern w:val="0"/>
                <w:sz w:val="24"/>
                <w:szCs w:val="24"/>
              </w:rPr>
            </w:pPr>
            <w:r>
              <w:rPr>
                <w:kern w:val="0"/>
                <w:sz w:val="24"/>
                <w:szCs w:val="24"/>
              </w:rPr>
              <w:t>岳</w:t>
            </w:r>
            <w:r>
              <w:rPr>
                <w:rFonts w:hint="eastAsia"/>
                <w:kern w:val="0"/>
                <w:sz w:val="24"/>
                <w:szCs w:val="24"/>
              </w:rPr>
              <w:t xml:space="preserve">　</w:t>
            </w:r>
            <w:r>
              <w:rPr>
                <w:kern w:val="0"/>
                <w:sz w:val="24"/>
                <w:szCs w:val="24"/>
              </w:rPr>
              <w:t>文</w:t>
            </w:r>
          </w:p>
        </w:tc>
        <w:tc>
          <w:tcPr>
            <w:tcW w:w="805" w:type="pct"/>
            <w:vAlign w:val="center"/>
          </w:tcPr>
          <w:p w:rsidR="005A7323" w:rsidRDefault="005A7323" w:rsidP="00181E8C">
            <w:pPr>
              <w:widowControl/>
              <w:snapToGrid w:val="0"/>
              <w:jc w:val="center"/>
              <w:rPr>
                <w:kern w:val="0"/>
                <w:sz w:val="24"/>
                <w:szCs w:val="24"/>
              </w:rPr>
            </w:pPr>
            <w:r>
              <w:rPr>
                <w:kern w:val="0"/>
                <w:sz w:val="24"/>
                <w:szCs w:val="24"/>
              </w:rPr>
              <w:t>岳</w:t>
            </w:r>
            <w:r>
              <w:rPr>
                <w:rFonts w:hint="eastAsia"/>
                <w:kern w:val="0"/>
                <w:sz w:val="24"/>
                <w:szCs w:val="24"/>
              </w:rPr>
              <w:t xml:space="preserve">　</w:t>
            </w:r>
            <w:r>
              <w:rPr>
                <w:kern w:val="0"/>
                <w:sz w:val="24"/>
                <w:szCs w:val="24"/>
              </w:rPr>
              <w:t>文</w:t>
            </w:r>
          </w:p>
        </w:tc>
        <w:tc>
          <w:tcPr>
            <w:tcW w:w="1262" w:type="pct"/>
            <w:vAlign w:val="center"/>
          </w:tcPr>
          <w:p w:rsidR="005A7323" w:rsidRDefault="005A7323" w:rsidP="00181E8C">
            <w:pPr>
              <w:widowControl/>
              <w:snapToGrid w:val="0"/>
              <w:rPr>
                <w:kern w:val="0"/>
                <w:sz w:val="24"/>
                <w:szCs w:val="24"/>
              </w:rPr>
            </w:pPr>
            <w:r>
              <w:rPr>
                <w:kern w:val="0"/>
                <w:sz w:val="24"/>
                <w:szCs w:val="24"/>
              </w:rPr>
              <w:t>汽油柴油</w:t>
            </w:r>
          </w:p>
        </w:tc>
      </w:tr>
      <w:tr w:rsidR="005A7323" w:rsidTr="00181E8C">
        <w:trPr>
          <w:trHeight w:val="1467"/>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26</w:t>
            </w:r>
          </w:p>
        </w:tc>
        <w:tc>
          <w:tcPr>
            <w:tcW w:w="1025" w:type="pct"/>
            <w:vAlign w:val="center"/>
          </w:tcPr>
          <w:p w:rsidR="005A7323" w:rsidRDefault="005A7323" w:rsidP="00181E8C">
            <w:pPr>
              <w:widowControl/>
              <w:snapToGrid w:val="0"/>
              <w:rPr>
                <w:kern w:val="0"/>
                <w:sz w:val="24"/>
                <w:szCs w:val="24"/>
              </w:rPr>
            </w:pPr>
            <w:r>
              <w:rPr>
                <w:kern w:val="0"/>
                <w:sz w:val="24"/>
                <w:szCs w:val="24"/>
              </w:rPr>
              <w:t>重庆市綦江区</w:t>
            </w:r>
            <w:proofErr w:type="gramStart"/>
            <w:r>
              <w:rPr>
                <w:kern w:val="0"/>
                <w:sz w:val="24"/>
                <w:szCs w:val="24"/>
              </w:rPr>
              <w:t>鑫</w:t>
            </w:r>
            <w:proofErr w:type="gramEnd"/>
            <w:r>
              <w:rPr>
                <w:kern w:val="0"/>
                <w:sz w:val="24"/>
                <w:szCs w:val="24"/>
              </w:rPr>
              <w:t>巢加油站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重庆市綦江区三江街道大山村五组</w:t>
            </w:r>
            <w:r>
              <w:rPr>
                <w:kern w:val="0"/>
                <w:sz w:val="24"/>
                <w:szCs w:val="24"/>
              </w:rPr>
              <w:t>102</w:t>
            </w:r>
            <w:r>
              <w:rPr>
                <w:kern w:val="0"/>
                <w:sz w:val="24"/>
                <w:szCs w:val="24"/>
              </w:rPr>
              <w:t>号</w:t>
            </w:r>
          </w:p>
        </w:tc>
        <w:tc>
          <w:tcPr>
            <w:tcW w:w="666" w:type="pct"/>
            <w:vAlign w:val="center"/>
          </w:tcPr>
          <w:p w:rsidR="005A7323" w:rsidRDefault="005A7323" w:rsidP="00181E8C">
            <w:pPr>
              <w:widowControl/>
              <w:snapToGrid w:val="0"/>
              <w:jc w:val="center"/>
              <w:rPr>
                <w:kern w:val="0"/>
                <w:sz w:val="24"/>
                <w:szCs w:val="24"/>
              </w:rPr>
            </w:pPr>
            <w:r>
              <w:rPr>
                <w:kern w:val="0"/>
                <w:sz w:val="24"/>
                <w:szCs w:val="24"/>
              </w:rPr>
              <w:t>李</w:t>
            </w:r>
            <w:r>
              <w:rPr>
                <w:rFonts w:hint="eastAsia"/>
                <w:kern w:val="0"/>
                <w:sz w:val="24"/>
                <w:szCs w:val="24"/>
              </w:rPr>
              <w:t xml:space="preserve">　</w:t>
            </w:r>
            <w:r>
              <w:rPr>
                <w:kern w:val="0"/>
                <w:sz w:val="24"/>
                <w:szCs w:val="24"/>
              </w:rPr>
              <w:t>勇</w:t>
            </w:r>
          </w:p>
        </w:tc>
        <w:tc>
          <w:tcPr>
            <w:tcW w:w="805" w:type="pct"/>
            <w:noWrap/>
            <w:vAlign w:val="center"/>
          </w:tcPr>
          <w:p w:rsidR="005A7323" w:rsidRDefault="005A7323" w:rsidP="00181E8C">
            <w:pPr>
              <w:widowControl/>
              <w:snapToGrid w:val="0"/>
              <w:jc w:val="center"/>
              <w:rPr>
                <w:kern w:val="0"/>
                <w:sz w:val="24"/>
                <w:szCs w:val="24"/>
              </w:rPr>
            </w:pPr>
            <w:r>
              <w:rPr>
                <w:kern w:val="0"/>
                <w:sz w:val="24"/>
                <w:szCs w:val="24"/>
              </w:rPr>
              <w:t>陈</w:t>
            </w:r>
            <w:r>
              <w:rPr>
                <w:rFonts w:hint="eastAsia"/>
                <w:kern w:val="0"/>
                <w:sz w:val="24"/>
                <w:szCs w:val="24"/>
              </w:rPr>
              <w:t xml:space="preserve">　</w:t>
            </w:r>
            <w:r>
              <w:rPr>
                <w:kern w:val="0"/>
                <w:sz w:val="24"/>
                <w:szCs w:val="24"/>
              </w:rPr>
              <w:t>凡</w:t>
            </w:r>
          </w:p>
        </w:tc>
        <w:tc>
          <w:tcPr>
            <w:tcW w:w="1262" w:type="pct"/>
            <w:vAlign w:val="center"/>
          </w:tcPr>
          <w:p w:rsidR="005A7323" w:rsidRDefault="005A7323" w:rsidP="00181E8C">
            <w:pPr>
              <w:widowControl/>
              <w:snapToGrid w:val="0"/>
              <w:rPr>
                <w:kern w:val="0"/>
                <w:sz w:val="24"/>
                <w:szCs w:val="24"/>
              </w:rPr>
            </w:pPr>
            <w:r>
              <w:rPr>
                <w:kern w:val="0"/>
                <w:sz w:val="24"/>
                <w:szCs w:val="24"/>
              </w:rPr>
              <w:t>汽油柴油</w:t>
            </w:r>
          </w:p>
        </w:tc>
      </w:tr>
      <w:tr w:rsidR="005A7323" w:rsidTr="00181E8C">
        <w:trPr>
          <w:trHeight w:val="1174"/>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27</w:t>
            </w:r>
          </w:p>
        </w:tc>
        <w:tc>
          <w:tcPr>
            <w:tcW w:w="1025" w:type="pct"/>
            <w:vAlign w:val="center"/>
          </w:tcPr>
          <w:p w:rsidR="005A7323" w:rsidRDefault="005A7323" w:rsidP="00181E8C">
            <w:pPr>
              <w:widowControl/>
              <w:snapToGrid w:val="0"/>
              <w:rPr>
                <w:kern w:val="0"/>
                <w:sz w:val="24"/>
                <w:szCs w:val="24"/>
              </w:rPr>
            </w:pPr>
            <w:r>
              <w:rPr>
                <w:kern w:val="0"/>
                <w:sz w:val="24"/>
                <w:szCs w:val="24"/>
              </w:rPr>
              <w:t>重庆堡塔石化有限公司胜辉加油站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重庆市綦江区三江街道后庄四社</w:t>
            </w:r>
          </w:p>
        </w:tc>
        <w:tc>
          <w:tcPr>
            <w:tcW w:w="666" w:type="pct"/>
            <w:vAlign w:val="center"/>
          </w:tcPr>
          <w:p w:rsidR="005A7323" w:rsidRDefault="005A7323" w:rsidP="00181E8C">
            <w:pPr>
              <w:widowControl/>
              <w:snapToGrid w:val="0"/>
              <w:jc w:val="center"/>
              <w:rPr>
                <w:kern w:val="0"/>
                <w:sz w:val="24"/>
                <w:szCs w:val="24"/>
              </w:rPr>
            </w:pPr>
            <w:r>
              <w:rPr>
                <w:kern w:val="0"/>
                <w:sz w:val="24"/>
                <w:szCs w:val="24"/>
              </w:rPr>
              <w:t>冯绪艳</w:t>
            </w:r>
          </w:p>
        </w:tc>
        <w:tc>
          <w:tcPr>
            <w:tcW w:w="805" w:type="pct"/>
            <w:vAlign w:val="center"/>
          </w:tcPr>
          <w:p w:rsidR="005A7323" w:rsidRDefault="005A7323" w:rsidP="00181E8C">
            <w:pPr>
              <w:widowControl/>
              <w:snapToGrid w:val="0"/>
              <w:jc w:val="center"/>
              <w:rPr>
                <w:kern w:val="0"/>
                <w:sz w:val="24"/>
                <w:szCs w:val="24"/>
              </w:rPr>
            </w:pPr>
            <w:r>
              <w:rPr>
                <w:kern w:val="0"/>
                <w:sz w:val="24"/>
                <w:szCs w:val="24"/>
              </w:rPr>
              <w:t>刘志伟</w:t>
            </w:r>
            <w:r>
              <w:rPr>
                <w:rFonts w:hint="eastAsia"/>
              </w:rPr>
              <w:t>、</w:t>
            </w:r>
            <w:r>
              <w:rPr>
                <w:kern w:val="0"/>
                <w:sz w:val="24"/>
                <w:szCs w:val="24"/>
              </w:rPr>
              <w:t>蔡仁芳</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189"/>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28</w:t>
            </w:r>
          </w:p>
        </w:tc>
        <w:tc>
          <w:tcPr>
            <w:tcW w:w="1025" w:type="pct"/>
            <w:vAlign w:val="center"/>
          </w:tcPr>
          <w:p w:rsidR="005A7323" w:rsidRDefault="005A7323" w:rsidP="00181E8C">
            <w:pPr>
              <w:widowControl/>
              <w:snapToGrid w:val="0"/>
              <w:rPr>
                <w:kern w:val="0"/>
                <w:sz w:val="24"/>
                <w:szCs w:val="24"/>
              </w:rPr>
            </w:pPr>
            <w:r>
              <w:rPr>
                <w:kern w:val="0"/>
                <w:sz w:val="24"/>
                <w:szCs w:val="24"/>
              </w:rPr>
              <w:t>重庆市綦江区綦盛石油有限公司</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重庆市綦江区古南镇桥河破石溪</w:t>
            </w:r>
          </w:p>
        </w:tc>
        <w:tc>
          <w:tcPr>
            <w:tcW w:w="666" w:type="pct"/>
            <w:vAlign w:val="center"/>
          </w:tcPr>
          <w:p w:rsidR="005A7323" w:rsidRDefault="005A7323" w:rsidP="00181E8C">
            <w:pPr>
              <w:widowControl/>
              <w:snapToGrid w:val="0"/>
              <w:jc w:val="center"/>
              <w:rPr>
                <w:kern w:val="0"/>
                <w:sz w:val="24"/>
                <w:szCs w:val="24"/>
              </w:rPr>
            </w:pPr>
            <w:r>
              <w:rPr>
                <w:kern w:val="0"/>
                <w:sz w:val="24"/>
                <w:szCs w:val="24"/>
              </w:rPr>
              <w:t>文永强</w:t>
            </w:r>
          </w:p>
        </w:tc>
        <w:tc>
          <w:tcPr>
            <w:tcW w:w="805" w:type="pct"/>
            <w:vAlign w:val="center"/>
          </w:tcPr>
          <w:p w:rsidR="005A7323" w:rsidRDefault="005A7323" w:rsidP="00181E8C">
            <w:pPr>
              <w:widowControl/>
              <w:snapToGrid w:val="0"/>
              <w:jc w:val="center"/>
              <w:rPr>
                <w:kern w:val="0"/>
                <w:sz w:val="24"/>
                <w:szCs w:val="24"/>
              </w:rPr>
            </w:pPr>
            <w:r>
              <w:rPr>
                <w:kern w:val="0"/>
                <w:sz w:val="24"/>
                <w:szCs w:val="24"/>
              </w:rPr>
              <w:t>陈文奇</w:t>
            </w:r>
          </w:p>
        </w:tc>
        <w:tc>
          <w:tcPr>
            <w:tcW w:w="1262" w:type="pct"/>
            <w:vAlign w:val="center"/>
          </w:tcPr>
          <w:p w:rsidR="005A7323" w:rsidRDefault="005A7323" w:rsidP="00181E8C">
            <w:pPr>
              <w:widowControl/>
              <w:snapToGrid w:val="0"/>
              <w:rPr>
                <w:kern w:val="0"/>
                <w:sz w:val="24"/>
                <w:szCs w:val="24"/>
              </w:rPr>
            </w:pPr>
            <w:r>
              <w:rPr>
                <w:kern w:val="0"/>
                <w:sz w:val="24"/>
                <w:szCs w:val="24"/>
              </w:rPr>
              <w:t>汽油柴油</w:t>
            </w:r>
          </w:p>
        </w:tc>
      </w:tr>
      <w:tr w:rsidR="005A7323" w:rsidTr="00181E8C">
        <w:trPr>
          <w:trHeight w:val="1094"/>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lastRenderedPageBreak/>
              <w:t>29</w:t>
            </w:r>
          </w:p>
        </w:tc>
        <w:tc>
          <w:tcPr>
            <w:tcW w:w="1025" w:type="pct"/>
            <w:vAlign w:val="center"/>
          </w:tcPr>
          <w:p w:rsidR="005A7323" w:rsidRDefault="005A7323" w:rsidP="00181E8C">
            <w:pPr>
              <w:widowControl/>
              <w:snapToGrid w:val="0"/>
              <w:rPr>
                <w:kern w:val="0"/>
                <w:sz w:val="24"/>
                <w:szCs w:val="24"/>
              </w:rPr>
            </w:pPr>
            <w:r>
              <w:rPr>
                <w:kern w:val="0"/>
                <w:sz w:val="24"/>
                <w:szCs w:val="24"/>
              </w:rPr>
              <w:t>重庆市綦江区綦宏加油站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重庆市綦江区三角镇小石坝刘家嘴</w:t>
            </w:r>
          </w:p>
        </w:tc>
        <w:tc>
          <w:tcPr>
            <w:tcW w:w="666" w:type="pct"/>
            <w:vAlign w:val="center"/>
          </w:tcPr>
          <w:p w:rsidR="005A7323" w:rsidRDefault="005A7323" w:rsidP="00181E8C">
            <w:pPr>
              <w:widowControl/>
              <w:snapToGrid w:val="0"/>
              <w:jc w:val="center"/>
              <w:rPr>
                <w:kern w:val="0"/>
                <w:sz w:val="24"/>
                <w:szCs w:val="24"/>
              </w:rPr>
            </w:pPr>
            <w:r>
              <w:rPr>
                <w:kern w:val="0"/>
                <w:sz w:val="24"/>
                <w:szCs w:val="24"/>
              </w:rPr>
              <w:t>邹跃宏</w:t>
            </w:r>
          </w:p>
        </w:tc>
        <w:tc>
          <w:tcPr>
            <w:tcW w:w="805" w:type="pct"/>
            <w:vAlign w:val="center"/>
          </w:tcPr>
          <w:p w:rsidR="005A7323" w:rsidRDefault="005A7323" w:rsidP="00181E8C">
            <w:pPr>
              <w:widowControl/>
              <w:snapToGrid w:val="0"/>
              <w:jc w:val="center"/>
              <w:rPr>
                <w:kern w:val="0"/>
                <w:sz w:val="24"/>
                <w:szCs w:val="24"/>
              </w:rPr>
            </w:pPr>
            <w:proofErr w:type="gramStart"/>
            <w:r>
              <w:rPr>
                <w:kern w:val="0"/>
                <w:sz w:val="24"/>
                <w:szCs w:val="24"/>
              </w:rPr>
              <w:t>周敏达</w:t>
            </w:r>
            <w:proofErr w:type="gramEnd"/>
          </w:p>
        </w:tc>
        <w:tc>
          <w:tcPr>
            <w:tcW w:w="1262" w:type="pct"/>
            <w:vAlign w:val="center"/>
          </w:tcPr>
          <w:p w:rsidR="005A7323" w:rsidRDefault="005A7323" w:rsidP="00181E8C">
            <w:pPr>
              <w:widowControl/>
              <w:snapToGrid w:val="0"/>
              <w:rPr>
                <w:kern w:val="0"/>
                <w:sz w:val="24"/>
                <w:szCs w:val="24"/>
              </w:rPr>
            </w:pPr>
            <w:r>
              <w:rPr>
                <w:kern w:val="0"/>
                <w:sz w:val="24"/>
                <w:szCs w:val="24"/>
              </w:rPr>
              <w:t>汽油柴油</w:t>
            </w:r>
          </w:p>
        </w:tc>
      </w:tr>
      <w:tr w:rsidR="005A7323" w:rsidTr="00181E8C">
        <w:trPr>
          <w:trHeight w:val="1094"/>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30</w:t>
            </w:r>
          </w:p>
        </w:tc>
        <w:tc>
          <w:tcPr>
            <w:tcW w:w="1025" w:type="pct"/>
            <w:vAlign w:val="center"/>
          </w:tcPr>
          <w:p w:rsidR="005A7323" w:rsidRDefault="005A7323" w:rsidP="00181E8C">
            <w:pPr>
              <w:widowControl/>
              <w:snapToGrid w:val="0"/>
              <w:rPr>
                <w:kern w:val="0"/>
                <w:sz w:val="24"/>
                <w:szCs w:val="24"/>
              </w:rPr>
            </w:pPr>
            <w:r>
              <w:rPr>
                <w:kern w:val="0"/>
                <w:sz w:val="24"/>
                <w:szCs w:val="24"/>
              </w:rPr>
              <w:t>重庆市綦江区李平润滑油有限责任公司</w:t>
            </w:r>
          </w:p>
        </w:tc>
        <w:tc>
          <w:tcPr>
            <w:tcW w:w="932" w:type="pct"/>
            <w:vAlign w:val="center"/>
          </w:tcPr>
          <w:p w:rsidR="005A7323" w:rsidRDefault="005A7323" w:rsidP="00181E8C">
            <w:pPr>
              <w:widowControl/>
              <w:snapToGrid w:val="0"/>
              <w:rPr>
                <w:kern w:val="0"/>
                <w:sz w:val="24"/>
                <w:szCs w:val="24"/>
              </w:rPr>
            </w:pPr>
            <w:r>
              <w:rPr>
                <w:kern w:val="0"/>
                <w:sz w:val="24"/>
                <w:szCs w:val="24"/>
              </w:rPr>
              <w:t>重庆市</w:t>
            </w:r>
            <w:proofErr w:type="gramStart"/>
            <w:r>
              <w:rPr>
                <w:kern w:val="0"/>
                <w:sz w:val="24"/>
                <w:szCs w:val="24"/>
              </w:rPr>
              <w:t>綦江区篆塘镇</w:t>
            </w:r>
            <w:proofErr w:type="gramEnd"/>
            <w:r>
              <w:rPr>
                <w:kern w:val="0"/>
                <w:sz w:val="24"/>
                <w:szCs w:val="24"/>
              </w:rPr>
              <w:t>112</w:t>
            </w:r>
            <w:r>
              <w:rPr>
                <w:kern w:val="0"/>
                <w:sz w:val="24"/>
                <w:szCs w:val="24"/>
              </w:rPr>
              <w:t>号</w:t>
            </w:r>
          </w:p>
        </w:tc>
        <w:tc>
          <w:tcPr>
            <w:tcW w:w="666" w:type="pct"/>
            <w:vAlign w:val="center"/>
          </w:tcPr>
          <w:p w:rsidR="005A7323" w:rsidRDefault="005A7323" w:rsidP="00181E8C">
            <w:pPr>
              <w:widowControl/>
              <w:snapToGrid w:val="0"/>
              <w:jc w:val="center"/>
              <w:rPr>
                <w:kern w:val="0"/>
                <w:sz w:val="24"/>
                <w:szCs w:val="24"/>
              </w:rPr>
            </w:pPr>
            <w:r>
              <w:rPr>
                <w:kern w:val="0"/>
                <w:sz w:val="24"/>
                <w:szCs w:val="24"/>
              </w:rPr>
              <w:t>李宗文</w:t>
            </w:r>
          </w:p>
        </w:tc>
        <w:tc>
          <w:tcPr>
            <w:tcW w:w="805" w:type="pct"/>
            <w:vAlign w:val="center"/>
          </w:tcPr>
          <w:p w:rsidR="005A7323" w:rsidRDefault="005A7323" w:rsidP="00181E8C">
            <w:pPr>
              <w:widowControl/>
              <w:snapToGrid w:val="0"/>
              <w:jc w:val="center"/>
              <w:rPr>
                <w:kern w:val="0"/>
                <w:sz w:val="24"/>
                <w:szCs w:val="24"/>
              </w:rPr>
            </w:pPr>
            <w:r>
              <w:rPr>
                <w:kern w:val="0"/>
                <w:sz w:val="24"/>
                <w:szCs w:val="24"/>
              </w:rPr>
              <w:t>林</w:t>
            </w:r>
            <w:r>
              <w:rPr>
                <w:rFonts w:hint="eastAsia"/>
                <w:kern w:val="0"/>
                <w:sz w:val="24"/>
                <w:szCs w:val="24"/>
              </w:rPr>
              <w:t xml:space="preserve">　</w:t>
            </w:r>
            <w:r>
              <w:rPr>
                <w:kern w:val="0"/>
                <w:sz w:val="24"/>
                <w:szCs w:val="24"/>
              </w:rPr>
              <w:t>飞</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079"/>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31</w:t>
            </w:r>
          </w:p>
        </w:tc>
        <w:tc>
          <w:tcPr>
            <w:tcW w:w="1025" w:type="pct"/>
            <w:vAlign w:val="center"/>
          </w:tcPr>
          <w:p w:rsidR="005A7323" w:rsidRDefault="005A7323" w:rsidP="00181E8C">
            <w:pPr>
              <w:widowControl/>
              <w:snapToGrid w:val="0"/>
              <w:rPr>
                <w:kern w:val="0"/>
                <w:sz w:val="24"/>
                <w:szCs w:val="24"/>
              </w:rPr>
            </w:pPr>
            <w:r>
              <w:rPr>
                <w:kern w:val="0"/>
                <w:sz w:val="24"/>
                <w:szCs w:val="24"/>
              </w:rPr>
              <w:t>重庆市</w:t>
            </w:r>
            <w:proofErr w:type="gramStart"/>
            <w:r>
              <w:rPr>
                <w:kern w:val="0"/>
                <w:sz w:val="24"/>
                <w:szCs w:val="24"/>
              </w:rPr>
              <w:t>綦江区天聚源</w:t>
            </w:r>
            <w:proofErr w:type="gramEnd"/>
            <w:r>
              <w:rPr>
                <w:kern w:val="0"/>
                <w:sz w:val="24"/>
                <w:szCs w:val="24"/>
              </w:rPr>
              <w:t>贸易有限公司</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重庆市綦江区郭扶镇三塘村</w:t>
            </w:r>
            <w:r>
              <w:rPr>
                <w:kern w:val="0"/>
                <w:sz w:val="24"/>
                <w:szCs w:val="24"/>
              </w:rPr>
              <w:t>1</w:t>
            </w:r>
            <w:r>
              <w:rPr>
                <w:kern w:val="0"/>
                <w:sz w:val="24"/>
                <w:szCs w:val="24"/>
              </w:rPr>
              <w:t>组</w:t>
            </w:r>
          </w:p>
        </w:tc>
        <w:tc>
          <w:tcPr>
            <w:tcW w:w="666" w:type="pct"/>
            <w:vAlign w:val="center"/>
          </w:tcPr>
          <w:p w:rsidR="005A7323" w:rsidRDefault="005A7323" w:rsidP="00181E8C">
            <w:pPr>
              <w:widowControl/>
              <w:snapToGrid w:val="0"/>
              <w:jc w:val="center"/>
              <w:rPr>
                <w:kern w:val="0"/>
                <w:sz w:val="24"/>
                <w:szCs w:val="24"/>
              </w:rPr>
            </w:pPr>
            <w:r>
              <w:rPr>
                <w:kern w:val="0"/>
                <w:sz w:val="24"/>
                <w:szCs w:val="24"/>
              </w:rPr>
              <w:t>黄</w:t>
            </w:r>
            <w:r>
              <w:rPr>
                <w:rFonts w:hint="eastAsia"/>
                <w:kern w:val="0"/>
                <w:sz w:val="24"/>
                <w:szCs w:val="24"/>
              </w:rPr>
              <w:t xml:space="preserve">　</w:t>
            </w:r>
            <w:r>
              <w:rPr>
                <w:kern w:val="0"/>
                <w:sz w:val="24"/>
                <w:szCs w:val="24"/>
              </w:rPr>
              <w:t>胜</w:t>
            </w:r>
          </w:p>
        </w:tc>
        <w:tc>
          <w:tcPr>
            <w:tcW w:w="805" w:type="pct"/>
            <w:vAlign w:val="center"/>
          </w:tcPr>
          <w:p w:rsidR="005A7323" w:rsidRDefault="005A7323" w:rsidP="00181E8C">
            <w:pPr>
              <w:widowControl/>
              <w:snapToGrid w:val="0"/>
              <w:jc w:val="center"/>
              <w:rPr>
                <w:kern w:val="0"/>
                <w:sz w:val="24"/>
                <w:szCs w:val="24"/>
              </w:rPr>
            </w:pPr>
            <w:r>
              <w:rPr>
                <w:kern w:val="0"/>
                <w:sz w:val="24"/>
                <w:szCs w:val="24"/>
              </w:rPr>
              <w:t>陈金佳</w:t>
            </w:r>
          </w:p>
        </w:tc>
        <w:tc>
          <w:tcPr>
            <w:tcW w:w="1262" w:type="pct"/>
            <w:vAlign w:val="center"/>
          </w:tcPr>
          <w:p w:rsidR="005A7323" w:rsidRDefault="005A7323" w:rsidP="00181E8C">
            <w:pPr>
              <w:widowControl/>
              <w:snapToGrid w:val="0"/>
              <w:rPr>
                <w:kern w:val="0"/>
                <w:sz w:val="24"/>
                <w:szCs w:val="24"/>
              </w:rPr>
            </w:pPr>
            <w:r>
              <w:rPr>
                <w:kern w:val="0"/>
                <w:sz w:val="24"/>
                <w:szCs w:val="24"/>
              </w:rPr>
              <w:t>汽油柴油</w:t>
            </w:r>
          </w:p>
        </w:tc>
      </w:tr>
      <w:tr w:rsidR="005A7323" w:rsidTr="00181E8C">
        <w:trPr>
          <w:trHeight w:val="1169"/>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32</w:t>
            </w:r>
          </w:p>
        </w:tc>
        <w:tc>
          <w:tcPr>
            <w:tcW w:w="1025" w:type="pct"/>
            <w:vAlign w:val="center"/>
          </w:tcPr>
          <w:p w:rsidR="005A7323" w:rsidRDefault="005A7323" w:rsidP="00181E8C">
            <w:pPr>
              <w:widowControl/>
              <w:snapToGrid w:val="0"/>
              <w:rPr>
                <w:kern w:val="0"/>
                <w:sz w:val="24"/>
                <w:szCs w:val="24"/>
              </w:rPr>
            </w:pPr>
            <w:r>
              <w:rPr>
                <w:kern w:val="0"/>
                <w:sz w:val="24"/>
                <w:szCs w:val="24"/>
              </w:rPr>
              <w:t>重庆綦江全顺石化有限公司</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w:t>
            </w:r>
            <w:proofErr w:type="gramStart"/>
            <w:r>
              <w:rPr>
                <w:kern w:val="0"/>
                <w:sz w:val="24"/>
                <w:szCs w:val="24"/>
              </w:rPr>
              <w:t>扶欢镇</w:t>
            </w:r>
            <w:proofErr w:type="gramEnd"/>
            <w:r>
              <w:rPr>
                <w:kern w:val="0"/>
                <w:sz w:val="24"/>
                <w:szCs w:val="24"/>
              </w:rPr>
              <w:t>宜春路</w:t>
            </w:r>
          </w:p>
        </w:tc>
        <w:tc>
          <w:tcPr>
            <w:tcW w:w="666" w:type="pct"/>
            <w:vAlign w:val="center"/>
          </w:tcPr>
          <w:p w:rsidR="005A7323" w:rsidRDefault="005A7323" w:rsidP="00181E8C">
            <w:pPr>
              <w:widowControl/>
              <w:snapToGrid w:val="0"/>
              <w:jc w:val="center"/>
              <w:rPr>
                <w:kern w:val="0"/>
                <w:sz w:val="24"/>
                <w:szCs w:val="24"/>
              </w:rPr>
            </w:pPr>
            <w:proofErr w:type="gramStart"/>
            <w:r>
              <w:rPr>
                <w:kern w:val="0"/>
                <w:sz w:val="24"/>
                <w:szCs w:val="24"/>
              </w:rPr>
              <w:t>徐应伦</w:t>
            </w:r>
            <w:proofErr w:type="gramEnd"/>
          </w:p>
        </w:tc>
        <w:tc>
          <w:tcPr>
            <w:tcW w:w="805" w:type="pct"/>
            <w:vAlign w:val="center"/>
          </w:tcPr>
          <w:p w:rsidR="005A7323" w:rsidRDefault="005A7323" w:rsidP="00181E8C">
            <w:pPr>
              <w:widowControl/>
              <w:snapToGrid w:val="0"/>
              <w:jc w:val="center"/>
              <w:rPr>
                <w:kern w:val="0"/>
                <w:sz w:val="24"/>
                <w:szCs w:val="24"/>
              </w:rPr>
            </w:pPr>
            <w:r>
              <w:rPr>
                <w:kern w:val="0"/>
                <w:sz w:val="24"/>
                <w:szCs w:val="24"/>
              </w:rPr>
              <w:t>赵</w:t>
            </w:r>
            <w:r>
              <w:rPr>
                <w:rFonts w:hint="eastAsia"/>
                <w:kern w:val="0"/>
                <w:sz w:val="24"/>
                <w:szCs w:val="24"/>
              </w:rPr>
              <w:t xml:space="preserve">　</w:t>
            </w:r>
            <w:r>
              <w:rPr>
                <w:kern w:val="0"/>
                <w:sz w:val="24"/>
                <w:szCs w:val="24"/>
              </w:rPr>
              <w:t>平</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870"/>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33</w:t>
            </w:r>
          </w:p>
        </w:tc>
        <w:tc>
          <w:tcPr>
            <w:tcW w:w="1025" w:type="pct"/>
            <w:vAlign w:val="center"/>
          </w:tcPr>
          <w:p w:rsidR="005A7323" w:rsidRDefault="005A7323" w:rsidP="00181E8C">
            <w:pPr>
              <w:widowControl/>
              <w:snapToGrid w:val="0"/>
              <w:rPr>
                <w:kern w:val="0"/>
                <w:sz w:val="24"/>
                <w:szCs w:val="24"/>
              </w:rPr>
            </w:pPr>
            <w:r>
              <w:rPr>
                <w:kern w:val="0"/>
                <w:sz w:val="24"/>
                <w:szCs w:val="24"/>
              </w:rPr>
              <w:t>中国石化销售股份有限公司重庆石油分公司綦江川黔加油站</w:t>
            </w:r>
          </w:p>
        </w:tc>
        <w:tc>
          <w:tcPr>
            <w:tcW w:w="932" w:type="pct"/>
            <w:vAlign w:val="center"/>
          </w:tcPr>
          <w:p w:rsidR="005A7323" w:rsidRDefault="005A7323" w:rsidP="00181E8C">
            <w:pPr>
              <w:widowControl/>
              <w:snapToGrid w:val="0"/>
              <w:rPr>
                <w:kern w:val="0"/>
                <w:sz w:val="24"/>
                <w:szCs w:val="24"/>
              </w:rPr>
            </w:pPr>
            <w:r>
              <w:rPr>
                <w:kern w:val="0"/>
                <w:sz w:val="24"/>
                <w:szCs w:val="24"/>
              </w:rPr>
              <w:t>重庆</w:t>
            </w:r>
            <w:r>
              <w:rPr>
                <w:spacing w:val="-11"/>
                <w:kern w:val="0"/>
                <w:sz w:val="24"/>
                <w:szCs w:val="24"/>
              </w:rPr>
              <w:t>市綦江区</w:t>
            </w:r>
            <w:proofErr w:type="gramStart"/>
            <w:r>
              <w:rPr>
                <w:spacing w:val="-11"/>
                <w:kern w:val="0"/>
                <w:sz w:val="24"/>
                <w:szCs w:val="24"/>
              </w:rPr>
              <w:t>篆塘镇珠滩</w:t>
            </w:r>
            <w:proofErr w:type="gramEnd"/>
            <w:r>
              <w:rPr>
                <w:spacing w:val="-11"/>
                <w:kern w:val="0"/>
                <w:sz w:val="24"/>
                <w:szCs w:val="24"/>
              </w:rPr>
              <w:t>村</w:t>
            </w:r>
            <w:r>
              <w:rPr>
                <w:spacing w:val="-11"/>
                <w:kern w:val="0"/>
                <w:sz w:val="24"/>
                <w:szCs w:val="24"/>
              </w:rPr>
              <w:t>16</w:t>
            </w:r>
            <w:r>
              <w:rPr>
                <w:spacing w:val="-11"/>
                <w:kern w:val="0"/>
                <w:sz w:val="24"/>
                <w:szCs w:val="24"/>
              </w:rPr>
              <w:t>组</w:t>
            </w:r>
            <w:r>
              <w:rPr>
                <w:spacing w:val="-11"/>
                <w:kern w:val="0"/>
                <w:sz w:val="24"/>
                <w:szCs w:val="24"/>
              </w:rPr>
              <w:t>108</w:t>
            </w:r>
            <w:r>
              <w:rPr>
                <w:spacing w:val="-11"/>
                <w:kern w:val="0"/>
                <w:sz w:val="24"/>
                <w:szCs w:val="24"/>
              </w:rPr>
              <w:t>号</w:t>
            </w:r>
          </w:p>
        </w:tc>
        <w:tc>
          <w:tcPr>
            <w:tcW w:w="666" w:type="pct"/>
            <w:vAlign w:val="center"/>
          </w:tcPr>
          <w:p w:rsidR="005A7323" w:rsidRDefault="005A7323" w:rsidP="00181E8C">
            <w:pPr>
              <w:widowControl/>
              <w:snapToGrid w:val="0"/>
              <w:jc w:val="center"/>
              <w:rPr>
                <w:kern w:val="0"/>
                <w:sz w:val="24"/>
                <w:szCs w:val="24"/>
              </w:rPr>
            </w:pPr>
            <w:r>
              <w:rPr>
                <w:kern w:val="0"/>
                <w:sz w:val="24"/>
                <w:szCs w:val="24"/>
              </w:rPr>
              <w:t>方</w:t>
            </w:r>
            <w:r>
              <w:rPr>
                <w:rFonts w:hint="eastAsia"/>
                <w:kern w:val="0"/>
                <w:sz w:val="24"/>
                <w:szCs w:val="24"/>
              </w:rPr>
              <w:t xml:space="preserve">　</w:t>
            </w:r>
            <w:r>
              <w:rPr>
                <w:kern w:val="0"/>
                <w:sz w:val="24"/>
                <w:szCs w:val="24"/>
              </w:rPr>
              <w:t>政</w:t>
            </w:r>
          </w:p>
        </w:tc>
        <w:tc>
          <w:tcPr>
            <w:tcW w:w="805" w:type="pct"/>
            <w:vAlign w:val="center"/>
          </w:tcPr>
          <w:p w:rsidR="005A7323" w:rsidRDefault="005A7323" w:rsidP="00181E8C">
            <w:pPr>
              <w:widowControl/>
              <w:snapToGrid w:val="0"/>
              <w:jc w:val="center"/>
              <w:rPr>
                <w:kern w:val="0"/>
                <w:sz w:val="24"/>
                <w:szCs w:val="24"/>
              </w:rPr>
            </w:pPr>
            <w:r>
              <w:rPr>
                <w:kern w:val="0"/>
                <w:sz w:val="24"/>
                <w:szCs w:val="24"/>
              </w:rPr>
              <w:t>霍春燕</w:t>
            </w:r>
          </w:p>
        </w:tc>
        <w:tc>
          <w:tcPr>
            <w:tcW w:w="1262" w:type="pct"/>
            <w:vAlign w:val="center"/>
          </w:tcPr>
          <w:p w:rsidR="005A7323" w:rsidRDefault="005A7323" w:rsidP="00181E8C">
            <w:pPr>
              <w:widowControl/>
              <w:snapToGrid w:val="0"/>
              <w:rPr>
                <w:kern w:val="0"/>
                <w:sz w:val="24"/>
                <w:szCs w:val="24"/>
              </w:rPr>
            </w:pPr>
            <w:r>
              <w:rPr>
                <w:kern w:val="0"/>
                <w:sz w:val="24"/>
                <w:szCs w:val="24"/>
              </w:rPr>
              <w:t>汽油柴油</w:t>
            </w:r>
          </w:p>
        </w:tc>
      </w:tr>
      <w:tr w:rsidR="005A7323" w:rsidTr="00181E8C">
        <w:trPr>
          <w:trHeight w:val="1542"/>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34</w:t>
            </w:r>
          </w:p>
        </w:tc>
        <w:tc>
          <w:tcPr>
            <w:tcW w:w="1025" w:type="pct"/>
            <w:vAlign w:val="center"/>
          </w:tcPr>
          <w:p w:rsidR="005A7323" w:rsidRDefault="005A7323" w:rsidP="00181E8C">
            <w:pPr>
              <w:widowControl/>
              <w:snapToGrid w:val="0"/>
              <w:rPr>
                <w:kern w:val="0"/>
                <w:sz w:val="24"/>
                <w:szCs w:val="24"/>
              </w:rPr>
            </w:pPr>
            <w:r>
              <w:rPr>
                <w:spacing w:val="-11"/>
                <w:kern w:val="0"/>
                <w:sz w:val="24"/>
                <w:szCs w:val="24"/>
              </w:rPr>
              <w:t>綦江区盖</w:t>
            </w:r>
            <w:proofErr w:type="gramStart"/>
            <w:r>
              <w:rPr>
                <w:spacing w:val="-11"/>
                <w:kern w:val="0"/>
                <w:sz w:val="24"/>
                <w:szCs w:val="24"/>
              </w:rPr>
              <w:t>石卓创</w:t>
            </w:r>
            <w:proofErr w:type="gramEnd"/>
            <w:r>
              <w:rPr>
                <w:spacing w:val="-11"/>
                <w:kern w:val="0"/>
                <w:sz w:val="24"/>
                <w:szCs w:val="24"/>
              </w:rPr>
              <w:t>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w:t>
            </w:r>
            <w:proofErr w:type="gramStart"/>
            <w:r>
              <w:rPr>
                <w:kern w:val="0"/>
                <w:sz w:val="24"/>
                <w:szCs w:val="24"/>
              </w:rPr>
              <w:t>綦江区篆塘镇</w:t>
            </w:r>
            <w:proofErr w:type="gramEnd"/>
            <w:r>
              <w:rPr>
                <w:kern w:val="0"/>
                <w:sz w:val="24"/>
                <w:szCs w:val="24"/>
              </w:rPr>
              <w:t>盖石黄狮沟（盖石街上）</w:t>
            </w:r>
          </w:p>
        </w:tc>
        <w:tc>
          <w:tcPr>
            <w:tcW w:w="666" w:type="pct"/>
            <w:vAlign w:val="center"/>
          </w:tcPr>
          <w:p w:rsidR="005A7323" w:rsidRDefault="005A7323" w:rsidP="00181E8C">
            <w:pPr>
              <w:widowControl/>
              <w:snapToGrid w:val="0"/>
              <w:jc w:val="center"/>
              <w:rPr>
                <w:kern w:val="0"/>
                <w:sz w:val="24"/>
                <w:szCs w:val="24"/>
              </w:rPr>
            </w:pPr>
            <w:r>
              <w:rPr>
                <w:kern w:val="0"/>
                <w:sz w:val="24"/>
                <w:szCs w:val="24"/>
              </w:rPr>
              <w:t>张</w:t>
            </w:r>
            <w:r>
              <w:rPr>
                <w:rFonts w:hint="eastAsia"/>
                <w:kern w:val="0"/>
                <w:sz w:val="24"/>
                <w:szCs w:val="24"/>
              </w:rPr>
              <w:t xml:space="preserve">　</w:t>
            </w:r>
            <w:r>
              <w:rPr>
                <w:kern w:val="0"/>
                <w:sz w:val="24"/>
                <w:szCs w:val="24"/>
              </w:rPr>
              <w:t>建</w:t>
            </w:r>
          </w:p>
        </w:tc>
        <w:tc>
          <w:tcPr>
            <w:tcW w:w="805" w:type="pct"/>
            <w:vAlign w:val="center"/>
          </w:tcPr>
          <w:p w:rsidR="005A7323" w:rsidRDefault="005A7323" w:rsidP="00181E8C">
            <w:pPr>
              <w:widowControl/>
              <w:snapToGrid w:val="0"/>
              <w:jc w:val="center"/>
              <w:rPr>
                <w:kern w:val="0"/>
                <w:sz w:val="24"/>
                <w:szCs w:val="24"/>
              </w:rPr>
            </w:pPr>
            <w:proofErr w:type="gramStart"/>
            <w:r>
              <w:rPr>
                <w:kern w:val="0"/>
                <w:sz w:val="24"/>
                <w:szCs w:val="24"/>
              </w:rPr>
              <w:t>陶耀琼</w:t>
            </w:r>
            <w:proofErr w:type="gramEnd"/>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169"/>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35</w:t>
            </w:r>
          </w:p>
        </w:tc>
        <w:tc>
          <w:tcPr>
            <w:tcW w:w="1025" w:type="pct"/>
            <w:vAlign w:val="center"/>
          </w:tcPr>
          <w:p w:rsidR="005A7323" w:rsidRDefault="005A7323" w:rsidP="00181E8C">
            <w:pPr>
              <w:widowControl/>
              <w:snapToGrid w:val="0"/>
              <w:rPr>
                <w:kern w:val="0"/>
                <w:sz w:val="24"/>
                <w:szCs w:val="24"/>
              </w:rPr>
            </w:pPr>
            <w:r>
              <w:rPr>
                <w:kern w:val="0"/>
                <w:sz w:val="24"/>
                <w:szCs w:val="24"/>
              </w:rPr>
              <w:t>重庆市綦江区瑞安石油有限公司</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重庆市綦江区赶水镇川黔路</w:t>
            </w:r>
          </w:p>
        </w:tc>
        <w:tc>
          <w:tcPr>
            <w:tcW w:w="666" w:type="pct"/>
            <w:vAlign w:val="center"/>
          </w:tcPr>
          <w:p w:rsidR="005A7323" w:rsidRDefault="005A7323" w:rsidP="00181E8C">
            <w:pPr>
              <w:widowControl/>
              <w:snapToGrid w:val="0"/>
              <w:jc w:val="center"/>
              <w:rPr>
                <w:kern w:val="0"/>
                <w:sz w:val="24"/>
                <w:szCs w:val="24"/>
              </w:rPr>
            </w:pPr>
            <w:r>
              <w:rPr>
                <w:kern w:val="0"/>
                <w:sz w:val="24"/>
                <w:szCs w:val="24"/>
              </w:rPr>
              <w:t>张瑞林</w:t>
            </w:r>
          </w:p>
        </w:tc>
        <w:tc>
          <w:tcPr>
            <w:tcW w:w="805" w:type="pct"/>
            <w:vAlign w:val="center"/>
          </w:tcPr>
          <w:p w:rsidR="005A7323" w:rsidRDefault="005A7323" w:rsidP="00181E8C">
            <w:pPr>
              <w:widowControl/>
              <w:snapToGrid w:val="0"/>
              <w:jc w:val="center"/>
              <w:rPr>
                <w:kern w:val="0"/>
                <w:sz w:val="24"/>
                <w:szCs w:val="24"/>
              </w:rPr>
            </w:pPr>
            <w:r>
              <w:rPr>
                <w:kern w:val="0"/>
                <w:sz w:val="24"/>
                <w:szCs w:val="24"/>
              </w:rPr>
              <w:t>张瑞林</w:t>
            </w:r>
          </w:p>
        </w:tc>
        <w:tc>
          <w:tcPr>
            <w:tcW w:w="1262" w:type="pct"/>
            <w:vAlign w:val="center"/>
          </w:tcPr>
          <w:p w:rsidR="005A7323" w:rsidRDefault="005A7323" w:rsidP="00181E8C">
            <w:pPr>
              <w:widowControl/>
              <w:snapToGrid w:val="0"/>
              <w:rPr>
                <w:kern w:val="0"/>
                <w:sz w:val="24"/>
                <w:szCs w:val="24"/>
              </w:rPr>
            </w:pPr>
            <w:r>
              <w:rPr>
                <w:kern w:val="0"/>
                <w:sz w:val="24"/>
                <w:szCs w:val="24"/>
              </w:rPr>
              <w:t>汽油柴油</w:t>
            </w:r>
          </w:p>
        </w:tc>
      </w:tr>
      <w:tr w:rsidR="005A7323" w:rsidTr="00181E8C">
        <w:trPr>
          <w:trHeight w:val="1154"/>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36</w:t>
            </w:r>
          </w:p>
        </w:tc>
        <w:tc>
          <w:tcPr>
            <w:tcW w:w="1025" w:type="pct"/>
            <w:vAlign w:val="center"/>
          </w:tcPr>
          <w:p w:rsidR="005A7323" w:rsidRDefault="005A7323" w:rsidP="00181E8C">
            <w:pPr>
              <w:widowControl/>
              <w:snapToGrid w:val="0"/>
              <w:rPr>
                <w:kern w:val="0"/>
                <w:sz w:val="24"/>
                <w:szCs w:val="24"/>
              </w:rPr>
            </w:pPr>
            <w:r>
              <w:rPr>
                <w:kern w:val="0"/>
                <w:sz w:val="24"/>
                <w:szCs w:val="24"/>
              </w:rPr>
              <w:t>重庆市綦江区江</w:t>
            </w:r>
            <w:proofErr w:type="gramStart"/>
            <w:r>
              <w:rPr>
                <w:kern w:val="0"/>
                <w:sz w:val="24"/>
                <w:szCs w:val="24"/>
              </w:rPr>
              <w:t>綦</w:t>
            </w:r>
            <w:proofErr w:type="gramEnd"/>
            <w:r>
              <w:rPr>
                <w:kern w:val="0"/>
                <w:sz w:val="24"/>
                <w:szCs w:val="24"/>
              </w:rPr>
              <w:t>石油有限公司</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w:t>
            </w:r>
            <w:proofErr w:type="gramStart"/>
            <w:r>
              <w:rPr>
                <w:kern w:val="0"/>
                <w:sz w:val="24"/>
                <w:szCs w:val="24"/>
              </w:rPr>
              <w:t>赶水镇岔滩</w:t>
            </w:r>
            <w:proofErr w:type="gramEnd"/>
            <w:r>
              <w:rPr>
                <w:kern w:val="0"/>
                <w:sz w:val="24"/>
                <w:szCs w:val="24"/>
              </w:rPr>
              <w:t>村</w:t>
            </w:r>
          </w:p>
        </w:tc>
        <w:tc>
          <w:tcPr>
            <w:tcW w:w="666" w:type="pct"/>
            <w:vAlign w:val="center"/>
          </w:tcPr>
          <w:p w:rsidR="005A7323" w:rsidRDefault="005A7323" w:rsidP="00181E8C">
            <w:pPr>
              <w:widowControl/>
              <w:snapToGrid w:val="0"/>
              <w:jc w:val="center"/>
              <w:rPr>
                <w:kern w:val="0"/>
                <w:sz w:val="24"/>
                <w:szCs w:val="24"/>
              </w:rPr>
            </w:pPr>
            <w:proofErr w:type="gramStart"/>
            <w:r>
              <w:rPr>
                <w:kern w:val="0"/>
                <w:sz w:val="24"/>
                <w:szCs w:val="24"/>
              </w:rPr>
              <w:t>聂</w:t>
            </w:r>
            <w:proofErr w:type="gramEnd"/>
            <w:r>
              <w:rPr>
                <w:rFonts w:hint="eastAsia"/>
                <w:kern w:val="0"/>
                <w:sz w:val="24"/>
                <w:szCs w:val="24"/>
              </w:rPr>
              <w:t xml:space="preserve">　</w:t>
            </w:r>
            <w:r>
              <w:rPr>
                <w:kern w:val="0"/>
                <w:sz w:val="24"/>
                <w:szCs w:val="24"/>
              </w:rPr>
              <w:t>宏</w:t>
            </w:r>
          </w:p>
        </w:tc>
        <w:tc>
          <w:tcPr>
            <w:tcW w:w="805" w:type="pct"/>
            <w:vAlign w:val="center"/>
          </w:tcPr>
          <w:p w:rsidR="005A7323" w:rsidRDefault="005A7323" w:rsidP="00181E8C">
            <w:pPr>
              <w:widowControl/>
              <w:snapToGrid w:val="0"/>
              <w:jc w:val="center"/>
              <w:rPr>
                <w:kern w:val="0"/>
                <w:sz w:val="24"/>
                <w:szCs w:val="24"/>
              </w:rPr>
            </w:pPr>
            <w:r>
              <w:rPr>
                <w:kern w:val="0"/>
                <w:sz w:val="24"/>
                <w:szCs w:val="24"/>
              </w:rPr>
              <w:t>陈其友</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169"/>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37</w:t>
            </w:r>
          </w:p>
        </w:tc>
        <w:tc>
          <w:tcPr>
            <w:tcW w:w="1025" w:type="pct"/>
            <w:vAlign w:val="center"/>
          </w:tcPr>
          <w:p w:rsidR="005A7323" w:rsidRDefault="005A7323" w:rsidP="00181E8C">
            <w:pPr>
              <w:widowControl/>
              <w:snapToGrid w:val="0"/>
              <w:rPr>
                <w:kern w:val="0"/>
                <w:sz w:val="24"/>
                <w:szCs w:val="24"/>
              </w:rPr>
            </w:pPr>
            <w:r>
              <w:rPr>
                <w:kern w:val="0"/>
                <w:sz w:val="24"/>
                <w:szCs w:val="24"/>
              </w:rPr>
              <w:t>重庆市</w:t>
            </w:r>
            <w:proofErr w:type="gramStart"/>
            <w:r>
              <w:rPr>
                <w:kern w:val="0"/>
                <w:sz w:val="24"/>
                <w:szCs w:val="24"/>
              </w:rPr>
              <w:t>綦江区亚兴加油站</w:t>
            </w:r>
            <w:proofErr w:type="gramEnd"/>
          </w:p>
        </w:tc>
        <w:tc>
          <w:tcPr>
            <w:tcW w:w="932" w:type="pct"/>
            <w:vAlign w:val="center"/>
          </w:tcPr>
          <w:p w:rsidR="005A7323" w:rsidRDefault="005A7323" w:rsidP="00181E8C">
            <w:pPr>
              <w:widowControl/>
              <w:snapToGrid w:val="0"/>
              <w:rPr>
                <w:kern w:val="0"/>
                <w:sz w:val="24"/>
                <w:szCs w:val="24"/>
              </w:rPr>
            </w:pPr>
            <w:r>
              <w:rPr>
                <w:kern w:val="0"/>
                <w:sz w:val="24"/>
                <w:szCs w:val="24"/>
              </w:rPr>
              <w:t>重庆市綦江区赶水</w:t>
            </w:r>
            <w:proofErr w:type="gramStart"/>
            <w:r>
              <w:rPr>
                <w:kern w:val="0"/>
                <w:sz w:val="24"/>
                <w:szCs w:val="24"/>
              </w:rPr>
              <w:t>镇岔滩白</w:t>
            </w:r>
            <w:proofErr w:type="gramEnd"/>
            <w:r>
              <w:rPr>
                <w:kern w:val="0"/>
                <w:sz w:val="24"/>
                <w:szCs w:val="24"/>
              </w:rPr>
              <w:t>石村</w:t>
            </w:r>
          </w:p>
        </w:tc>
        <w:tc>
          <w:tcPr>
            <w:tcW w:w="666" w:type="pct"/>
            <w:vAlign w:val="center"/>
          </w:tcPr>
          <w:p w:rsidR="005A7323" w:rsidRDefault="005A7323" w:rsidP="00181E8C">
            <w:pPr>
              <w:widowControl/>
              <w:snapToGrid w:val="0"/>
              <w:jc w:val="center"/>
              <w:rPr>
                <w:kern w:val="0"/>
                <w:sz w:val="24"/>
                <w:szCs w:val="24"/>
              </w:rPr>
            </w:pPr>
            <w:r>
              <w:rPr>
                <w:kern w:val="0"/>
                <w:sz w:val="24"/>
                <w:szCs w:val="24"/>
              </w:rPr>
              <w:t>王亚旬</w:t>
            </w:r>
          </w:p>
        </w:tc>
        <w:tc>
          <w:tcPr>
            <w:tcW w:w="805" w:type="pct"/>
            <w:vAlign w:val="center"/>
          </w:tcPr>
          <w:p w:rsidR="005A7323" w:rsidRDefault="005A7323" w:rsidP="00181E8C">
            <w:pPr>
              <w:widowControl/>
              <w:snapToGrid w:val="0"/>
              <w:jc w:val="center"/>
              <w:rPr>
                <w:kern w:val="0"/>
                <w:sz w:val="24"/>
                <w:szCs w:val="24"/>
              </w:rPr>
            </w:pPr>
            <w:proofErr w:type="gramStart"/>
            <w:r>
              <w:rPr>
                <w:kern w:val="0"/>
                <w:sz w:val="24"/>
                <w:szCs w:val="24"/>
              </w:rPr>
              <w:t>王显玉</w:t>
            </w:r>
            <w:proofErr w:type="gramEnd"/>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480"/>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38</w:t>
            </w:r>
          </w:p>
        </w:tc>
        <w:tc>
          <w:tcPr>
            <w:tcW w:w="1025" w:type="pct"/>
            <w:vAlign w:val="center"/>
          </w:tcPr>
          <w:p w:rsidR="005A7323" w:rsidRDefault="005A7323" w:rsidP="00181E8C">
            <w:pPr>
              <w:widowControl/>
              <w:snapToGrid w:val="0"/>
              <w:rPr>
                <w:kern w:val="0"/>
                <w:sz w:val="24"/>
                <w:szCs w:val="24"/>
              </w:rPr>
            </w:pPr>
            <w:r>
              <w:rPr>
                <w:kern w:val="0"/>
                <w:sz w:val="24"/>
                <w:szCs w:val="24"/>
              </w:rPr>
              <w:t>綦江县安稳镇加油站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重庆市綦江区安稳镇九盘村</w:t>
            </w:r>
          </w:p>
        </w:tc>
        <w:tc>
          <w:tcPr>
            <w:tcW w:w="666" w:type="pct"/>
            <w:vAlign w:val="center"/>
          </w:tcPr>
          <w:p w:rsidR="005A7323" w:rsidRDefault="005A7323" w:rsidP="00181E8C">
            <w:pPr>
              <w:widowControl/>
              <w:snapToGrid w:val="0"/>
              <w:jc w:val="center"/>
              <w:rPr>
                <w:kern w:val="0"/>
                <w:sz w:val="24"/>
                <w:szCs w:val="24"/>
              </w:rPr>
            </w:pPr>
            <w:proofErr w:type="gramStart"/>
            <w:r>
              <w:rPr>
                <w:kern w:val="0"/>
                <w:sz w:val="24"/>
                <w:szCs w:val="24"/>
              </w:rPr>
              <w:t>吴高跃</w:t>
            </w:r>
            <w:proofErr w:type="gramEnd"/>
          </w:p>
        </w:tc>
        <w:tc>
          <w:tcPr>
            <w:tcW w:w="805" w:type="pct"/>
            <w:vAlign w:val="center"/>
          </w:tcPr>
          <w:p w:rsidR="005A7323" w:rsidRDefault="005A7323" w:rsidP="00181E8C">
            <w:pPr>
              <w:widowControl/>
              <w:snapToGrid w:val="0"/>
              <w:jc w:val="center"/>
              <w:rPr>
                <w:kern w:val="0"/>
                <w:sz w:val="24"/>
                <w:szCs w:val="24"/>
              </w:rPr>
            </w:pPr>
            <w:proofErr w:type="gramStart"/>
            <w:r>
              <w:rPr>
                <w:kern w:val="0"/>
                <w:sz w:val="24"/>
                <w:szCs w:val="24"/>
              </w:rPr>
              <w:t>吴高跃</w:t>
            </w:r>
            <w:proofErr w:type="gramEnd"/>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169"/>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lastRenderedPageBreak/>
              <w:t>39</w:t>
            </w:r>
          </w:p>
        </w:tc>
        <w:tc>
          <w:tcPr>
            <w:tcW w:w="1025" w:type="pct"/>
            <w:vAlign w:val="center"/>
          </w:tcPr>
          <w:p w:rsidR="005A7323" w:rsidRDefault="005A7323" w:rsidP="00181E8C">
            <w:pPr>
              <w:widowControl/>
              <w:snapToGrid w:val="0"/>
              <w:rPr>
                <w:kern w:val="0"/>
                <w:sz w:val="24"/>
                <w:szCs w:val="24"/>
              </w:rPr>
            </w:pPr>
            <w:r>
              <w:rPr>
                <w:kern w:val="0"/>
                <w:sz w:val="24"/>
                <w:szCs w:val="24"/>
              </w:rPr>
              <w:t>重庆安稳鑫梦能源有限公司綦江分公司</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重庆市綦江区打通镇松藻沿河村</w:t>
            </w:r>
          </w:p>
        </w:tc>
        <w:tc>
          <w:tcPr>
            <w:tcW w:w="666" w:type="pct"/>
            <w:vAlign w:val="center"/>
          </w:tcPr>
          <w:p w:rsidR="005A7323" w:rsidRDefault="005A7323" w:rsidP="00181E8C">
            <w:pPr>
              <w:widowControl/>
              <w:snapToGrid w:val="0"/>
              <w:jc w:val="center"/>
              <w:rPr>
                <w:kern w:val="0"/>
                <w:sz w:val="24"/>
                <w:szCs w:val="24"/>
              </w:rPr>
            </w:pPr>
            <w:r>
              <w:rPr>
                <w:kern w:val="0"/>
                <w:sz w:val="24"/>
                <w:szCs w:val="24"/>
              </w:rPr>
              <w:t>黄</w:t>
            </w:r>
            <w:r>
              <w:rPr>
                <w:rFonts w:hint="eastAsia"/>
                <w:kern w:val="0"/>
                <w:sz w:val="24"/>
                <w:szCs w:val="24"/>
              </w:rPr>
              <w:t xml:space="preserve">　</w:t>
            </w:r>
            <w:r>
              <w:rPr>
                <w:kern w:val="0"/>
                <w:sz w:val="24"/>
                <w:szCs w:val="24"/>
              </w:rPr>
              <w:t>楷</w:t>
            </w:r>
          </w:p>
        </w:tc>
        <w:tc>
          <w:tcPr>
            <w:tcW w:w="805" w:type="pct"/>
            <w:vAlign w:val="center"/>
          </w:tcPr>
          <w:p w:rsidR="005A7323" w:rsidRDefault="005A7323" w:rsidP="00181E8C">
            <w:pPr>
              <w:widowControl/>
              <w:snapToGrid w:val="0"/>
              <w:jc w:val="center"/>
              <w:rPr>
                <w:kern w:val="0"/>
                <w:sz w:val="24"/>
                <w:szCs w:val="24"/>
              </w:rPr>
            </w:pPr>
            <w:r>
              <w:rPr>
                <w:kern w:val="0"/>
                <w:sz w:val="24"/>
                <w:szCs w:val="24"/>
              </w:rPr>
              <w:t>程绍林</w:t>
            </w:r>
          </w:p>
        </w:tc>
        <w:tc>
          <w:tcPr>
            <w:tcW w:w="1262" w:type="pct"/>
            <w:vAlign w:val="center"/>
          </w:tcPr>
          <w:p w:rsidR="005A7323" w:rsidRDefault="005A7323" w:rsidP="00181E8C">
            <w:pPr>
              <w:widowControl/>
              <w:snapToGrid w:val="0"/>
              <w:rPr>
                <w:kern w:val="0"/>
                <w:sz w:val="24"/>
                <w:szCs w:val="24"/>
              </w:rPr>
            </w:pPr>
            <w:r>
              <w:rPr>
                <w:kern w:val="0"/>
                <w:sz w:val="24"/>
                <w:szCs w:val="24"/>
              </w:rPr>
              <w:t>汽油柴油</w:t>
            </w:r>
          </w:p>
        </w:tc>
      </w:tr>
      <w:tr w:rsidR="005A7323" w:rsidTr="00181E8C">
        <w:trPr>
          <w:trHeight w:val="1064"/>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40</w:t>
            </w:r>
          </w:p>
        </w:tc>
        <w:tc>
          <w:tcPr>
            <w:tcW w:w="1025" w:type="pct"/>
            <w:vAlign w:val="center"/>
          </w:tcPr>
          <w:p w:rsidR="005A7323" w:rsidRDefault="005A7323" w:rsidP="00181E8C">
            <w:pPr>
              <w:widowControl/>
              <w:snapToGrid w:val="0"/>
              <w:rPr>
                <w:kern w:val="0"/>
                <w:sz w:val="24"/>
                <w:szCs w:val="24"/>
              </w:rPr>
            </w:pPr>
            <w:r>
              <w:rPr>
                <w:kern w:val="0"/>
                <w:sz w:val="24"/>
                <w:szCs w:val="24"/>
              </w:rPr>
              <w:t>重庆市綦江区打通兴竹加油站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重庆市綦江区打通镇</w:t>
            </w:r>
            <w:proofErr w:type="gramStart"/>
            <w:r>
              <w:rPr>
                <w:kern w:val="0"/>
                <w:sz w:val="24"/>
                <w:szCs w:val="24"/>
              </w:rPr>
              <w:t>打通村</w:t>
            </w:r>
            <w:proofErr w:type="gramEnd"/>
          </w:p>
        </w:tc>
        <w:tc>
          <w:tcPr>
            <w:tcW w:w="666" w:type="pct"/>
            <w:vAlign w:val="center"/>
          </w:tcPr>
          <w:p w:rsidR="005A7323" w:rsidRDefault="005A7323" w:rsidP="00181E8C">
            <w:pPr>
              <w:widowControl/>
              <w:snapToGrid w:val="0"/>
              <w:jc w:val="center"/>
              <w:rPr>
                <w:kern w:val="0"/>
                <w:sz w:val="24"/>
                <w:szCs w:val="24"/>
              </w:rPr>
            </w:pPr>
            <w:r>
              <w:rPr>
                <w:kern w:val="0"/>
                <w:sz w:val="24"/>
                <w:szCs w:val="24"/>
              </w:rPr>
              <w:t>黎</w:t>
            </w:r>
            <w:r>
              <w:rPr>
                <w:rFonts w:hint="eastAsia"/>
                <w:kern w:val="0"/>
                <w:sz w:val="24"/>
                <w:szCs w:val="24"/>
              </w:rPr>
              <w:t xml:space="preserve">　</w:t>
            </w:r>
            <w:r>
              <w:rPr>
                <w:kern w:val="0"/>
                <w:sz w:val="24"/>
                <w:szCs w:val="24"/>
              </w:rPr>
              <w:t>军</w:t>
            </w:r>
          </w:p>
        </w:tc>
        <w:tc>
          <w:tcPr>
            <w:tcW w:w="805" w:type="pct"/>
            <w:vAlign w:val="center"/>
          </w:tcPr>
          <w:p w:rsidR="005A7323" w:rsidRDefault="005A7323" w:rsidP="00181E8C">
            <w:pPr>
              <w:widowControl/>
              <w:snapToGrid w:val="0"/>
              <w:jc w:val="center"/>
              <w:rPr>
                <w:kern w:val="0"/>
                <w:sz w:val="24"/>
                <w:szCs w:val="24"/>
              </w:rPr>
            </w:pPr>
            <w:r>
              <w:rPr>
                <w:kern w:val="0"/>
                <w:sz w:val="24"/>
                <w:szCs w:val="24"/>
              </w:rPr>
              <w:t>黎</w:t>
            </w:r>
            <w:r>
              <w:rPr>
                <w:rFonts w:hint="eastAsia"/>
                <w:kern w:val="0"/>
                <w:sz w:val="24"/>
                <w:szCs w:val="24"/>
              </w:rPr>
              <w:t xml:space="preserve">　</w:t>
            </w:r>
            <w:r>
              <w:rPr>
                <w:kern w:val="0"/>
                <w:sz w:val="24"/>
                <w:szCs w:val="24"/>
              </w:rPr>
              <w:t>军</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250"/>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41</w:t>
            </w:r>
          </w:p>
        </w:tc>
        <w:tc>
          <w:tcPr>
            <w:tcW w:w="1025" w:type="pct"/>
            <w:vAlign w:val="center"/>
          </w:tcPr>
          <w:p w:rsidR="005A7323" w:rsidRDefault="005A7323" w:rsidP="00181E8C">
            <w:pPr>
              <w:widowControl/>
              <w:snapToGrid w:val="0"/>
              <w:spacing w:line="300" w:lineRule="exact"/>
              <w:rPr>
                <w:kern w:val="0"/>
                <w:sz w:val="24"/>
                <w:szCs w:val="24"/>
              </w:rPr>
            </w:pPr>
            <w:r>
              <w:rPr>
                <w:kern w:val="0"/>
                <w:sz w:val="24"/>
                <w:szCs w:val="24"/>
              </w:rPr>
              <w:t>重庆市</w:t>
            </w:r>
            <w:proofErr w:type="gramStart"/>
            <w:r>
              <w:rPr>
                <w:kern w:val="0"/>
                <w:sz w:val="24"/>
                <w:szCs w:val="24"/>
              </w:rPr>
              <w:t>綦江区兴沿商贸</w:t>
            </w:r>
            <w:proofErr w:type="gramEnd"/>
            <w:r>
              <w:rPr>
                <w:kern w:val="0"/>
                <w:sz w:val="24"/>
                <w:szCs w:val="24"/>
              </w:rPr>
              <w:t>有限责任公司加油站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重庆市綦江区打通镇沿河村</w:t>
            </w:r>
          </w:p>
        </w:tc>
        <w:tc>
          <w:tcPr>
            <w:tcW w:w="666" w:type="pct"/>
            <w:vAlign w:val="center"/>
          </w:tcPr>
          <w:p w:rsidR="005A7323" w:rsidRDefault="005A7323" w:rsidP="00181E8C">
            <w:pPr>
              <w:widowControl/>
              <w:snapToGrid w:val="0"/>
              <w:jc w:val="center"/>
              <w:rPr>
                <w:kern w:val="0"/>
                <w:sz w:val="24"/>
                <w:szCs w:val="24"/>
              </w:rPr>
            </w:pPr>
            <w:r>
              <w:rPr>
                <w:kern w:val="0"/>
                <w:sz w:val="24"/>
                <w:szCs w:val="24"/>
              </w:rPr>
              <w:t>李德军</w:t>
            </w:r>
          </w:p>
        </w:tc>
        <w:tc>
          <w:tcPr>
            <w:tcW w:w="805" w:type="pct"/>
            <w:vAlign w:val="center"/>
          </w:tcPr>
          <w:p w:rsidR="005A7323" w:rsidRDefault="005A7323" w:rsidP="00181E8C">
            <w:pPr>
              <w:widowControl/>
              <w:snapToGrid w:val="0"/>
              <w:jc w:val="center"/>
              <w:rPr>
                <w:kern w:val="0"/>
                <w:sz w:val="24"/>
                <w:szCs w:val="24"/>
              </w:rPr>
            </w:pPr>
            <w:r>
              <w:rPr>
                <w:kern w:val="0"/>
                <w:sz w:val="24"/>
                <w:szCs w:val="24"/>
              </w:rPr>
              <w:t>李德军</w:t>
            </w:r>
          </w:p>
        </w:tc>
        <w:tc>
          <w:tcPr>
            <w:tcW w:w="1262" w:type="pct"/>
            <w:vAlign w:val="center"/>
          </w:tcPr>
          <w:p w:rsidR="005A7323" w:rsidRDefault="005A7323" w:rsidP="00181E8C">
            <w:pPr>
              <w:widowControl/>
              <w:snapToGrid w:val="0"/>
              <w:rPr>
                <w:kern w:val="0"/>
                <w:sz w:val="24"/>
                <w:szCs w:val="24"/>
              </w:rPr>
            </w:pPr>
            <w:r>
              <w:rPr>
                <w:kern w:val="0"/>
                <w:sz w:val="24"/>
                <w:szCs w:val="24"/>
              </w:rPr>
              <w:t>汽油柴油</w:t>
            </w:r>
          </w:p>
        </w:tc>
      </w:tr>
      <w:tr w:rsidR="005A7323" w:rsidTr="00181E8C">
        <w:trPr>
          <w:trHeight w:val="1189"/>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42</w:t>
            </w:r>
          </w:p>
        </w:tc>
        <w:tc>
          <w:tcPr>
            <w:tcW w:w="1025" w:type="pct"/>
            <w:vAlign w:val="center"/>
          </w:tcPr>
          <w:p w:rsidR="005A7323" w:rsidRDefault="005A7323" w:rsidP="00181E8C">
            <w:pPr>
              <w:widowControl/>
              <w:snapToGrid w:val="0"/>
              <w:rPr>
                <w:kern w:val="0"/>
                <w:sz w:val="24"/>
                <w:szCs w:val="24"/>
              </w:rPr>
            </w:pPr>
            <w:r>
              <w:rPr>
                <w:kern w:val="0"/>
                <w:sz w:val="24"/>
                <w:szCs w:val="24"/>
              </w:rPr>
              <w:t>重庆市</w:t>
            </w:r>
            <w:proofErr w:type="gramStart"/>
            <w:r>
              <w:rPr>
                <w:kern w:val="0"/>
                <w:sz w:val="24"/>
                <w:szCs w:val="24"/>
              </w:rPr>
              <w:t>綦江区羊叉大田</w:t>
            </w:r>
            <w:proofErr w:type="gramEnd"/>
            <w:r>
              <w:rPr>
                <w:kern w:val="0"/>
                <w:sz w:val="24"/>
                <w:szCs w:val="24"/>
              </w:rPr>
              <w:t>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重庆市綦江区石壕镇</w:t>
            </w:r>
            <w:proofErr w:type="gramStart"/>
            <w:r>
              <w:rPr>
                <w:kern w:val="0"/>
                <w:sz w:val="24"/>
                <w:szCs w:val="24"/>
              </w:rPr>
              <w:t>羊叉村</w:t>
            </w:r>
            <w:proofErr w:type="gramEnd"/>
            <w:r>
              <w:rPr>
                <w:kern w:val="0"/>
                <w:sz w:val="24"/>
                <w:szCs w:val="24"/>
              </w:rPr>
              <w:t>一社</w:t>
            </w:r>
          </w:p>
        </w:tc>
        <w:tc>
          <w:tcPr>
            <w:tcW w:w="666" w:type="pct"/>
            <w:vAlign w:val="center"/>
          </w:tcPr>
          <w:p w:rsidR="005A7323" w:rsidRDefault="005A7323" w:rsidP="00181E8C">
            <w:pPr>
              <w:widowControl/>
              <w:snapToGrid w:val="0"/>
              <w:jc w:val="center"/>
              <w:rPr>
                <w:kern w:val="0"/>
                <w:sz w:val="24"/>
                <w:szCs w:val="24"/>
              </w:rPr>
            </w:pPr>
            <w:r>
              <w:rPr>
                <w:kern w:val="0"/>
                <w:sz w:val="24"/>
                <w:szCs w:val="24"/>
              </w:rPr>
              <w:t>冉小林</w:t>
            </w:r>
          </w:p>
          <w:p w:rsidR="005A7323" w:rsidRDefault="005A7323" w:rsidP="00181E8C">
            <w:pPr>
              <w:widowControl/>
              <w:snapToGrid w:val="0"/>
              <w:jc w:val="center"/>
              <w:rPr>
                <w:kern w:val="0"/>
                <w:sz w:val="24"/>
                <w:szCs w:val="24"/>
              </w:rPr>
            </w:pPr>
          </w:p>
        </w:tc>
        <w:tc>
          <w:tcPr>
            <w:tcW w:w="805" w:type="pct"/>
            <w:vAlign w:val="center"/>
          </w:tcPr>
          <w:p w:rsidR="005A7323" w:rsidRDefault="005A7323" w:rsidP="00181E8C">
            <w:pPr>
              <w:widowControl/>
              <w:snapToGrid w:val="0"/>
              <w:jc w:val="center"/>
              <w:rPr>
                <w:kern w:val="0"/>
                <w:sz w:val="24"/>
                <w:szCs w:val="24"/>
              </w:rPr>
            </w:pPr>
            <w:r>
              <w:rPr>
                <w:kern w:val="0"/>
                <w:sz w:val="24"/>
                <w:szCs w:val="24"/>
              </w:rPr>
              <w:t>郑俊辉</w:t>
            </w:r>
          </w:p>
          <w:p w:rsidR="005A7323" w:rsidRDefault="005A7323" w:rsidP="00181E8C">
            <w:pPr>
              <w:widowControl/>
              <w:snapToGrid w:val="0"/>
              <w:jc w:val="center"/>
              <w:rPr>
                <w:kern w:val="0"/>
                <w:sz w:val="24"/>
                <w:szCs w:val="24"/>
              </w:rPr>
            </w:pP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204"/>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43</w:t>
            </w:r>
          </w:p>
        </w:tc>
        <w:tc>
          <w:tcPr>
            <w:tcW w:w="1025" w:type="pct"/>
            <w:vAlign w:val="center"/>
          </w:tcPr>
          <w:p w:rsidR="005A7323" w:rsidRDefault="005A7323" w:rsidP="00181E8C">
            <w:pPr>
              <w:widowControl/>
              <w:snapToGrid w:val="0"/>
              <w:rPr>
                <w:kern w:val="0"/>
                <w:sz w:val="24"/>
                <w:szCs w:val="24"/>
              </w:rPr>
            </w:pPr>
            <w:r>
              <w:rPr>
                <w:kern w:val="0"/>
                <w:sz w:val="24"/>
                <w:szCs w:val="24"/>
              </w:rPr>
              <w:t>重庆市綦江区羊角加油站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重庆市綦江区安稳</w:t>
            </w:r>
            <w:proofErr w:type="gramStart"/>
            <w:r>
              <w:rPr>
                <w:kern w:val="0"/>
                <w:sz w:val="24"/>
                <w:szCs w:val="24"/>
              </w:rPr>
              <w:t>镇崇河村</w:t>
            </w:r>
            <w:proofErr w:type="gramEnd"/>
            <w:r>
              <w:rPr>
                <w:kern w:val="0"/>
                <w:sz w:val="24"/>
                <w:szCs w:val="24"/>
              </w:rPr>
              <w:t>白杨社</w:t>
            </w:r>
          </w:p>
        </w:tc>
        <w:tc>
          <w:tcPr>
            <w:tcW w:w="666" w:type="pct"/>
            <w:vAlign w:val="center"/>
          </w:tcPr>
          <w:p w:rsidR="005A7323" w:rsidRDefault="005A7323" w:rsidP="00181E8C">
            <w:pPr>
              <w:widowControl/>
              <w:snapToGrid w:val="0"/>
              <w:jc w:val="center"/>
              <w:rPr>
                <w:kern w:val="0"/>
                <w:sz w:val="24"/>
                <w:szCs w:val="24"/>
              </w:rPr>
            </w:pPr>
            <w:r>
              <w:rPr>
                <w:kern w:val="0"/>
                <w:sz w:val="24"/>
                <w:szCs w:val="24"/>
              </w:rPr>
              <w:t>徐宗华</w:t>
            </w:r>
          </w:p>
        </w:tc>
        <w:tc>
          <w:tcPr>
            <w:tcW w:w="805" w:type="pct"/>
            <w:vAlign w:val="center"/>
          </w:tcPr>
          <w:p w:rsidR="005A7323" w:rsidRDefault="005A7323" w:rsidP="00181E8C">
            <w:pPr>
              <w:widowControl/>
              <w:snapToGrid w:val="0"/>
              <w:jc w:val="center"/>
              <w:rPr>
                <w:kern w:val="0"/>
                <w:sz w:val="24"/>
                <w:szCs w:val="24"/>
              </w:rPr>
            </w:pPr>
            <w:r>
              <w:rPr>
                <w:kern w:val="0"/>
                <w:sz w:val="24"/>
                <w:szCs w:val="24"/>
              </w:rPr>
              <w:t>朱明智</w:t>
            </w:r>
          </w:p>
        </w:tc>
        <w:tc>
          <w:tcPr>
            <w:tcW w:w="1262" w:type="pct"/>
            <w:vAlign w:val="center"/>
          </w:tcPr>
          <w:p w:rsidR="005A7323" w:rsidRDefault="005A7323" w:rsidP="00181E8C">
            <w:pPr>
              <w:widowControl/>
              <w:snapToGrid w:val="0"/>
              <w:rPr>
                <w:kern w:val="0"/>
                <w:sz w:val="24"/>
                <w:szCs w:val="24"/>
              </w:rPr>
            </w:pPr>
            <w:r>
              <w:rPr>
                <w:kern w:val="0"/>
                <w:sz w:val="24"/>
                <w:szCs w:val="24"/>
              </w:rPr>
              <w:t>汽油柴油</w:t>
            </w:r>
          </w:p>
        </w:tc>
      </w:tr>
      <w:tr w:rsidR="005A7323" w:rsidTr="00181E8C">
        <w:trPr>
          <w:trHeight w:val="1532"/>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44</w:t>
            </w:r>
          </w:p>
        </w:tc>
        <w:tc>
          <w:tcPr>
            <w:tcW w:w="1025" w:type="pct"/>
            <w:vAlign w:val="center"/>
          </w:tcPr>
          <w:p w:rsidR="005A7323" w:rsidRDefault="005A7323" w:rsidP="00181E8C">
            <w:pPr>
              <w:widowControl/>
              <w:snapToGrid w:val="0"/>
              <w:rPr>
                <w:kern w:val="0"/>
                <w:sz w:val="24"/>
                <w:szCs w:val="24"/>
              </w:rPr>
            </w:pPr>
            <w:r>
              <w:rPr>
                <w:kern w:val="0"/>
                <w:sz w:val="24"/>
                <w:szCs w:val="24"/>
              </w:rPr>
              <w:t>重庆市綦江区龙旺石油有限公司</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重庆市綦江区石壕镇香山社区万隆街</w:t>
            </w:r>
            <w:r>
              <w:rPr>
                <w:kern w:val="0"/>
                <w:sz w:val="24"/>
                <w:szCs w:val="24"/>
              </w:rPr>
              <w:t>61</w:t>
            </w:r>
            <w:r>
              <w:rPr>
                <w:kern w:val="0"/>
                <w:sz w:val="24"/>
                <w:szCs w:val="24"/>
              </w:rPr>
              <w:t>号</w:t>
            </w:r>
          </w:p>
        </w:tc>
        <w:tc>
          <w:tcPr>
            <w:tcW w:w="666" w:type="pct"/>
            <w:vAlign w:val="center"/>
          </w:tcPr>
          <w:p w:rsidR="005A7323" w:rsidRDefault="005A7323" w:rsidP="00181E8C">
            <w:pPr>
              <w:widowControl/>
              <w:snapToGrid w:val="0"/>
              <w:jc w:val="center"/>
              <w:rPr>
                <w:kern w:val="0"/>
                <w:sz w:val="24"/>
                <w:szCs w:val="24"/>
              </w:rPr>
            </w:pPr>
            <w:proofErr w:type="gramStart"/>
            <w:r>
              <w:rPr>
                <w:kern w:val="0"/>
                <w:sz w:val="24"/>
                <w:szCs w:val="24"/>
              </w:rPr>
              <w:t>文仁涛</w:t>
            </w:r>
            <w:proofErr w:type="gramEnd"/>
          </w:p>
        </w:tc>
        <w:tc>
          <w:tcPr>
            <w:tcW w:w="805" w:type="pct"/>
            <w:vAlign w:val="center"/>
          </w:tcPr>
          <w:p w:rsidR="005A7323" w:rsidRDefault="005A7323" w:rsidP="00181E8C">
            <w:pPr>
              <w:widowControl/>
              <w:snapToGrid w:val="0"/>
              <w:jc w:val="center"/>
              <w:rPr>
                <w:kern w:val="0"/>
                <w:sz w:val="24"/>
                <w:szCs w:val="24"/>
              </w:rPr>
            </w:pPr>
            <w:r>
              <w:rPr>
                <w:kern w:val="0"/>
                <w:sz w:val="24"/>
                <w:szCs w:val="24"/>
              </w:rPr>
              <w:t>李炳芝</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189"/>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45</w:t>
            </w:r>
          </w:p>
        </w:tc>
        <w:tc>
          <w:tcPr>
            <w:tcW w:w="1025" w:type="pct"/>
            <w:vAlign w:val="center"/>
          </w:tcPr>
          <w:p w:rsidR="005A7323" w:rsidRDefault="005A7323" w:rsidP="00181E8C">
            <w:pPr>
              <w:widowControl/>
              <w:snapToGrid w:val="0"/>
              <w:rPr>
                <w:kern w:val="0"/>
                <w:sz w:val="24"/>
                <w:szCs w:val="24"/>
              </w:rPr>
            </w:pPr>
            <w:r>
              <w:rPr>
                <w:kern w:val="0"/>
                <w:sz w:val="24"/>
                <w:szCs w:val="24"/>
              </w:rPr>
              <w:t>綦江县交通油料有限公司</w:t>
            </w:r>
          </w:p>
        </w:tc>
        <w:tc>
          <w:tcPr>
            <w:tcW w:w="932" w:type="pct"/>
            <w:vAlign w:val="center"/>
          </w:tcPr>
          <w:p w:rsidR="005A7323" w:rsidRDefault="005A7323" w:rsidP="00181E8C">
            <w:pPr>
              <w:widowControl/>
              <w:snapToGrid w:val="0"/>
              <w:rPr>
                <w:kern w:val="0"/>
                <w:sz w:val="24"/>
                <w:szCs w:val="24"/>
              </w:rPr>
            </w:pPr>
            <w:r>
              <w:rPr>
                <w:kern w:val="0"/>
                <w:sz w:val="24"/>
                <w:szCs w:val="24"/>
              </w:rPr>
              <w:t>重庆市綦江县古南</w:t>
            </w:r>
            <w:proofErr w:type="gramStart"/>
            <w:r>
              <w:rPr>
                <w:kern w:val="0"/>
                <w:sz w:val="24"/>
                <w:szCs w:val="24"/>
              </w:rPr>
              <w:t>镇长生沟</w:t>
            </w:r>
            <w:proofErr w:type="gramEnd"/>
          </w:p>
        </w:tc>
        <w:tc>
          <w:tcPr>
            <w:tcW w:w="666" w:type="pct"/>
            <w:vAlign w:val="center"/>
          </w:tcPr>
          <w:p w:rsidR="005A7323" w:rsidRDefault="005A7323" w:rsidP="00181E8C">
            <w:pPr>
              <w:widowControl/>
              <w:snapToGrid w:val="0"/>
              <w:jc w:val="center"/>
              <w:rPr>
                <w:kern w:val="0"/>
                <w:sz w:val="24"/>
                <w:szCs w:val="24"/>
              </w:rPr>
            </w:pPr>
            <w:proofErr w:type="gramStart"/>
            <w:r>
              <w:rPr>
                <w:kern w:val="0"/>
                <w:sz w:val="24"/>
                <w:szCs w:val="24"/>
              </w:rPr>
              <w:t>叶函明</w:t>
            </w:r>
            <w:proofErr w:type="gramEnd"/>
          </w:p>
        </w:tc>
        <w:tc>
          <w:tcPr>
            <w:tcW w:w="805" w:type="pct"/>
            <w:vAlign w:val="center"/>
          </w:tcPr>
          <w:p w:rsidR="005A7323" w:rsidRDefault="005A7323" w:rsidP="00181E8C">
            <w:pPr>
              <w:widowControl/>
              <w:snapToGrid w:val="0"/>
              <w:jc w:val="center"/>
              <w:rPr>
                <w:kern w:val="0"/>
                <w:sz w:val="24"/>
                <w:szCs w:val="24"/>
              </w:rPr>
            </w:pPr>
            <w:r>
              <w:rPr>
                <w:kern w:val="0"/>
                <w:sz w:val="24"/>
                <w:szCs w:val="24"/>
              </w:rPr>
              <w:t>赵</w:t>
            </w:r>
            <w:r>
              <w:rPr>
                <w:rFonts w:hint="eastAsia"/>
                <w:kern w:val="0"/>
                <w:sz w:val="24"/>
                <w:szCs w:val="24"/>
              </w:rPr>
              <w:t xml:space="preserve">　</w:t>
            </w:r>
            <w:r>
              <w:rPr>
                <w:kern w:val="0"/>
                <w:sz w:val="24"/>
                <w:szCs w:val="24"/>
              </w:rPr>
              <w:t>军</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174"/>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46</w:t>
            </w:r>
          </w:p>
        </w:tc>
        <w:tc>
          <w:tcPr>
            <w:tcW w:w="1025" w:type="pct"/>
            <w:vAlign w:val="center"/>
          </w:tcPr>
          <w:p w:rsidR="005A7323" w:rsidRDefault="005A7323" w:rsidP="00181E8C">
            <w:pPr>
              <w:widowControl/>
              <w:snapToGrid w:val="0"/>
              <w:rPr>
                <w:kern w:val="0"/>
                <w:sz w:val="24"/>
                <w:szCs w:val="24"/>
              </w:rPr>
            </w:pPr>
            <w:r>
              <w:rPr>
                <w:kern w:val="0"/>
                <w:sz w:val="24"/>
                <w:szCs w:val="24"/>
              </w:rPr>
              <w:t>重庆市綦江区丁山力源商贸有限公司</w:t>
            </w:r>
          </w:p>
        </w:tc>
        <w:tc>
          <w:tcPr>
            <w:tcW w:w="932" w:type="pct"/>
            <w:vAlign w:val="center"/>
          </w:tcPr>
          <w:p w:rsidR="005A7323" w:rsidRDefault="005A7323" w:rsidP="00181E8C">
            <w:pPr>
              <w:widowControl/>
              <w:snapToGrid w:val="0"/>
              <w:rPr>
                <w:kern w:val="0"/>
                <w:sz w:val="24"/>
                <w:szCs w:val="24"/>
              </w:rPr>
            </w:pPr>
            <w:r>
              <w:rPr>
                <w:spacing w:val="-11"/>
                <w:kern w:val="0"/>
                <w:sz w:val="24"/>
                <w:szCs w:val="24"/>
              </w:rPr>
              <w:t>重庆市綦江区永平路</w:t>
            </w:r>
          </w:p>
        </w:tc>
        <w:tc>
          <w:tcPr>
            <w:tcW w:w="666" w:type="pct"/>
            <w:vAlign w:val="center"/>
          </w:tcPr>
          <w:p w:rsidR="005A7323" w:rsidRDefault="005A7323" w:rsidP="00181E8C">
            <w:pPr>
              <w:widowControl/>
              <w:snapToGrid w:val="0"/>
              <w:jc w:val="center"/>
              <w:rPr>
                <w:kern w:val="0"/>
                <w:sz w:val="24"/>
                <w:szCs w:val="24"/>
              </w:rPr>
            </w:pPr>
            <w:r>
              <w:rPr>
                <w:kern w:val="0"/>
                <w:sz w:val="24"/>
                <w:szCs w:val="24"/>
              </w:rPr>
              <w:t>曹德华</w:t>
            </w:r>
          </w:p>
        </w:tc>
        <w:tc>
          <w:tcPr>
            <w:tcW w:w="805" w:type="pct"/>
            <w:vAlign w:val="center"/>
          </w:tcPr>
          <w:p w:rsidR="005A7323" w:rsidRDefault="005A7323" w:rsidP="00181E8C">
            <w:pPr>
              <w:widowControl/>
              <w:snapToGrid w:val="0"/>
              <w:jc w:val="center"/>
              <w:rPr>
                <w:kern w:val="0"/>
                <w:sz w:val="24"/>
                <w:szCs w:val="24"/>
              </w:rPr>
            </w:pPr>
            <w:r>
              <w:rPr>
                <w:kern w:val="0"/>
                <w:sz w:val="24"/>
                <w:szCs w:val="24"/>
              </w:rPr>
              <w:t>赵</w:t>
            </w:r>
            <w:r>
              <w:rPr>
                <w:rFonts w:hint="eastAsia"/>
                <w:kern w:val="0"/>
                <w:sz w:val="24"/>
                <w:szCs w:val="24"/>
              </w:rPr>
              <w:t xml:space="preserve">　</w:t>
            </w:r>
            <w:r>
              <w:rPr>
                <w:kern w:val="0"/>
                <w:sz w:val="24"/>
                <w:szCs w:val="24"/>
              </w:rPr>
              <w:t>平</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547"/>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47</w:t>
            </w:r>
          </w:p>
        </w:tc>
        <w:tc>
          <w:tcPr>
            <w:tcW w:w="1025" w:type="pct"/>
            <w:vAlign w:val="center"/>
          </w:tcPr>
          <w:p w:rsidR="005A7323" w:rsidRDefault="005A7323" w:rsidP="00181E8C">
            <w:pPr>
              <w:widowControl/>
              <w:snapToGrid w:val="0"/>
              <w:rPr>
                <w:spacing w:val="-11"/>
                <w:kern w:val="0"/>
                <w:sz w:val="24"/>
                <w:szCs w:val="24"/>
              </w:rPr>
            </w:pPr>
            <w:r>
              <w:rPr>
                <w:spacing w:val="-11"/>
                <w:kern w:val="0"/>
                <w:sz w:val="24"/>
                <w:szCs w:val="24"/>
              </w:rPr>
              <w:t>重庆中油红綦能源发展有限公司玉龙加油站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重庆市綦江区通惠</w:t>
            </w:r>
            <w:r>
              <w:rPr>
                <w:rFonts w:hint="eastAsia"/>
                <w:kern w:val="0"/>
                <w:sz w:val="24"/>
                <w:szCs w:val="24"/>
              </w:rPr>
              <w:t>街道办事处</w:t>
            </w:r>
            <w:r>
              <w:rPr>
                <w:kern w:val="0"/>
                <w:sz w:val="24"/>
                <w:szCs w:val="24"/>
              </w:rPr>
              <w:t>綦登路</w:t>
            </w:r>
            <w:r>
              <w:rPr>
                <w:kern w:val="0"/>
                <w:sz w:val="24"/>
                <w:szCs w:val="24"/>
              </w:rPr>
              <w:t>58</w:t>
            </w:r>
            <w:r>
              <w:rPr>
                <w:kern w:val="0"/>
                <w:sz w:val="24"/>
                <w:szCs w:val="24"/>
              </w:rPr>
              <w:t>号</w:t>
            </w:r>
          </w:p>
        </w:tc>
        <w:tc>
          <w:tcPr>
            <w:tcW w:w="666" w:type="pct"/>
            <w:vAlign w:val="center"/>
          </w:tcPr>
          <w:p w:rsidR="005A7323" w:rsidRDefault="005A7323" w:rsidP="00181E8C">
            <w:pPr>
              <w:widowControl/>
              <w:snapToGrid w:val="0"/>
              <w:jc w:val="center"/>
              <w:rPr>
                <w:kern w:val="0"/>
                <w:sz w:val="24"/>
                <w:szCs w:val="24"/>
              </w:rPr>
            </w:pPr>
            <w:proofErr w:type="gramStart"/>
            <w:r>
              <w:rPr>
                <w:kern w:val="0"/>
                <w:sz w:val="24"/>
                <w:szCs w:val="24"/>
              </w:rPr>
              <w:t>李海铭</w:t>
            </w:r>
            <w:proofErr w:type="gramEnd"/>
          </w:p>
        </w:tc>
        <w:tc>
          <w:tcPr>
            <w:tcW w:w="805" w:type="pct"/>
            <w:vAlign w:val="center"/>
          </w:tcPr>
          <w:p w:rsidR="005A7323" w:rsidRDefault="005A7323" w:rsidP="00181E8C">
            <w:pPr>
              <w:widowControl/>
              <w:snapToGrid w:val="0"/>
              <w:jc w:val="center"/>
              <w:rPr>
                <w:kern w:val="0"/>
                <w:sz w:val="24"/>
                <w:szCs w:val="24"/>
              </w:rPr>
            </w:pPr>
            <w:r>
              <w:rPr>
                <w:kern w:val="0"/>
                <w:sz w:val="24"/>
                <w:szCs w:val="24"/>
              </w:rPr>
              <w:t>何</w:t>
            </w:r>
            <w:r>
              <w:rPr>
                <w:rFonts w:hint="eastAsia"/>
                <w:kern w:val="0"/>
                <w:sz w:val="24"/>
                <w:szCs w:val="24"/>
              </w:rPr>
              <w:t xml:space="preserve">　</w:t>
            </w:r>
            <w:proofErr w:type="gramStart"/>
            <w:r>
              <w:rPr>
                <w:kern w:val="0"/>
                <w:sz w:val="24"/>
                <w:szCs w:val="24"/>
              </w:rPr>
              <w:t>娅</w:t>
            </w:r>
            <w:proofErr w:type="gramEnd"/>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284"/>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48</w:t>
            </w:r>
          </w:p>
        </w:tc>
        <w:tc>
          <w:tcPr>
            <w:tcW w:w="1025" w:type="pct"/>
            <w:vAlign w:val="center"/>
          </w:tcPr>
          <w:p w:rsidR="005A7323" w:rsidRDefault="005A7323" w:rsidP="00181E8C">
            <w:pPr>
              <w:widowControl/>
              <w:snapToGrid w:val="0"/>
              <w:rPr>
                <w:spacing w:val="-11"/>
                <w:kern w:val="0"/>
                <w:sz w:val="24"/>
                <w:szCs w:val="24"/>
              </w:rPr>
            </w:pPr>
            <w:r>
              <w:rPr>
                <w:spacing w:val="-11"/>
                <w:kern w:val="0"/>
                <w:sz w:val="24"/>
                <w:szCs w:val="24"/>
              </w:rPr>
              <w:t>重庆宇程石化有限公司</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重庆市綦江区永城镇大兴村</w:t>
            </w:r>
            <w:proofErr w:type="gramStart"/>
            <w:r>
              <w:rPr>
                <w:kern w:val="0"/>
                <w:sz w:val="24"/>
                <w:szCs w:val="24"/>
              </w:rPr>
              <w:t>沙咀</w:t>
            </w:r>
            <w:proofErr w:type="gramEnd"/>
            <w:r>
              <w:rPr>
                <w:kern w:val="0"/>
                <w:sz w:val="24"/>
                <w:szCs w:val="24"/>
              </w:rPr>
              <w:t>组</w:t>
            </w:r>
          </w:p>
        </w:tc>
        <w:tc>
          <w:tcPr>
            <w:tcW w:w="666" w:type="pct"/>
            <w:vAlign w:val="center"/>
          </w:tcPr>
          <w:p w:rsidR="005A7323" w:rsidRDefault="005A7323" w:rsidP="00181E8C">
            <w:pPr>
              <w:widowControl/>
              <w:snapToGrid w:val="0"/>
              <w:jc w:val="center"/>
              <w:rPr>
                <w:kern w:val="0"/>
                <w:sz w:val="24"/>
                <w:szCs w:val="24"/>
              </w:rPr>
            </w:pPr>
            <w:r>
              <w:rPr>
                <w:kern w:val="0"/>
                <w:sz w:val="24"/>
                <w:szCs w:val="24"/>
              </w:rPr>
              <w:t>王新宇</w:t>
            </w:r>
          </w:p>
        </w:tc>
        <w:tc>
          <w:tcPr>
            <w:tcW w:w="805" w:type="pct"/>
            <w:vAlign w:val="center"/>
          </w:tcPr>
          <w:p w:rsidR="005A7323" w:rsidRDefault="005A7323" w:rsidP="00181E8C">
            <w:pPr>
              <w:widowControl/>
              <w:snapToGrid w:val="0"/>
              <w:jc w:val="center"/>
              <w:rPr>
                <w:kern w:val="0"/>
                <w:sz w:val="24"/>
                <w:szCs w:val="24"/>
              </w:rPr>
            </w:pPr>
            <w:r>
              <w:rPr>
                <w:kern w:val="0"/>
                <w:sz w:val="24"/>
                <w:szCs w:val="24"/>
              </w:rPr>
              <w:t>李晓路</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905"/>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lastRenderedPageBreak/>
              <w:t>49</w:t>
            </w:r>
          </w:p>
        </w:tc>
        <w:tc>
          <w:tcPr>
            <w:tcW w:w="1025" w:type="pct"/>
            <w:vAlign w:val="center"/>
          </w:tcPr>
          <w:p w:rsidR="005A7323" w:rsidRDefault="005A7323" w:rsidP="00181E8C">
            <w:pPr>
              <w:widowControl/>
              <w:snapToGrid w:val="0"/>
              <w:rPr>
                <w:kern w:val="0"/>
                <w:sz w:val="24"/>
                <w:szCs w:val="24"/>
              </w:rPr>
            </w:pPr>
            <w:r>
              <w:rPr>
                <w:kern w:val="0"/>
                <w:sz w:val="24"/>
                <w:szCs w:val="24"/>
              </w:rPr>
              <w:t>重庆市綦江区綦永能源有限公司</w:t>
            </w:r>
            <w:proofErr w:type="gramStart"/>
            <w:r>
              <w:rPr>
                <w:kern w:val="0"/>
                <w:sz w:val="24"/>
                <w:szCs w:val="24"/>
              </w:rPr>
              <w:t>綦</w:t>
            </w:r>
            <w:proofErr w:type="gramEnd"/>
            <w:r>
              <w:rPr>
                <w:kern w:val="0"/>
                <w:sz w:val="24"/>
                <w:szCs w:val="24"/>
              </w:rPr>
              <w:t>江北渡大板锭加油加气站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重庆市綦江区古南街道北渡</w:t>
            </w:r>
            <w:proofErr w:type="gramStart"/>
            <w:r>
              <w:rPr>
                <w:kern w:val="0"/>
                <w:sz w:val="24"/>
                <w:szCs w:val="24"/>
              </w:rPr>
              <w:t>铝产业</w:t>
            </w:r>
            <w:proofErr w:type="gramEnd"/>
            <w:r>
              <w:rPr>
                <w:kern w:val="0"/>
                <w:sz w:val="24"/>
                <w:szCs w:val="24"/>
              </w:rPr>
              <w:t>园</w:t>
            </w:r>
          </w:p>
        </w:tc>
        <w:tc>
          <w:tcPr>
            <w:tcW w:w="666" w:type="pct"/>
            <w:vAlign w:val="center"/>
          </w:tcPr>
          <w:p w:rsidR="005A7323" w:rsidRDefault="005A7323" w:rsidP="00181E8C">
            <w:pPr>
              <w:widowControl/>
              <w:snapToGrid w:val="0"/>
              <w:jc w:val="center"/>
              <w:rPr>
                <w:kern w:val="0"/>
                <w:sz w:val="24"/>
                <w:szCs w:val="24"/>
              </w:rPr>
            </w:pPr>
            <w:r>
              <w:rPr>
                <w:kern w:val="0"/>
                <w:sz w:val="24"/>
                <w:szCs w:val="24"/>
              </w:rPr>
              <w:t>方</w:t>
            </w:r>
            <w:r>
              <w:rPr>
                <w:rFonts w:hint="eastAsia"/>
                <w:kern w:val="0"/>
                <w:sz w:val="24"/>
                <w:szCs w:val="24"/>
              </w:rPr>
              <w:t xml:space="preserve">　</w:t>
            </w:r>
            <w:r>
              <w:rPr>
                <w:kern w:val="0"/>
                <w:sz w:val="24"/>
                <w:szCs w:val="24"/>
              </w:rPr>
              <w:t>政</w:t>
            </w:r>
          </w:p>
        </w:tc>
        <w:tc>
          <w:tcPr>
            <w:tcW w:w="805" w:type="pct"/>
            <w:vAlign w:val="center"/>
          </w:tcPr>
          <w:p w:rsidR="005A7323" w:rsidRDefault="005A7323" w:rsidP="00181E8C">
            <w:pPr>
              <w:widowControl/>
              <w:snapToGrid w:val="0"/>
              <w:jc w:val="center"/>
              <w:rPr>
                <w:kern w:val="0"/>
                <w:sz w:val="24"/>
                <w:szCs w:val="24"/>
              </w:rPr>
            </w:pPr>
            <w:r>
              <w:rPr>
                <w:kern w:val="0"/>
                <w:sz w:val="24"/>
                <w:szCs w:val="24"/>
              </w:rPr>
              <w:t>梁光栩</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577"/>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50</w:t>
            </w:r>
          </w:p>
        </w:tc>
        <w:tc>
          <w:tcPr>
            <w:tcW w:w="1025" w:type="pct"/>
            <w:vAlign w:val="center"/>
          </w:tcPr>
          <w:p w:rsidR="005A7323" w:rsidRDefault="005A7323" w:rsidP="00181E8C">
            <w:pPr>
              <w:widowControl/>
              <w:snapToGrid w:val="0"/>
              <w:rPr>
                <w:kern w:val="0"/>
                <w:sz w:val="24"/>
                <w:szCs w:val="24"/>
              </w:rPr>
            </w:pPr>
            <w:r>
              <w:rPr>
                <w:kern w:val="0"/>
                <w:sz w:val="24"/>
                <w:szCs w:val="24"/>
              </w:rPr>
              <w:t>重庆中油红綦能源发展有限公司康德城加油站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重庆市綦江区古南街道新康大道</w:t>
            </w:r>
            <w:r>
              <w:rPr>
                <w:kern w:val="0"/>
                <w:sz w:val="24"/>
                <w:szCs w:val="24"/>
              </w:rPr>
              <w:t>12</w:t>
            </w:r>
            <w:r>
              <w:rPr>
                <w:kern w:val="0"/>
                <w:sz w:val="24"/>
                <w:szCs w:val="24"/>
              </w:rPr>
              <w:t>号</w:t>
            </w:r>
          </w:p>
        </w:tc>
        <w:tc>
          <w:tcPr>
            <w:tcW w:w="666" w:type="pct"/>
            <w:vAlign w:val="center"/>
          </w:tcPr>
          <w:p w:rsidR="005A7323" w:rsidRDefault="005A7323" w:rsidP="00181E8C">
            <w:pPr>
              <w:widowControl/>
              <w:snapToGrid w:val="0"/>
              <w:jc w:val="center"/>
              <w:rPr>
                <w:kern w:val="0"/>
                <w:sz w:val="24"/>
                <w:szCs w:val="24"/>
              </w:rPr>
            </w:pPr>
            <w:proofErr w:type="gramStart"/>
            <w:r>
              <w:rPr>
                <w:kern w:val="0"/>
                <w:sz w:val="24"/>
                <w:szCs w:val="24"/>
              </w:rPr>
              <w:t>李海铭</w:t>
            </w:r>
            <w:proofErr w:type="gramEnd"/>
          </w:p>
        </w:tc>
        <w:tc>
          <w:tcPr>
            <w:tcW w:w="805" w:type="pct"/>
            <w:vAlign w:val="center"/>
          </w:tcPr>
          <w:p w:rsidR="005A7323" w:rsidRDefault="005A7323" w:rsidP="00181E8C">
            <w:pPr>
              <w:widowControl/>
              <w:snapToGrid w:val="0"/>
              <w:jc w:val="center"/>
              <w:rPr>
                <w:kern w:val="0"/>
                <w:sz w:val="24"/>
                <w:szCs w:val="24"/>
              </w:rPr>
            </w:pPr>
            <w:r>
              <w:rPr>
                <w:kern w:val="0"/>
                <w:sz w:val="24"/>
                <w:szCs w:val="24"/>
              </w:rPr>
              <w:t>何</w:t>
            </w:r>
            <w:r>
              <w:rPr>
                <w:rFonts w:hint="eastAsia"/>
                <w:kern w:val="0"/>
                <w:sz w:val="24"/>
                <w:szCs w:val="24"/>
              </w:rPr>
              <w:t xml:space="preserve">　</w:t>
            </w:r>
            <w:proofErr w:type="gramStart"/>
            <w:r>
              <w:rPr>
                <w:kern w:val="0"/>
                <w:sz w:val="24"/>
                <w:szCs w:val="24"/>
              </w:rPr>
              <w:t>娅</w:t>
            </w:r>
            <w:proofErr w:type="gramEnd"/>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562"/>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51</w:t>
            </w:r>
          </w:p>
        </w:tc>
        <w:tc>
          <w:tcPr>
            <w:tcW w:w="1025" w:type="pct"/>
            <w:vAlign w:val="center"/>
          </w:tcPr>
          <w:p w:rsidR="005A7323" w:rsidRDefault="005A7323" w:rsidP="00181E8C">
            <w:pPr>
              <w:widowControl/>
              <w:snapToGrid w:val="0"/>
              <w:rPr>
                <w:kern w:val="0"/>
                <w:sz w:val="24"/>
                <w:szCs w:val="24"/>
              </w:rPr>
            </w:pPr>
            <w:r>
              <w:rPr>
                <w:kern w:val="0"/>
                <w:sz w:val="24"/>
                <w:szCs w:val="24"/>
              </w:rPr>
              <w:t>重庆市綦江区龙华石化有限公司</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重庆市綦江区中峰镇龙山村新瓦房组</w:t>
            </w:r>
          </w:p>
        </w:tc>
        <w:tc>
          <w:tcPr>
            <w:tcW w:w="666" w:type="pct"/>
            <w:vAlign w:val="center"/>
          </w:tcPr>
          <w:p w:rsidR="005A7323" w:rsidRDefault="005A7323" w:rsidP="00181E8C">
            <w:pPr>
              <w:widowControl/>
              <w:snapToGrid w:val="0"/>
              <w:jc w:val="center"/>
              <w:rPr>
                <w:kern w:val="0"/>
                <w:sz w:val="24"/>
                <w:szCs w:val="24"/>
              </w:rPr>
            </w:pPr>
            <w:r>
              <w:rPr>
                <w:kern w:val="0"/>
                <w:sz w:val="24"/>
                <w:szCs w:val="24"/>
              </w:rPr>
              <w:t>刘明伟</w:t>
            </w:r>
          </w:p>
        </w:tc>
        <w:tc>
          <w:tcPr>
            <w:tcW w:w="805" w:type="pct"/>
            <w:vAlign w:val="center"/>
          </w:tcPr>
          <w:p w:rsidR="005A7323" w:rsidRDefault="005A7323" w:rsidP="00181E8C">
            <w:pPr>
              <w:widowControl/>
              <w:snapToGrid w:val="0"/>
              <w:jc w:val="center"/>
              <w:rPr>
                <w:kern w:val="0"/>
                <w:sz w:val="24"/>
                <w:szCs w:val="24"/>
              </w:rPr>
            </w:pPr>
            <w:r>
              <w:rPr>
                <w:kern w:val="0"/>
                <w:sz w:val="24"/>
                <w:szCs w:val="24"/>
              </w:rPr>
              <w:t>李甫桃</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875"/>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52</w:t>
            </w:r>
          </w:p>
        </w:tc>
        <w:tc>
          <w:tcPr>
            <w:tcW w:w="1025" w:type="pct"/>
            <w:vAlign w:val="center"/>
          </w:tcPr>
          <w:p w:rsidR="005A7323" w:rsidRDefault="005A7323" w:rsidP="00181E8C">
            <w:pPr>
              <w:widowControl/>
              <w:snapToGrid w:val="0"/>
              <w:spacing w:line="300" w:lineRule="exact"/>
              <w:rPr>
                <w:kern w:val="0"/>
                <w:sz w:val="24"/>
                <w:szCs w:val="24"/>
              </w:rPr>
            </w:pPr>
            <w:r>
              <w:rPr>
                <w:kern w:val="0"/>
                <w:sz w:val="24"/>
                <w:szCs w:val="24"/>
              </w:rPr>
              <w:t>中铁建重庆石化销售有限公司</w:t>
            </w:r>
            <w:proofErr w:type="gramStart"/>
            <w:r>
              <w:rPr>
                <w:kern w:val="0"/>
                <w:sz w:val="24"/>
                <w:szCs w:val="24"/>
              </w:rPr>
              <w:t>渝黔扩能</w:t>
            </w:r>
            <w:proofErr w:type="gramEnd"/>
            <w:r>
              <w:rPr>
                <w:kern w:val="0"/>
                <w:sz w:val="24"/>
                <w:szCs w:val="24"/>
              </w:rPr>
              <w:t>高速隆盛服务区东侧加油站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w:t>
            </w:r>
            <w:proofErr w:type="gramStart"/>
            <w:r>
              <w:rPr>
                <w:kern w:val="0"/>
                <w:sz w:val="24"/>
                <w:szCs w:val="24"/>
              </w:rPr>
              <w:t>隆盛镇</w:t>
            </w:r>
            <w:proofErr w:type="gramEnd"/>
            <w:r>
              <w:rPr>
                <w:kern w:val="0"/>
                <w:sz w:val="24"/>
                <w:szCs w:val="24"/>
              </w:rPr>
              <w:t>玉星村</w:t>
            </w:r>
          </w:p>
        </w:tc>
        <w:tc>
          <w:tcPr>
            <w:tcW w:w="666" w:type="pct"/>
            <w:vAlign w:val="center"/>
          </w:tcPr>
          <w:p w:rsidR="005A7323" w:rsidRDefault="005A7323" w:rsidP="00181E8C">
            <w:pPr>
              <w:widowControl/>
              <w:snapToGrid w:val="0"/>
              <w:jc w:val="center"/>
              <w:rPr>
                <w:kern w:val="0"/>
                <w:sz w:val="24"/>
                <w:szCs w:val="24"/>
              </w:rPr>
            </w:pPr>
            <w:proofErr w:type="gramStart"/>
            <w:r>
              <w:rPr>
                <w:kern w:val="0"/>
                <w:sz w:val="24"/>
                <w:szCs w:val="24"/>
              </w:rPr>
              <w:t>王雨旺</w:t>
            </w:r>
            <w:proofErr w:type="gramEnd"/>
          </w:p>
        </w:tc>
        <w:tc>
          <w:tcPr>
            <w:tcW w:w="805" w:type="pct"/>
            <w:vAlign w:val="center"/>
          </w:tcPr>
          <w:p w:rsidR="005A7323" w:rsidRDefault="005A7323" w:rsidP="00181E8C">
            <w:pPr>
              <w:widowControl/>
              <w:snapToGrid w:val="0"/>
              <w:jc w:val="center"/>
              <w:rPr>
                <w:kern w:val="0"/>
                <w:sz w:val="24"/>
                <w:szCs w:val="24"/>
              </w:rPr>
            </w:pPr>
            <w:r>
              <w:rPr>
                <w:kern w:val="0"/>
                <w:sz w:val="24"/>
                <w:szCs w:val="24"/>
              </w:rPr>
              <w:t>宴</w:t>
            </w:r>
            <w:r>
              <w:rPr>
                <w:rFonts w:hint="eastAsia"/>
                <w:kern w:val="0"/>
                <w:sz w:val="24"/>
                <w:szCs w:val="24"/>
              </w:rPr>
              <w:t xml:space="preserve">　</w:t>
            </w:r>
            <w:r>
              <w:rPr>
                <w:kern w:val="0"/>
                <w:sz w:val="24"/>
                <w:szCs w:val="24"/>
              </w:rPr>
              <w:t>阳</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1905"/>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53</w:t>
            </w:r>
          </w:p>
        </w:tc>
        <w:tc>
          <w:tcPr>
            <w:tcW w:w="1025" w:type="pct"/>
            <w:vAlign w:val="center"/>
          </w:tcPr>
          <w:p w:rsidR="005A7323" w:rsidRDefault="005A7323" w:rsidP="00181E8C">
            <w:pPr>
              <w:widowControl/>
              <w:snapToGrid w:val="0"/>
              <w:spacing w:line="300" w:lineRule="exact"/>
              <w:rPr>
                <w:kern w:val="0"/>
                <w:sz w:val="24"/>
                <w:szCs w:val="24"/>
              </w:rPr>
            </w:pPr>
            <w:r>
              <w:rPr>
                <w:kern w:val="0"/>
                <w:sz w:val="24"/>
                <w:szCs w:val="24"/>
              </w:rPr>
              <w:t>中铁建重庆石化销售有限公司</w:t>
            </w:r>
            <w:proofErr w:type="gramStart"/>
            <w:r>
              <w:rPr>
                <w:kern w:val="0"/>
                <w:sz w:val="24"/>
                <w:szCs w:val="24"/>
              </w:rPr>
              <w:t>渝黔扩能</w:t>
            </w:r>
            <w:proofErr w:type="gramEnd"/>
            <w:r>
              <w:rPr>
                <w:kern w:val="0"/>
                <w:sz w:val="24"/>
                <w:szCs w:val="24"/>
              </w:rPr>
              <w:t>高速隆盛服务区西侧加油站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w:t>
            </w:r>
            <w:proofErr w:type="gramStart"/>
            <w:r>
              <w:rPr>
                <w:kern w:val="0"/>
                <w:sz w:val="24"/>
                <w:szCs w:val="24"/>
              </w:rPr>
              <w:t>隆盛镇</w:t>
            </w:r>
            <w:proofErr w:type="gramEnd"/>
            <w:r>
              <w:rPr>
                <w:kern w:val="0"/>
                <w:sz w:val="24"/>
                <w:szCs w:val="24"/>
              </w:rPr>
              <w:t>玉星村</w:t>
            </w:r>
          </w:p>
        </w:tc>
        <w:tc>
          <w:tcPr>
            <w:tcW w:w="666" w:type="pct"/>
            <w:vAlign w:val="center"/>
          </w:tcPr>
          <w:p w:rsidR="005A7323" w:rsidRDefault="005A7323" w:rsidP="00181E8C">
            <w:pPr>
              <w:widowControl/>
              <w:snapToGrid w:val="0"/>
              <w:jc w:val="center"/>
              <w:rPr>
                <w:kern w:val="0"/>
                <w:sz w:val="24"/>
                <w:szCs w:val="24"/>
              </w:rPr>
            </w:pPr>
            <w:proofErr w:type="gramStart"/>
            <w:r>
              <w:rPr>
                <w:kern w:val="0"/>
                <w:sz w:val="24"/>
                <w:szCs w:val="24"/>
              </w:rPr>
              <w:t>王雨旺</w:t>
            </w:r>
            <w:proofErr w:type="gramEnd"/>
          </w:p>
        </w:tc>
        <w:tc>
          <w:tcPr>
            <w:tcW w:w="805" w:type="pct"/>
            <w:vAlign w:val="center"/>
          </w:tcPr>
          <w:p w:rsidR="005A7323" w:rsidRDefault="005A7323" w:rsidP="00181E8C">
            <w:pPr>
              <w:widowControl/>
              <w:snapToGrid w:val="0"/>
              <w:jc w:val="center"/>
              <w:rPr>
                <w:kern w:val="0"/>
                <w:sz w:val="24"/>
                <w:szCs w:val="24"/>
              </w:rPr>
            </w:pPr>
            <w:r>
              <w:rPr>
                <w:kern w:val="0"/>
                <w:sz w:val="24"/>
                <w:szCs w:val="24"/>
              </w:rPr>
              <w:t>宴</w:t>
            </w:r>
            <w:r>
              <w:rPr>
                <w:rFonts w:hint="eastAsia"/>
                <w:kern w:val="0"/>
                <w:sz w:val="24"/>
                <w:szCs w:val="24"/>
              </w:rPr>
              <w:t xml:space="preserve">　</w:t>
            </w:r>
            <w:r>
              <w:rPr>
                <w:kern w:val="0"/>
                <w:sz w:val="24"/>
                <w:szCs w:val="24"/>
              </w:rPr>
              <w:t>阳</w:t>
            </w:r>
          </w:p>
        </w:tc>
        <w:tc>
          <w:tcPr>
            <w:tcW w:w="1262" w:type="pct"/>
            <w:vAlign w:val="center"/>
          </w:tcPr>
          <w:p w:rsidR="005A7323" w:rsidRDefault="005A7323" w:rsidP="00181E8C">
            <w:pPr>
              <w:widowControl/>
              <w:snapToGrid w:val="0"/>
              <w:rPr>
                <w:kern w:val="0"/>
                <w:sz w:val="24"/>
                <w:szCs w:val="24"/>
              </w:rPr>
            </w:pPr>
            <w:r>
              <w:rPr>
                <w:kern w:val="0"/>
                <w:sz w:val="24"/>
                <w:szCs w:val="24"/>
              </w:rPr>
              <w:t>汽油</w:t>
            </w:r>
          </w:p>
        </w:tc>
      </w:tr>
      <w:tr w:rsidR="005A7323" w:rsidTr="00181E8C">
        <w:trPr>
          <w:trHeight w:val="2840"/>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54</w:t>
            </w:r>
          </w:p>
        </w:tc>
        <w:tc>
          <w:tcPr>
            <w:tcW w:w="1025" w:type="pct"/>
            <w:vAlign w:val="center"/>
          </w:tcPr>
          <w:p w:rsidR="005A7323" w:rsidRDefault="005A7323" w:rsidP="00181E8C">
            <w:pPr>
              <w:widowControl/>
              <w:snapToGrid w:val="0"/>
              <w:rPr>
                <w:kern w:val="0"/>
                <w:sz w:val="24"/>
                <w:szCs w:val="24"/>
              </w:rPr>
            </w:pPr>
            <w:proofErr w:type="gramStart"/>
            <w:r>
              <w:rPr>
                <w:kern w:val="0"/>
                <w:sz w:val="24"/>
                <w:szCs w:val="24"/>
              </w:rPr>
              <w:t>重庆市金</w:t>
            </w:r>
            <w:proofErr w:type="gramEnd"/>
            <w:r>
              <w:rPr>
                <w:kern w:val="0"/>
                <w:sz w:val="24"/>
                <w:szCs w:val="24"/>
              </w:rPr>
              <w:t>丰气体有限公司</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重庆市綦江区古南街道两路村</w:t>
            </w:r>
          </w:p>
        </w:tc>
        <w:tc>
          <w:tcPr>
            <w:tcW w:w="666" w:type="pct"/>
            <w:vAlign w:val="center"/>
          </w:tcPr>
          <w:p w:rsidR="005A7323" w:rsidRDefault="005A7323" w:rsidP="00181E8C">
            <w:pPr>
              <w:widowControl/>
              <w:snapToGrid w:val="0"/>
              <w:jc w:val="center"/>
              <w:rPr>
                <w:kern w:val="0"/>
                <w:sz w:val="24"/>
                <w:szCs w:val="24"/>
              </w:rPr>
            </w:pPr>
            <w:proofErr w:type="gramStart"/>
            <w:r>
              <w:rPr>
                <w:kern w:val="0"/>
                <w:sz w:val="24"/>
                <w:szCs w:val="24"/>
              </w:rPr>
              <w:t>侯功林</w:t>
            </w:r>
            <w:proofErr w:type="gramEnd"/>
          </w:p>
        </w:tc>
        <w:tc>
          <w:tcPr>
            <w:tcW w:w="805" w:type="pct"/>
            <w:vAlign w:val="center"/>
          </w:tcPr>
          <w:p w:rsidR="005A7323" w:rsidRDefault="005A7323" w:rsidP="00181E8C">
            <w:pPr>
              <w:widowControl/>
              <w:snapToGrid w:val="0"/>
              <w:jc w:val="center"/>
              <w:rPr>
                <w:kern w:val="0"/>
                <w:sz w:val="24"/>
                <w:szCs w:val="24"/>
              </w:rPr>
            </w:pPr>
            <w:r>
              <w:rPr>
                <w:kern w:val="0"/>
                <w:sz w:val="24"/>
                <w:szCs w:val="24"/>
              </w:rPr>
              <w:t>李宗保</w:t>
            </w:r>
          </w:p>
        </w:tc>
        <w:tc>
          <w:tcPr>
            <w:tcW w:w="1262" w:type="pct"/>
            <w:vAlign w:val="center"/>
          </w:tcPr>
          <w:p w:rsidR="005A7323" w:rsidRDefault="005A7323" w:rsidP="00181E8C">
            <w:pPr>
              <w:widowControl/>
              <w:snapToGrid w:val="0"/>
              <w:spacing w:line="320" w:lineRule="exact"/>
              <w:rPr>
                <w:kern w:val="0"/>
                <w:sz w:val="24"/>
                <w:szCs w:val="24"/>
              </w:rPr>
            </w:pPr>
            <w:r>
              <w:rPr>
                <w:kern w:val="0"/>
                <w:sz w:val="24"/>
                <w:szCs w:val="24"/>
              </w:rPr>
              <w:t>压缩或液化的</w:t>
            </w:r>
            <w:r>
              <w:rPr>
                <w:rFonts w:hint="eastAsia"/>
                <w:kern w:val="0"/>
                <w:sz w:val="24"/>
                <w:szCs w:val="24"/>
              </w:rPr>
              <w:t>（</w:t>
            </w:r>
            <w:r>
              <w:rPr>
                <w:kern w:val="0"/>
                <w:sz w:val="24"/>
                <w:szCs w:val="24"/>
              </w:rPr>
              <w:t>氧</w:t>
            </w:r>
            <w:r>
              <w:rPr>
                <w:rFonts w:hint="eastAsia"/>
                <w:kern w:val="0"/>
                <w:sz w:val="24"/>
                <w:szCs w:val="24"/>
              </w:rPr>
              <w:t>、</w:t>
            </w:r>
            <w:r>
              <w:rPr>
                <w:kern w:val="0"/>
                <w:sz w:val="24"/>
                <w:szCs w:val="24"/>
              </w:rPr>
              <w:t>氩</w:t>
            </w:r>
            <w:r>
              <w:rPr>
                <w:rFonts w:hint="eastAsia"/>
                <w:kern w:val="0"/>
                <w:sz w:val="24"/>
                <w:szCs w:val="24"/>
              </w:rPr>
              <w:t>、</w:t>
            </w:r>
            <w:r>
              <w:rPr>
                <w:kern w:val="0"/>
                <w:sz w:val="24"/>
                <w:szCs w:val="24"/>
              </w:rPr>
              <w:t>氮</w:t>
            </w:r>
            <w:r>
              <w:rPr>
                <w:rFonts w:hint="eastAsia"/>
                <w:kern w:val="0"/>
                <w:sz w:val="24"/>
                <w:szCs w:val="24"/>
              </w:rPr>
              <w:t>、</w:t>
            </w:r>
            <w:r>
              <w:rPr>
                <w:kern w:val="0"/>
                <w:sz w:val="24"/>
                <w:szCs w:val="24"/>
              </w:rPr>
              <w:t>二氧化碳</w:t>
            </w:r>
            <w:r>
              <w:rPr>
                <w:rFonts w:hint="eastAsia"/>
                <w:kern w:val="0"/>
                <w:sz w:val="24"/>
                <w:szCs w:val="24"/>
              </w:rPr>
              <w:t>），</w:t>
            </w:r>
            <w:r>
              <w:rPr>
                <w:kern w:val="0"/>
                <w:sz w:val="24"/>
                <w:szCs w:val="24"/>
              </w:rPr>
              <w:t>混合气体（二氧化碳和氩气）</w:t>
            </w:r>
            <w:r>
              <w:rPr>
                <w:rFonts w:hint="eastAsia"/>
                <w:kern w:val="0"/>
                <w:sz w:val="24"/>
                <w:szCs w:val="24"/>
              </w:rPr>
              <w:t>，</w:t>
            </w:r>
            <w:r>
              <w:rPr>
                <w:kern w:val="0"/>
                <w:sz w:val="24"/>
                <w:szCs w:val="24"/>
              </w:rPr>
              <w:t>乙炔</w:t>
            </w:r>
            <w:r>
              <w:rPr>
                <w:rFonts w:hint="eastAsia"/>
                <w:kern w:val="0"/>
                <w:sz w:val="24"/>
                <w:szCs w:val="24"/>
              </w:rPr>
              <w:t>，</w:t>
            </w:r>
            <w:r>
              <w:rPr>
                <w:kern w:val="0"/>
                <w:sz w:val="24"/>
                <w:szCs w:val="24"/>
              </w:rPr>
              <w:t>丙烷</w:t>
            </w:r>
            <w:r>
              <w:rPr>
                <w:rFonts w:hint="eastAsia"/>
                <w:kern w:val="0"/>
                <w:sz w:val="24"/>
                <w:szCs w:val="24"/>
              </w:rPr>
              <w:t>，</w:t>
            </w:r>
            <w:r>
              <w:rPr>
                <w:kern w:val="0"/>
                <w:sz w:val="24"/>
                <w:szCs w:val="24"/>
              </w:rPr>
              <w:t>纳斯能源气体</w:t>
            </w:r>
            <w:r>
              <w:rPr>
                <w:rFonts w:hint="eastAsia"/>
                <w:kern w:val="0"/>
                <w:sz w:val="24"/>
                <w:szCs w:val="24"/>
              </w:rPr>
              <w:t>，</w:t>
            </w:r>
            <w:r>
              <w:rPr>
                <w:kern w:val="0"/>
                <w:sz w:val="24"/>
                <w:szCs w:val="24"/>
              </w:rPr>
              <w:t>高纯气体</w:t>
            </w:r>
            <w:r>
              <w:rPr>
                <w:rFonts w:hint="eastAsia"/>
                <w:kern w:val="0"/>
                <w:sz w:val="24"/>
                <w:szCs w:val="24"/>
              </w:rPr>
              <w:t>；</w:t>
            </w:r>
            <w:r>
              <w:rPr>
                <w:kern w:val="0"/>
                <w:sz w:val="24"/>
                <w:szCs w:val="24"/>
              </w:rPr>
              <w:t>票据式无储存</w:t>
            </w:r>
            <w:r>
              <w:rPr>
                <w:rFonts w:hint="eastAsia"/>
                <w:kern w:val="0"/>
                <w:sz w:val="24"/>
                <w:szCs w:val="24"/>
              </w:rPr>
              <w:t>（</w:t>
            </w:r>
            <w:r>
              <w:rPr>
                <w:kern w:val="0"/>
                <w:sz w:val="24"/>
                <w:szCs w:val="24"/>
              </w:rPr>
              <w:t>标准气体、氢气</w:t>
            </w:r>
            <w:r>
              <w:rPr>
                <w:rFonts w:hint="eastAsia"/>
                <w:kern w:val="0"/>
                <w:sz w:val="24"/>
                <w:szCs w:val="24"/>
              </w:rPr>
              <w:t>）</w:t>
            </w:r>
          </w:p>
        </w:tc>
      </w:tr>
      <w:tr w:rsidR="005A7323" w:rsidTr="00181E8C">
        <w:trPr>
          <w:trHeight w:val="1777"/>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lastRenderedPageBreak/>
              <w:t>55</w:t>
            </w:r>
          </w:p>
        </w:tc>
        <w:tc>
          <w:tcPr>
            <w:tcW w:w="1025" w:type="pct"/>
            <w:vAlign w:val="center"/>
          </w:tcPr>
          <w:p w:rsidR="005A7323" w:rsidRDefault="005A7323" w:rsidP="00181E8C">
            <w:pPr>
              <w:widowControl/>
              <w:snapToGrid w:val="0"/>
              <w:rPr>
                <w:kern w:val="0"/>
                <w:sz w:val="24"/>
                <w:szCs w:val="24"/>
              </w:rPr>
            </w:pPr>
            <w:r>
              <w:rPr>
                <w:kern w:val="0"/>
                <w:sz w:val="24"/>
                <w:szCs w:val="24"/>
              </w:rPr>
              <w:t>綦江县古南五一二氧气乙炔销售门市部</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重庆市綦江区古南</w:t>
            </w:r>
            <w:proofErr w:type="gramStart"/>
            <w:r>
              <w:rPr>
                <w:kern w:val="0"/>
                <w:sz w:val="24"/>
                <w:szCs w:val="24"/>
              </w:rPr>
              <w:t>街道花坝村</w:t>
            </w:r>
            <w:proofErr w:type="gramEnd"/>
            <w:r>
              <w:rPr>
                <w:kern w:val="0"/>
                <w:sz w:val="24"/>
                <w:szCs w:val="24"/>
              </w:rPr>
              <w:t>七社</w:t>
            </w:r>
          </w:p>
        </w:tc>
        <w:tc>
          <w:tcPr>
            <w:tcW w:w="666" w:type="pct"/>
            <w:vAlign w:val="center"/>
          </w:tcPr>
          <w:p w:rsidR="005A7323" w:rsidRDefault="005A7323" w:rsidP="00181E8C">
            <w:pPr>
              <w:widowControl/>
              <w:snapToGrid w:val="0"/>
              <w:jc w:val="center"/>
              <w:rPr>
                <w:kern w:val="0"/>
                <w:sz w:val="24"/>
                <w:szCs w:val="24"/>
              </w:rPr>
            </w:pPr>
            <w:r>
              <w:rPr>
                <w:kern w:val="0"/>
                <w:sz w:val="24"/>
                <w:szCs w:val="24"/>
              </w:rPr>
              <w:t>胡</w:t>
            </w:r>
            <w:r>
              <w:rPr>
                <w:rFonts w:hint="eastAsia"/>
                <w:kern w:val="0"/>
                <w:sz w:val="24"/>
                <w:szCs w:val="24"/>
              </w:rPr>
              <w:t xml:space="preserve">　</w:t>
            </w:r>
            <w:r>
              <w:rPr>
                <w:kern w:val="0"/>
                <w:sz w:val="24"/>
                <w:szCs w:val="24"/>
              </w:rPr>
              <w:t>威</w:t>
            </w:r>
          </w:p>
        </w:tc>
        <w:tc>
          <w:tcPr>
            <w:tcW w:w="805" w:type="pct"/>
            <w:vAlign w:val="center"/>
          </w:tcPr>
          <w:p w:rsidR="005A7323" w:rsidRDefault="005A7323" w:rsidP="00181E8C">
            <w:pPr>
              <w:widowControl/>
              <w:snapToGrid w:val="0"/>
              <w:jc w:val="center"/>
              <w:rPr>
                <w:kern w:val="0"/>
                <w:sz w:val="24"/>
                <w:szCs w:val="24"/>
              </w:rPr>
            </w:pPr>
            <w:r>
              <w:rPr>
                <w:kern w:val="0"/>
                <w:sz w:val="24"/>
                <w:szCs w:val="24"/>
              </w:rPr>
              <w:t>胡</w:t>
            </w:r>
            <w:r>
              <w:rPr>
                <w:rFonts w:hint="eastAsia"/>
                <w:kern w:val="0"/>
                <w:sz w:val="24"/>
                <w:szCs w:val="24"/>
              </w:rPr>
              <w:t xml:space="preserve">　</w:t>
            </w:r>
            <w:r>
              <w:rPr>
                <w:kern w:val="0"/>
                <w:sz w:val="24"/>
                <w:szCs w:val="24"/>
              </w:rPr>
              <w:t>威</w:t>
            </w:r>
          </w:p>
        </w:tc>
        <w:tc>
          <w:tcPr>
            <w:tcW w:w="1262" w:type="pct"/>
            <w:vAlign w:val="center"/>
          </w:tcPr>
          <w:p w:rsidR="005A7323" w:rsidRDefault="005A7323" w:rsidP="00181E8C">
            <w:pPr>
              <w:widowControl/>
              <w:snapToGrid w:val="0"/>
              <w:rPr>
                <w:kern w:val="0"/>
                <w:sz w:val="24"/>
                <w:szCs w:val="24"/>
              </w:rPr>
            </w:pPr>
            <w:r>
              <w:rPr>
                <w:kern w:val="0"/>
                <w:sz w:val="24"/>
                <w:szCs w:val="24"/>
              </w:rPr>
              <w:t>氧气、氮气、乙炔、丙烷、丁烷、氩气、混合气体（二氧化碳和氩气）</w:t>
            </w:r>
          </w:p>
        </w:tc>
      </w:tr>
      <w:tr w:rsidR="005A7323" w:rsidTr="00181E8C">
        <w:trPr>
          <w:trHeight w:val="1269"/>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56</w:t>
            </w:r>
          </w:p>
        </w:tc>
        <w:tc>
          <w:tcPr>
            <w:tcW w:w="1025" w:type="pct"/>
            <w:vAlign w:val="center"/>
          </w:tcPr>
          <w:p w:rsidR="005A7323" w:rsidRDefault="005A7323" w:rsidP="00181E8C">
            <w:pPr>
              <w:widowControl/>
              <w:snapToGrid w:val="0"/>
              <w:rPr>
                <w:kern w:val="0"/>
                <w:sz w:val="24"/>
                <w:szCs w:val="24"/>
              </w:rPr>
            </w:pPr>
            <w:r>
              <w:rPr>
                <w:spacing w:val="-11"/>
                <w:kern w:val="0"/>
                <w:sz w:val="24"/>
                <w:szCs w:val="24"/>
              </w:rPr>
              <w:t>綦江县安稳氧气供应站</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重庆市綦江区安稳镇九盘村一社</w:t>
            </w:r>
          </w:p>
        </w:tc>
        <w:tc>
          <w:tcPr>
            <w:tcW w:w="666" w:type="pct"/>
            <w:vAlign w:val="center"/>
          </w:tcPr>
          <w:p w:rsidR="005A7323" w:rsidRDefault="005A7323" w:rsidP="00181E8C">
            <w:pPr>
              <w:widowControl/>
              <w:snapToGrid w:val="0"/>
              <w:jc w:val="center"/>
              <w:rPr>
                <w:kern w:val="0"/>
                <w:sz w:val="24"/>
                <w:szCs w:val="24"/>
              </w:rPr>
            </w:pPr>
            <w:r>
              <w:rPr>
                <w:kern w:val="0"/>
                <w:sz w:val="24"/>
                <w:szCs w:val="24"/>
              </w:rPr>
              <w:t>侯晓琴</w:t>
            </w:r>
          </w:p>
        </w:tc>
        <w:tc>
          <w:tcPr>
            <w:tcW w:w="805" w:type="pct"/>
            <w:vAlign w:val="center"/>
          </w:tcPr>
          <w:p w:rsidR="005A7323" w:rsidRDefault="005A7323" w:rsidP="00181E8C">
            <w:pPr>
              <w:widowControl/>
              <w:snapToGrid w:val="0"/>
              <w:jc w:val="center"/>
              <w:rPr>
                <w:kern w:val="0"/>
                <w:sz w:val="24"/>
                <w:szCs w:val="24"/>
              </w:rPr>
            </w:pPr>
            <w:r>
              <w:rPr>
                <w:kern w:val="0"/>
                <w:sz w:val="24"/>
                <w:szCs w:val="24"/>
              </w:rPr>
              <w:t>赵</w:t>
            </w:r>
            <w:r>
              <w:rPr>
                <w:rFonts w:hint="eastAsia"/>
                <w:kern w:val="0"/>
                <w:sz w:val="24"/>
                <w:szCs w:val="24"/>
              </w:rPr>
              <w:t xml:space="preserve">　</w:t>
            </w:r>
            <w:proofErr w:type="gramStart"/>
            <w:r>
              <w:rPr>
                <w:kern w:val="0"/>
                <w:sz w:val="24"/>
                <w:szCs w:val="24"/>
              </w:rPr>
              <w:t>彬</w:t>
            </w:r>
            <w:proofErr w:type="gramEnd"/>
          </w:p>
        </w:tc>
        <w:tc>
          <w:tcPr>
            <w:tcW w:w="1262" w:type="pct"/>
            <w:vAlign w:val="center"/>
          </w:tcPr>
          <w:p w:rsidR="005A7323" w:rsidRDefault="005A7323" w:rsidP="00181E8C">
            <w:pPr>
              <w:widowControl/>
              <w:snapToGrid w:val="0"/>
              <w:rPr>
                <w:kern w:val="0"/>
                <w:sz w:val="24"/>
                <w:szCs w:val="24"/>
              </w:rPr>
            </w:pPr>
            <w:r>
              <w:rPr>
                <w:kern w:val="0"/>
                <w:sz w:val="24"/>
                <w:szCs w:val="24"/>
              </w:rPr>
              <w:t>氧气、乙炔、氮气、氩气、丙烷、二氧化碳</w:t>
            </w:r>
          </w:p>
        </w:tc>
      </w:tr>
      <w:tr w:rsidR="005A7323" w:rsidTr="00181E8C">
        <w:trPr>
          <w:trHeight w:val="1344"/>
          <w:jc w:val="center"/>
        </w:trPr>
        <w:tc>
          <w:tcPr>
            <w:tcW w:w="306" w:type="pct"/>
            <w:vAlign w:val="center"/>
          </w:tcPr>
          <w:p w:rsidR="005A7323" w:rsidRDefault="005A7323" w:rsidP="00181E8C">
            <w:pPr>
              <w:widowControl/>
              <w:snapToGrid w:val="0"/>
              <w:jc w:val="center"/>
              <w:rPr>
                <w:kern w:val="0"/>
                <w:sz w:val="24"/>
                <w:szCs w:val="24"/>
              </w:rPr>
            </w:pPr>
            <w:r>
              <w:rPr>
                <w:kern w:val="0"/>
                <w:sz w:val="24"/>
                <w:szCs w:val="24"/>
              </w:rPr>
              <w:t>57</w:t>
            </w:r>
          </w:p>
        </w:tc>
        <w:tc>
          <w:tcPr>
            <w:tcW w:w="1025" w:type="pct"/>
            <w:vAlign w:val="center"/>
          </w:tcPr>
          <w:p w:rsidR="005A7323" w:rsidRDefault="005A7323" w:rsidP="00181E8C">
            <w:pPr>
              <w:widowControl/>
              <w:snapToGrid w:val="0"/>
              <w:rPr>
                <w:kern w:val="0"/>
                <w:sz w:val="24"/>
                <w:szCs w:val="24"/>
              </w:rPr>
            </w:pPr>
            <w:r>
              <w:rPr>
                <w:kern w:val="0"/>
                <w:sz w:val="24"/>
                <w:szCs w:val="24"/>
              </w:rPr>
              <w:t>重庆市昌</w:t>
            </w:r>
            <w:proofErr w:type="gramStart"/>
            <w:r>
              <w:rPr>
                <w:kern w:val="0"/>
                <w:sz w:val="24"/>
                <w:szCs w:val="24"/>
              </w:rPr>
              <w:t>昱</w:t>
            </w:r>
            <w:proofErr w:type="gramEnd"/>
            <w:r>
              <w:rPr>
                <w:kern w:val="0"/>
                <w:sz w:val="24"/>
                <w:szCs w:val="24"/>
              </w:rPr>
              <w:t>能源科技有限公司</w:t>
            </w:r>
          </w:p>
        </w:tc>
        <w:tc>
          <w:tcPr>
            <w:tcW w:w="932" w:type="pct"/>
            <w:vAlign w:val="center"/>
          </w:tcPr>
          <w:p w:rsidR="005A7323" w:rsidRDefault="005A7323" w:rsidP="00181E8C">
            <w:pPr>
              <w:widowControl/>
              <w:snapToGrid w:val="0"/>
              <w:rPr>
                <w:kern w:val="0"/>
                <w:sz w:val="24"/>
                <w:szCs w:val="24"/>
              </w:rPr>
            </w:pPr>
            <w:r>
              <w:rPr>
                <w:kern w:val="0"/>
                <w:sz w:val="24"/>
                <w:szCs w:val="24"/>
              </w:rPr>
              <w:t>重庆市綦江区古南街道长乐村五社</w:t>
            </w:r>
          </w:p>
        </w:tc>
        <w:tc>
          <w:tcPr>
            <w:tcW w:w="666" w:type="pct"/>
            <w:vAlign w:val="center"/>
          </w:tcPr>
          <w:p w:rsidR="005A7323" w:rsidRDefault="005A7323" w:rsidP="00181E8C">
            <w:pPr>
              <w:widowControl/>
              <w:snapToGrid w:val="0"/>
              <w:jc w:val="center"/>
              <w:rPr>
                <w:kern w:val="0"/>
                <w:sz w:val="24"/>
                <w:szCs w:val="24"/>
              </w:rPr>
            </w:pPr>
            <w:r>
              <w:rPr>
                <w:kern w:val="0"/>
                <w:sz w:val="24"/>
                <w:szCs w:val="24"/>
              </w:rPr>
              <w:t>陈朝华</w:t>
            </w:r>
          </w:p>
        </w:tc>
        <w:tc>
          <w:tcPr>
            <w:tcW w:w="805" w:type="pct"/>
            <w:vAlign w:val="center"/>
          </w:tcPr>
          <w:p w:rsidR="005A7323" w:rsidRDefault="005A7323" w:rsidP="00181E8C">
            <w:pPr>
              <w:widowControl/>
              <w:snapToGrid w:val="0"/>
              <w:jc w:val="center"/>
              <w:rPr>
                <w:kern w:val="0"/>
                <w:sz w:val="24"/>
                <w:szCs w:val="24"/>
              </w:rPr>
            </w:pPr>
            <w:r>
              <w:rPr>
                <w:kern w:val="0"/>
                <w:sz w:val="24"/>
                <w:szCs w:val="24"/>
              </w:rPr>
              <w:t>杨</w:t>
            </w:r>
            <w:r>
              <w:rPr>
                <w:rFonts w:hint="eastAsia"/>
                <w:kern w:val="0"/>
                <w:sz w:val="24"/>
                <w:szCs w:val="24"/>
              </w:rPr>
              <w:t xml:space="preserve">　</w:t>
            </w:r>
            <w:r>
              <w:rPr>
                <w:kern w:val="0"/>
                <w:sz w:val="24"/>
                <w:szCs w:val="24"/>
              </w:rPr>
              <w:t>刚</w:t>
            </w:r>
          </w:p>
        </w:tc>
        <w:tc>
          <w:tcPr>
            <w:tcW w:w="1262" w:type="pct"/>
            <w:vAlign w:val="center"/>
          </w:tcPr>
          <w:p w:rsidR="005A7323" w:rsidRDefault="005A7323" w:rsidP="00181E8C">
            <w:pPr>
              <w:widowControl/>
              <w:snapToGrid w:val="0"/>
              <w:rPr>
                <w:kern w:val="0"/>
                <w:sz w:val="24"/>
                <w:szCs w:val="24"/>
              </w:rPr>
            </w:pPr>
            <w:r>
              <w:rPr>
                <w:kern w:val="0"/>
                <w:sz w:val="24"/>
                <w:szCs w:val="24"/>
              </w:rPr>
              <w:t>甲醇</w:t>
            </w:r>
          </w:p>
        </w:tc>
      </w:tr>
    </w:tbl>
    <w:p w:rsidR="005A7323" w:rsidRDefault="005A7323" w:rsidP="005A7323">
      <w:pPr>
        <w:pStyle w:val="Heading2"/>
        <w:ind w:firstLine="602"/>
        <w:sectPr w:rsidR="005A7323">
          <w:footerReference w:type="default" r:id="rId6"/>
          <w:pgSz w:w="11906" w:h="16838"/>
          <w:pgMar w:top="2098" w:right="1474" w:bottom="1984" w:left="1587" w:header="851" w:footer="1474" w:gutter="0"/>
          <w:cols w:space="720"/>
          <w:docGrid w:type="lines" w:linePitch="456"/>
        </w:sectPr>
      </w:pPr>
    </w:p>
    <w:p w:rsidR="005A7323" w:rsidRDefault="005A7323" w:rsidP="005A7323">
      <w:pPr>
        <w:pStyle w:val="2"/>
        <w:spacing w:line="576" w:lineRule="exact"/>
        <w:ind w:firstLineChars="0" w:firstLine="0"/>
      </w:pPr>
      <w:bookmarkStart w:id="125" w:name="_Toc1495"/>
      <w:r>
        <w:rPr>
          <w:rFonts w:hint="eastAsia"/>
        </w:rPr>
        <w:lastRenderedPageBreak/>
        <w:t xml:space="preserve">　　</w:t>
      </w:r>
      <w:r>
        <w:rPr>
          <w:rFonts w:hint="eastAsia"/>
        </w:rPr>
        <w:t xml:space="preserve">11.3 </w:t>
      </w:r>
      <w:r>
        <w:rPr>
          <w:rFonts w:hint="eastAsia"/>
        </w:rPr>
        <w:t>安全生产应急救援专家名单</w:t>
      </w:r>
      <w:bookmarkEnd w:id="125"/>
    </w:p>
    <w:tbl>
      <w:tblPr>
        <w:tblW w:w="490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621"/>
        <w:gridCol w:w="991"/>
        <w:gridCol w:w="1336"/>
        <w:gridCol w:w="949"/>
        <w:gridCol w:w="1481"/>
        <w:gridCol w:w="1698"/>
        <w:gridCol w:w="1587"/>
      </w:tblGrid>
      <w:tr w:rsidR="005A7323" w:rsidTr="00181E8C">
        <w:trPr>
          <w:trHeight w:val="570"/>
          <w:jc w:val="center"/>
        </w:trPr>
        <w:tc>
          <w:tcPr>
            <w:tcW w:w="358" w:type="pct"/>
            <w:vAlign w:val="center"/>
          </w:tcPr>
          <w:p w:rsidR="005A7323" w:rsidRDefault="005A7323" w:rsidP="00181E8C">
            <w:pPr>
              <w:adjustRightInd w:val="0"/>
              <w:snapToGrid w:val="0"/>
              <w:jc w:val="center"/>
              <w:rPr>
                <w:rFonts w:ascii="方正黑体_GBK" w:eastAsia="方正黑体_GBK" w:hAnsi="方正黑体_GBK" w:cs="方正黑体_GBK" w:hint="eastAsia"/>
                <w:sz w:val="24"/>
              </w:rPr>
            </w:pPr>
            <w:r>
              <w:rPr>
                <w:rFonts w:ascii="方正黑体_GBK" w:eastAsia="方正黑体_GBK" w:hAnsi="方正黑体_GBK" w:cs="方正黑体_GBK" w:hint="eastAsia"/>
                <w:sz w:val="24"/>
              </w:rPr>
              <w:t>序号</w:t>
            </w:r>
          </w:p>
        </w:tc>
        <w:tc>
          <w:tcPr>
            <w:tcW w:w="572" w:type="pct"/>
            <w:vAlign w:val="center"/>
          </w:tcPr>
          <w:p w:rsidR="005A7323" w:rsidRDefault="005A7323" w:rsidP="00181E8C">
            <w:pPr>
              <w:adjustRightInd w:val="0"/>
              <w:snapToGrid w:val="0"/>
              <w:jc w:val="center"/>
              <w:rPr>
                <w:rFonts w:ascii="方正黑体_GBK" w:eastAsia="方正黑体_GBK" w:hAnsi="方正黑体_GBK" w:cs="方正黑体_GBK" w:hint="eastAsia"/>
                <w:sz w:val="24"/>
              </w:rPr>
            </w:pPr>
            <w:r>
              <w:rPr>
                <w:rFonts w:ascii="方正黑体_GBK" w:eastAsia="方正黑体_GBK" w:hAnsi="方正黑体_GBK" w:cs="方正黑体_GBK" w:hint="eastAsia"/>
                <w:sz w:val="24"/>
              </w:rPr>
              <w:t>专业</w:t>
            </w:r>
          </w:p>
          <w:p w:rsidR="005A7323" w:rsidRDefault="005A7323" w:rsidP="00181E8C">
            <w:pPr>
              <w:adjustRightInd w:val="0"/>
              <w:snapToGrid w:val="0"/>
              <w:jc w:val="center"/>
              <w:rPr>
                <w:rFonts w:ascii="方正黑体_GBK" w:eastAsia="方正黑体_GBK" w:hAnsi="方正黑体_GBK" w:cs="方正黑体_GBK" w:hint="eastAsia"/>
                <w:sz w:val="24"/>
              </w:rPr>
            </w:pPr>
            <w:r>
              <w:rPr>
                <w:rFonts w:ascii="方正黑体_GBK" w:eastAsia="方正黑体_GBK" w:hAnsi="方正黑体_GBK" w:cs="方正黑体_GBK" w:hint="eastAsia"/>
                <w:sz w:val="24"/>
              </w:rPr>
              <w:t>组别</w:t>
            </w:r>
          </w:p>
        </w:tc>
        <w:tc>
          <w:tcPr>
            <w:tcW w:w="771" w:type="pct"/>
            <w:vAlign w:val="center"/>
          </w:tcPr>
          <w:p w:rsidR="005A7323" w:rsidRDefault="005A7323" w:rsidP="00181E8C">
            <w:pPr>
              <w:adjustRightInd w:val="0"/>
              <w:snapToGrid w:val="0"/>
              <w:jc w:val="center"/>
              <w:rPr>
                <w:rFonts w:ascii="方正黑体_GBK" w:eastAsia="方正黑体_GBK" w:hAnsi="方正黑体_GBK" w:cs="方正黑体_GBK" w:hint="eastAsia"/>
                <w:sz w:val="24"/>
              </w:rPr>
            </w:pPr>
            <w:r>
              <w:rPr>
                <w:rFonts w:ascii="方正黑体_GBK" w:eastAsia="方正黑体_GBK" w:hAnsi="方正黑体_GBK" w:cs="方正黑体_GBK" w:hint="eastAsia"/>
                <w:sz w:val="24"/>
              </w:rPr>
              <w:t>姓名</w:t>
            </w:r>
          </w:p>
        </w:tc>
        <w:tc>
          <w:tcPr>
            <w:tcW w:w="548" w:type="pct"/>
            <w:vAlign w:val="center"/>
          </w:tcPr>
          <w:p w:rsidR="005A7323" w:rsidRDefault="005A7323" w:rsidP="00181E8C">
            <w:pPr>
              <w:adjustRightInd w:val="0"/>
              <w:snapToGrid w:val="0"/>
              <w:jc w:val="center"/>
              <w:rPr>
                <w:rFonts w:ascii="方正黑体_GBK" w:eastAsia="方正黑体_GBK" w:hAnsi="方正黑体_GBK" w:cs="方正黑体_GBK" w:hint="eastAsia"/>
                <w:sz w:val="24"/>
              </w:rPr>
            </w:pPr>
            <w:r>
              <w:rPr>
                <w:rFonts w:ascii="方正黑体_GBK" w:eastAsia="方正黑体_GBK" w:hAnsi="方正黑体_GBK" w:cs="方正黑体_GBK" w:hint="eastAsia"/>
                <w:sz w:val="24"/>
              </w:rPr>
              <w:t>性别</w:t>
            </w:r>
          </w:p>
        </w:tc>
        <w:tc>
          <w:tcPr>
            <w:tcW w:w="854" w:type="pct"/>
            <w:vAlign w:val="center"/>
          </w:tcPr>
          <w:p w:rsidR="005A7323" w:rsidRDefault="005A7323" w:rsidP="00181E8C">
            <w:pPr>
              <w:adjustRightInd w:val="0"/>
              <w:snapToGrid w:val="0"/>
              <w:jc w:val="center"/>
              <w:rPr>
                <w:rFonts w:ascii="方正黑体_GBK" w:eastAsia="方正黑体_GBK" w:hAnsi="方正黑体_GBK" w:cs="方正黑体_GBK" w:hint="eastAsia"/>
                <w:sz w:val="24"/>
              </w:rPr>
            </w:pPr>
            <w:r>
              <w:rPr>
                <w:rFonts w:ascii="方正黑体_GBK" w:eastAsia="方正黑体_GBK" w:hAnsi="方正黑体_GBK" w:cs="方正黑体_GBK" w:hint="eastAsia"/>
                <w:sz w:val="24"/>
              </w:rPr>
              <w:t>职称</w:t>
            </w:r>
          </w:p>
        </w:tc>
        <w:tc>
          <w:tcPr>
            <w:tcW w:w="979" w:type="pct"/>
            <w:vAlign w:val="center"/>
          </w:tcPr>
          <w:p w:rsidR="005A7323" w:rsidRDefault="005A7323" w:rsidP="00181E8C">
            <w:pPr>
              <w:adjustRightInd w:val="0"/>
              <w:snapToGrid w:val="0"/>
              <w:jc w:val="center"/>
              <w:rPr>
                <w:rFonts w:ascii="方正黑体_GBK" w:eastAsia="方正黑体_GBK" w:hAnsi="方正黑体_GBK" w:cs="方正黑体_GBK" w:hint="eastAsia"/>
                <w:sz w:val="24"/>
              </w:rPr>
            </w:pPr>
            <w:r>
              <w:rPr>
                <w:rFonts w:ascii="方正黑体_GBK" w:eastAsia="方正黑体_GBK" w:hAnsi="方正黑体_GBK" w:cs="方正黑体_GBK" w:hint="eastAsia"/>
                <w:sz w:val="24"/>
              </w:rPr>
              <w:t>工作单位</w:t>
            </w:r>
          </w:p>
        </w:tc>
        <w:tc>
          <w:tcPr>
            <w:tcW w:w="915" w:type="pct"/>
            <w:vAlign w:val="center"/>
          </w:tcPr>
          <w:p w:rsidR="005A7323" w:rsidRDefault="005A7323" w:rsidP="00181E8C">
            <w:pPr>
              <w:adjustRightInd w:val="0"/>
              <w:snapToGrid w:val="0"/>
              <w:jc w:val="center"/>
              <w:rPr>
                <w:rFonts w:ascii="方正黑体_GBK" w:eastAsia="方正黑体_GBK" w:hAnsi="方正黑体_GBK" w:cs="方正黑体_GBK" w:hint="eastAsia"/>
                <w:sz w:val="24"/>
              </w:rPr>
            </w:pPr>
            <w:r>
              <w:rPr>
                <w:rFonts w:ascii="方正黑体_GBK" w:eastAsia="方正黑体_GBK" w:hAnsi="方正黑体_GBK" w:cs="方正黑体_GBK" w:hint="eastAsia"/>
                <w:sz w:val="24"/>
              </w:rPr>
              <w:t>从事专业</w:t>
            </w:r>
          </w:p>
        </w:tc>
      </w:tr>
      <w:tr w:rsidR="005A7323" w:rsidTr="00181E8C">
        <w:trPr>
          <w:trHeight w:val="1073"/>
          <w:jc w:val="center"/>
        </w:trPr>
        <w:tc>
          <w:tcPr>
            <w:tcW w:w="358" w:type="pct"/>
            <w:vAlign w:val="center"/>
          </w:tcPr>
          <w:p w:rsidR="005A7323" w:rsidRDefault="005A7323" w:rsidP="00181E8C">
            <w:pPr>
              <w:adjustRightInd w:val="0"/>
              <w:snapToGrid w:val="0"/>
              <w:jc w:val="center"/>
              <w:rPr>
                <w:sz w:val="24"/>
              </w:rPr>
            </w:pPr>
            <w:r>
              <w:rPr>
                <w:rFonts w:hint="eastAsia"/>
                <w:sz w:val="24"/>
              </w:rPr>
              <w:t>1</w:t>
            </w:r>
          </w:p>
        </w:tc>
        <w:tc>
          <w:tcPr>
            <w:tcW w:w="572" w:type="pct"/>
            <w:vMerge w:val="restart"/>
            <w:vAlign w:val="center"/>
          </w:tcPr>
          <w:p w:rsidR="005A7323" w:rsidRDefault="005A7323" w:rsidP="00181E8C">
            <w:pPr>
              <w:adjustRightInd w:val="0"/>
              <w:snapToGrid w:val="0"/>
              <w:jc w:val="center"/>
              <w:rPr>
                <w:sz w:val="24"/>
              </w:rPr>
            </w:pPr>
            <w:r>
              <w:rPr>
                <w:rFonts w:hint="eastAsia"/>
                <w:sz w:val="24"/>
              </w:rPr>
              <w:t>建筑</w:t>
            </w:r>
          </w:p>
          <w:p w:rsidR="005A7323" w:rsidRDefault="005A7323" w:rsidP="00181E8C">
            <w:pPr>
              <w:adjustRightInd w:val="0"/>
              <w:snapToGrid w:val="0"/>
              <w:jc w:val="center"/>
              <w:rPr>
                <w:sz w:val="24"/>
              </w:rPr>
            </w:pPr>
            <w:r>
              <w:rPr>
                <w:rFonts w:hint="eastAsia"/>
                <w:sz w:val="24"/>
              </w:rPr>
              <w:t>施工</w:t>
            </w:r>
          </w:p>
        </w:tc>
        <w:tc>
          <w:tcPr>
            <w:tcW w:w="771" w:type="pct"/>
            <w:vAlign w:val="center"/>
          </w:tcPr>
          <w:p w:rsidR="005A7323" w:rsidRDefault="005A7323" w:rsidP="00181E8C">
            <w:pPr>
              <w:adjustRightInd w:val="0"/>
              <w:snapToGrid w:val="0"/>
              <w:jc w:val="center"/>
              <w:rPr>
                <w:sz w:val="24"/>
              </w:rPr>
            </w:pPr>
            <w:r>
              <w:rPr>
                <w:rFonts w:hint="eastAsia"/>
                <w:sz w:val="24"/>
              </w:rPr>
              <w:t>李　自</w:t>
            </w:r>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sz w:val="24"/>
              </w:rPr>
            </w:pPr>
            <w:r>
              <w:rPr>
                <w:rFonts w:hint="eastAsia"/>
                <w:sz w:val="24"/>
              </w:rPr>
              <w:t>高级工程师</w:t>
            </w:r>
          </w:p>
        </w:tc>
        <w:tc>
          <w:tcPr>
            <w:tcW w:w="979" w:type="pct"/>
            <w:vAlign w:val="center"/>
          </w:tcPr>
          <w:p w:rsidR="005A7323" w:rsidRDefault="005A7323" w:rsidP="00181E8C">
            <w:pPr>
              <w:adjustRightInd w:val="0"/>
              <w:snapToGrid w:val="0"/>
              <w:jc w:val="center"/>
              <w:rPr>
                <w:rFonts w:hint="eastAsia"/>
                <w:sz w:val="24"/>
              </w:rPr>
            </w:pPr>
            <w:r>
              <w:rPr>
                <w:rFonts w:hint="eastAsia"/>
                <w:sz w:val="24"/>
              </w:rPr>
              <w:t>綦江区市政</w:t>
            </w:r>
          </w:p>
          <w:p w:rsidR="005A7323" w:rsidRDefault="005A7323" w:rsidP="00181E8C">
            <w:pPr>
              <w:adjustRightInd w:val="0"/>
              <w:snapToGrid w:val="0"/>
              <w:jc w:val="center"/>
              <w:rPr>
                <w:sz w:val="24"/>
              </w:rPr>
            </w:pPr>
            <w:r>
              <w:rPr>
                <w:rFonts w:hint="eastAsia"/>
                <w:sz w:val="24"/>
              </w:rPr>
              <w:t>管理所</w:t>
            </w:r>
          </w:p>
        </w:tc>
        <w:tc>
          <w:tcPr>
            <w:tcW w:w="915" w:type="pct"/>
            <w:vAlign w:val="center"/>
          </w:tcPr>
          <w:p w:rsidR="005A7323" w:rsidRDefault="005A7323" w:rsidP="00181E8C">
            <w:pPr>
              <w:adjustRightInd w:val="0"/>
              <w:snapToGrid w:val="0"/>
              <w:jc w:val="center"/>
              <w:rPr>
                <w:sz w:val="24"/>
              </w:rPr>
            </w:pPr>
            <w:r>
              <w:rPr>
                <w:rFonts w:hint="eastAsia"/>
                <w:sz w:val="24"/>
              </w:rPr>
              <w:t>市政工程、建筑工程管理</w:t>
            </w:r>
          </w:p>
        </w:tc>
      </w:tr>
      <w:tr w:rsidR="005A7323" w:rsidTr="00181E8C">
        <w:trPr>
          <w:trHeight w:val="1070"/>
          <w:jc w:val="center"/>
        </w:trPr>
        <w:tc>
          <w:tcPr>
            <w:tcW w:w="358" w:type="pct"/>
            <w:vAlign w:val="center"/>
          </w:tcPr>
          <w:p w:rsidR="005A7323" w:rsidRDefault="005A7323" w:rsidP="00181E8C">
            <w:pPr>
              <w:adjustRightInd w:val="0"/>
              <w:snapToGrid w:val="0"/>
              <w:jc w:val="center"/>
              <w:rPr>
                <w:sz w:val="24"/>
              </w:rPr>
            </w:pPr>
            <w:r>
              <w:rPr>
                <w:rFonts w:hint="eastAsia"/>
                <w:sz w:val="24"/>
              </w:rPr>
              <w:t>2</w:t>
            </w:r>
          </w:p>
        </w:tc>
        <w:tc>
          <w:tcPr>
            <w:tcW w:w="572" w:type="pct"/>
            <w:vMerge/>
            <w:vAlign w:val="center"/>
          </w:tcPr>
          <w:p w:rsidR="005A7323" w:rsidRDefault="005A7323" w:rsidP="00181E8C">
            <w:pPr>
              <w:adjustRightInd w:val="0"/>
              <w:snapToGrid w:val="0"/>
              <w:jc w:val="center"/>
              <w:rPr>
                <w:sz w:val="24"/>
              </w:rPr>
            </w:pPr>
          </w:p>
        </w:tc>
        <w:tc>
          <w:tcPr>
            <w:tcW w:w="771" w:type="pct"/>
            <w:vAlign w:val="center"/>
          </w:tcPr>
          <w:p w:rsidR="005A7323" w:rsidRDefault="005A7323" w:rsidP="00181E8C">
            <w:pPr>
              <w:adjustRightInd w:val="0"/>
              <w:snapToGrid w:val="0"/>
              <w:jc w:val="center"/>
              <w:rPr>
                <w:sz w:val="24"/>
              </w:rPr>
            </w:pPr>
            <w:r>
              <w:rPr>
                <w:rFonts w:hint="eastAsia"/>
                <w:sz w:val="24"/>
              </w:rPr>
              <w:t>熊</w:t>
            </w:r>
            <w:proofErr w:type="gramStart"/>
            <w:r>
              <w:rPr>
                <w:rFonts w:hint="eastAsia"/>
                <w:sz w:val="24"/>
              </w:rPr>
              <w:t>世</w:t>
            </w:r>
            <w:proofErr w:type="gramEnd"/>
            <w:r>
              <w:rPr>
                <w:rFonts w:hint="eastAsia"/>
                <w:sz w:val="24"/>
              </w:rPr>
              <w:t>永</w:t>
            </w:r>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sz w:val="24"/>
              </w:rPr>
            </w:pPr>
            <w:r>
              <w:rPr>
                <w:rFonts w:hint="eastAsia"/>
                <w:sz w:val="24"/>
              </w:rPr>
              <w:t>高级工程师</w:t>
            </w:r>
          </w:p>
        </w:tc>
        <w:tc>
          <w:tcPr>
            <w:tcW w:w="979" w:type="pct"/>
            <w:vAlign w:val="center"/>
          </w:tcPr>
          <w:p w:rsidR="005A7323" w:rsidRDefault="005A7323" w:rsidP="00181E8C">
            <w:pPr>
              <w:adjustRightInd w:val="0"/>
              <w:snapToGrid w:val="0"/>
              <w:jc w:val="center"/>
              <w:rPr>
                <w:rFonts w:hint="eastAsia"/>
                <w:sz w:val="24"/>
              </w:rPr>
            </w:pPr>
            <w:r>
              <w:rPr>
                <w:rFonts w:hint="eastAsia"/>
                <w:sz w:val="24"/>
              </w:rPr>
              <w:t>綦江区建筑</w:t>
            </w:r>
          </w:p>
          <w:p w:rsidR="005A7323" w:rsidRDefault="005A7323" w:rsidP="00181E8C">
            <w:pPr>
              <w:adjustRightInd w:val="0"/>
              <w:snapToGrid w:val="0"/>
              <w:jc w:val="center"/>
              <w:rPr>
                <w:sz w:val="24"/>
              </w:rPr>
            </w:pPr>
            <w:r>
              <w:rPr>
                <w:rFonts w:hint="eastAsia"/>
                <w:sz w:val="24"/>
              </w:rPr>
              <w:t>工程检测中心</w:t>
            </w:r>
          </w:p>
        </w:tc>
        <w:tc>
          <w:tcPr>
            <w:tcW w:w="915" w:type="pct"/>
            <w:vAlign w:val="center"/>
          </w:tcPr>
          <w:p w:rsidR="005A7323" w:rsidRDefault="005A7323" w:rsidP="00181E8C">
            <w:pPr>
              <w:adjustRightInd w:val="0"/>
              <w:snapToGrid w:val="0"/>
              <w:jc w:val="center"/>
              <w:rPr>
                <w:rFonts w:hint="eastAsia"/>
                <w:sz w:val="24"/>
              </w:rPr>
            </w:pPr>
            <w:r>
              <w:rPr>
                <w:rFonts w:hint="eastAsia"/>
                <w:sz w:val="24"/>
              </w:rPr>
              <w:t>建筑工程</w:t>
            </w:r>
          </w:p>
          <w:p w:rsidR="005A7323" w:rsidRDefault="005A7323" w:rsidP="00181E8C">
            <w:pPr>
              <w:adjustRightInd w:val="0"/>
              <w:snapToGrid w:val="0"/>
              <w:jc w:val="center"/>
              <w:rPr>
                <w:sz w:val="24"/>
              </w:rPr>
            </w:pPr>
            <w:r>
              <w:rPr>
                <w:rFonts w:hint="eastAsia"/>
                <w:sz w:val="24"/>
              </w:rPr>
              <w:t>质量及安全</w:t>
            </w:r>
          </w:p>
        </w:tc>
      </w:tr>
      <w:tr w:rsidR="005A7323" w:rsidTr="00181E8C">
        <w:trPr>
          <w:trHeight w:val="1065"/>
          <w:jc w:val="center"/>
        </w:trPr>
        <w:tc>
          <w:tcPr>
            <w:tcW w:w="358" w:type="pct"/>
            <w:vAlign w:val="center"/>
          </w:tcPr>
          <w:p w:rsidR="005A7323" w:rsidRDefault="005A7323" w:rsidP="00181E8C">
            <w:pPr>
              <w:adjustRightInd w:val="0"/>
              <w:snapToGrid w:val="0"/>
              <w:jc w:val="center"/>
              <w:rPr>
                <w:sz w:val="24"/>
              </w:rPr>
            </w:pPr>
            <w:r>
              <w:rPr>
                <w:rFonts w:hint="eastAsia"/>
                <w:sz w:val="24"/>
              </w:rPr>
              <w:t>3</w:t>
            </w:r>
          </w:p>
        </w:tc>
        <w:tc>
          <w:tcPr>
            <w:tcW w:w="572" w:type="pct"/>
            <w:vMerge/>
            <w:vAlign w:val="center"/>
          </w:tcPr>
          <w:p w:rsidR="005A7323" w:rsidRDefault="005A7323" w:rsidP="00181E8C">
            <w:pPr>
              <w:adjustRightInd w:val="0"/>
              <w:snapToGrid w:val="0"/>
              <w:jc w:val="center"/>
              <w:rPr>
                <w:sz w:val="24"/>
              </w:rPr>
            </w:pPr>
          </w:p>
        </w:tc>
        <w:tc>
          <w:tcPr>
            <w:tcW w:w="771" w:type="pct"/>
            <w:vAlign w:val="center"/>
          </w:tcPr>
          <w:p w:rsidR="005A7323" w:rsidRDefault="005A7323" w:rsidP="00181E8C">
            <w:pPr>
              <w:adjustRightInd w:val="0"/>
              <w:snapToGrid w:val="0"/>
              <w:jc w:val="center"/>
              <w:rPr>
                <w:sz w:val="24"/>
              </w:rPr>
            </w:pPr>
            <w:r>
              <w:rPr>
                <w:rFonts w:hint="eastAsia"/>
                <w:sz w:val="24"/>
              </w:rPr>
              <w:t>吴　飞</w:t>
            </w:r>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sz w:val="24"/>
              </w:rPr>
            </w:pPr>
            <w:r>
              <w:rPr>
                <w:rFonts w:hint="eastAsia"/>
                <w:sz w:val="24"/>
              </w:rPr>
              <w:t>高级工程师</w:t>
            </w:r>
          </w:p>
        </w:tc>
        <w:tc>
          <w:tcPr>
            <w:tcW w:w="979" w:type="pct"/>
            <w:vAlign w:val="center"/>
          </w:tcPr>
          <w:p w:rsidR="005A7323" w:rsidRDefault="005A7323" w:rsidP="00181E8C">
            <w:pPr>
              <w:adjustRightInd w:val="0"/>
              <w:snapToGrid w:val="0"/>
              <w:jc w:val="center"/>
              <w:rPr>
                <w:rFonts w:hint="eastAsia"/>
                <w:sz w:val="24"/>
              </w:rPr>
            </w:pPr>
            <w:r>
              <w:rPr>
                <w:rFonts w:hint="eastAsia"/>
                <w:sz w:val="24"/>
              </w:rPr>
              <w:t>綦江区发展</w:t>
            </w:r>
          </w:p>
          <w:p w:rsidR="005A7323" w:rsidRDefault="005A7323" w:rsidP="00181E8C">
            <w:pPr>
              <w:adjustRightInd w:val="0"/>
              <w:snapToGrid w:val="0"/>
              <w:jc w:val="center"/>
              <w:rPr>
                <w:sz w:val="24"/>
              </w:rPr>
            </w:pPr>
            <w:r>
              <w:rPr>
                <w:rFonts w:hint="eastAsia"/>
                <w:sz w:val="24"/>
              </w:rPr>
              <w:t>和改革委员会</w:t>
            </w:r>
          </w:p>
        </w:tc>
        <w:tc>
          <w:tcPr>
            <w:tcW w:w="915" w:type="pct"/>
            <w:vAlign w:val="center"/>
          </w:tcPr>
          <w:p w:rsidR="005A7323" w:rsidRDefault="005A7323" w:rsidP="00181E8C">
            <w:pPr>
              <w:adjustRightInd w:val="0"/>
              <w:snapToGrid w:val="0"/>
              <w:jc w:val="center"/>
              <w:rPr>
                <w:sz w:val="24"/>
              </w:rPr>
            </w:pPr>
            <w:r>
              <w:rPr>
                <w:rFonts w:hint="eastAsia"/>
                <w:sz w:val="24"/>
              </w:rPr>
              <w:t>工程管理</w:t>
            </w:r>
          </w:p>
        </w:tc>
      </w:tr>
      <w:tr w:rsidR="005A7323" w:rsidTr="00181E8C">
        <w:trPr>
          <w:trHeight w:val="1345"/>
          <w:jc w:val="center"/>
        </w:trPr>
        <w:tc>
          <w:tcPr>
            <w:tcW w:w="358" w:type="pct"/>
            <w:vAlign w:val="center"/>
          </w:tcPr>
          <w:p w:rsidR="005A7323" w:rsidRDefault="005A7323" w:rsidP="00181E8C">
            <w:pPr>
              <w:adjustRightInd w:val="0"/>
              <w:snapToGrid w:val="0"/>
              <w:jc w:val="center"/>
              <w:rPr>
                <w:sz w:val="24"/>
              </w:rPr>
            </w:pPr>
            <w:r>
              <w:rPr>
                <w:rFonts w:hint="eastAsia"/>
                <w:sz w:val="24"/>
              </w:rPr>
              <w:t>4</w:t>
            </w:r>
          </w:p>
        </w:tc>
        <w:tc>
          <w:tcPr>
            <w:tcW w:w="572" w:type="pct"/>
            <w:vMerge/>
            <w:vAlign w:val="center"/>
          </w:tcPr>
          <w:p w:rsidR="005A7323" w:rsidRDefault="005A7323" w:rsidP="00181E8C">
            <w:pPr>
              <w:adjustRightInd w:val="0"/>
              <w:snapToGrid w:val="0"/>
              <w:jc w:val="center"/>
              <w:rPr>
                <w:sz w:val="24"/>
              </w:rPr>
            </w:pPr>
          </w:p>
        </w:tc>
        <w:tc>
          <w:tcPr>
            <w:tcW w:w="771" w:type="pct"/>
            <w:vAlign w:val="center"/>
          </w:tcPr>
          <w:p w:rsidR="005A7323" w:rsidRDefault="005A7323" w:rsidP="00181E8C">
            <w:pPr>
              <w:adjustRightInd w:val="0"/>
              <w:snapToGrid w:val="0"/>
              <w:jc w:val="center"/>
              <w:rPr>
                <w:sz w:val="24"/>
              </w:rPr>
            </w:pPr>
            <w:proofErr w:type="gramStart"/>
            <w:r>
              <w:rPr>
                <w:rFonts w:hint="eastAsia"/>
                <w:sz w:val="24"/>
              </w:rPr>
              <w:t>陈阁林</w:t>
            </w:r>
            <w:proofErr w:type="gramEnd"/>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sz w:val="24"/>
              </w:rPr>
            </w:pPr>
            <w:r>
              <w:rPr>
                <w:rFonts w:hint="eastAsia"/>
                <w:sz w:val="24"/>
              </w:rPr>
              <w:t>教授级高级工程师</w:t>
            </w:r>
          </w:p>
        </w:tc>
        <w:tc>
          <w:tcPr>
            <w:tcW w:w="979" w:type="pct"/>
            <w:vAlign w:val="center"/>
          </w:tcPr>
          <w:p w:rsidR="005A7323" w:rsidRDefault="005A7323" w:rsidP="00181E8C">
            <w:pPr>
              <w:adjustRightInd w:val="0"/>
              <w:snapToGrid w:val="0"/>
              <w:jc w:val="center"/>
              <w:rPr>
                <w:sz w:val="24"/>
              </w:rPr>
            </w:pPr>
            <w:r>
              <w:rPr>
                <w:rFonts w:hint="eastAsia"/>
                <w:sz w:val="24"/>
              </w:rPr>
              <w:t>重庆明兴精锐实业（集团）有限公司</w:t>
            </w:r>
          </w:p>
        </w:tc>
        <w:tc>
          <w:tcPr>
            <w:tcW w:w="915" w:type="pct"/>
            <w:vAlign w:val="center"/>
          </w:tcPr>
          <w:p w:rsidR="005A7323" w:rsidRDefault="005A7323" w:rsidP="00181E8C">
            <w:pPr>
              <w:adjustRightInd w:val="0"/>
              <w:snapToGrid w:val="0"/>
              <w:jc w:val="center"/>
              <w:rPr>
                <w:sz w:val="24"/>
              </w:rPr>
            </w:pPr>
            <w:r>
              <w:rPr>
                <w:rFonts w:hint="eastAsia"/>
                <w:sz w:val="24"/>
              </w:rPr>
              <w:t>施工技术</w:t>
            </w:r>
          </w:p>
        </w:tc>
      </w:tr>
      <w:tr w:rsidR="005A7323" w:rsidTr="00181E8C">
        <w:trPr>
          <w:trHeight w:val="1285"/>
          <w:jc w:val="center"/>
        </w:trPr>
        <w:tc>
          <w:tcPr>
            <w:tcW w:w="358" w:type="pct"/>
            <w:vAlign w:val="center"/>
          </w:tcPr>
          <w:p w:rsidR="005A7323" w:rsidRDefault="005A7323" w:rsidP="00181E8C">
            <w:pPr>
              <w:adjustRightInd w:val="0"/>
              <w:snapToGrid w:val="0"/>
              <w:jc w:val="center"/>
              <w:rPr>
                <w:sz w:val="24"/>
              </w:rPr>
            </w:pPr>
            <w:r>
              <w:rPr>
                <w:rFonts w:hint="eastAsia"/>
                <w:sz w:val="24"/>
              </w:rPr>
              <w:t>5</w:t>
            </w:r>
          </w:p>
        </w:tc>
        <w:tc>
          <w:tcPr>
            <w:tcW w:w="572" w:type="pct"/>
            <w:vMerge/>
            <w:vAlign w:val="center"/>
          </w:tcPr>
          <w:p w:rsidR="005A7323" w:rsidRDefault="005A7323" w:rsidP="00181E8C">
            <w:pPr>
              <w:adjustRightInd w:val="0"/>
              <w:snapToGrid w:val="0"/>
              <w:jc w:val="center"/>
              <w:rPr>
                <w:sz w:val="24"/>
              </w:rPr>
            </w:pPr>
          </w:p>
        </w:tc>
        <w:tc>
          <w:tcPr>
            <w:tcW w:w="771" w:type="pct"/>
            <w:vAlign w:val="center"/>
          </w:tcPr>
          <w:p w:rsidR="005A7323" w:rsidRDefault="005A7323" w:rsidP="00181E8C">
            <w:pPr>
              <w:adjustRightInd w:val="0"/>
              <w:snapToGrid w:val="0"/>
              <w:jc w:val="center"/>
              <w:rPr>
                <w:sz w:val="24"/>
              </w:rPr>
            </w:pPr>
            <w:r>
              <w:rPr>
                <w:rFonts w:hint="eastAsia"/>
                <w:sz w:val="24"/>
              </w:rPr>
              <w:t>白晓玲</w:t>
            </w:r>
          </w:p>
        </w:tc>
        <w:tc>
          <w:tcPr>
            <w:tcW w:w="548" w:type="pct"/>
            <w:vAlign w:val="center"/>
          </w:tcPr>
          <w:p w:rsidR="005A7323" w:rsidRDefault="005A7323" w:rsidP="00181E8C">
            <w:pPr>
              <w:adjustRightInd w:val="0"/>
              <w:snapToGrid w:val="0"/>
              <w:jc w:val="center"/>
              <w:rPr>
                <w:sz w:val="24"/>
              </w:rPr>
            </w:pPr>
            <w:r>
              <w:rPr>
                <w:rFonts w:hint="eastAsia"/>
                <w:sz w:val="24"/>
              </w:rPr>
              <w:t>女</w:t>
            </w:r>
          </w:p>
        </w:tc>
        <w:tc>
          <w:tcPr>
            <w:tcW w:w="854" w:type="pct"/>
            <w:vAlign w:val="center"/>
          </w:tcPr>
          <w:p w:rsidR="005A7323" w:rsidRDefault="005A7323" w:rsidP="00181E8C">
            <w:pPr>
              <w:adjustRightInd w:val="0"/>
              <w:snapToGrid w:val="0"/>
              <w:jc w:val="center"/>
              <w:rPr>
                <w:sz w:val="24"/>
              </w:rPr>
            </w:pPr>
            <w:r>
              <w:rPr>
                <w:rFonts w:hint="eastAsia"/>
                <w:sz w:val="24"/>
              </w:rPr>
              <w:t>高级工程师</w:t>
            </w:r>
          </w:p>
        </w:tc>
        <w:tc>
          <w:tcPr>
            <w:tcW w:w="979" w:type="pct"/>
            <w:vAlign w:val="center"/>
          </w:tcPr>
          <w:p w:rsidR="005A7323" w:rsidRDefault="005A7323" w:rsidP="00181E8C">
            <w:pPr>
              <w:adjustRightInd w:val="0"/>
              <w:snapToGrid w:val="0"/>
              <w:jc w:val="center"/>
              <w:rPr>
                <w:rFonts w:hint="eastAsia"/>
                <w:sz w:val="24"/>
              </w:rPr>
            </w:pPr>
            <w:r>
              <w:rPr>
                <w:rFonts w:hint="eastAsia"/>
                <w:sz w:val="24"/>
              </w:rPr>
              <w:t>重庆</w:t>
            </w:r>
            <w:proofErr w:type="gramStart"/>
            <w:r>
              <w:rPr>
                <w:rFonts w:hint="eastAsia"/>
                <w:sz w:val="24"/>
              </w:rPr>
              <w:t>创实工程</w:t>
            </w:r>
            <w:proofErr w:type="gramEnd"/>
            <w:r>
              <w:rPr>
                <w:rFonts w:hint="eastAsia"/>
                <w:sz w:val="24"/>
              </w:rPr>
              <w:t>建设管理</w:t>
            </w:r>
          </w:p>
          <w:p w:rsidR="005A7323" w:rsidRDefault="005A7323" w:rsidP="00181E8C">
            <w:pPr>
              <w:adjustRightInd w:val="0"/>
              <w:snapToGrid w:val="0"/>
              <w:jc w:val="center"/>
              <w:rPr>
                <w:sz w:val="24"/>
              </w:rPr>
            </w:pPr>
            <w:r>
              <w:rPr>
                <w:rFonts w:hint="eastAsia"/>
                <w:sz w:val="24"/>
              </w:rPr>
              <w:t>有限公司</w:t>
            </w:r>
          </w:p>
        </w:tc>
        <w:tc>
          <w:tcPr>
            <w:tcW w:w="915" w:type="pct"/>
            <w:vAlign w:val="center"/>
          </w:tcPr>
          <w:p w:rsidR="005A7323" w:rsidRDefault="005A7323" w:rsidP="00181E8C">
            <w:pPr>
              <w:adjustRightInd w:val="0"/>
              <w:snapToGrid w:val="0"/>
              <w:jc w:val="center"/>
              <w:rPr>
                <w:rFonts w:hint="eastAsia"/>
                <w:sz w:val="24"/>
              </w:rPr>
            </w:pPr>
            <w:r>
              <w:rPr>
                <w:rFonts w:hint="eastAsia"/>
                <w:sz w:val="24"/>
              </w:rPr>
              <w:t>建筑施工</w:t>
            </w:r>
          </w:p>
          <w:p w:rsidR="005A7323" w:rsidRDefault="005A7323" w:rsidP="00181E8C">
            <w:pPr>
              <w:adjustRightInd w:val="0"/>
              <w:snapToGrid w:val="0"/>
              <w:jc w:val="center"/>
              <w:rPr>
                <w:sz w:val="24"/>
              </w:rPr>
            </w:pPr>
            <w:r>
              <w:rPr>
                <w:rFonts w:hint="eastAsia"/>
                <w:sz w:val="24"/>
              </w:rPr>
              <w:t>与监理</w:t>
            </w:r>
          </w:p>
        </w:tc>
      </w:tr>
      <w:tr w:rsidR="005A7323" w:rsidTr="00181E8C">
        <w:trPr>
          <w:trHeight w:val="1298"/>
          <w:jc w:val="center"/>
        </w:trPr>
        <w:tc>
          <w:tcPr>
            <w:tcW w:w="358" w:type="pct"/>
            <w:vAlign w:val="center"/>
          </w:tcPr>
          <w:p w:rsidR="005A7323" w:rsidRDefault="005A7323" w:rsidP="00181E8C">
            <w:pPr>
              <w:adjustRightInd w:val="0"/>
              <w:snapToGrid w:val="0"/>
              <w:jc w:val="center"/>
              <w:rPr>
                <w:sz w:val="24"/>
              </w:rPr>
            </w:pPr>
            <w:r>
              <w:rPr>
                <w:rFonts w:hint="eastAsia"/>
                <w:sz w:val="24"/>
              </w:rPr>
              <w:t>6</w:t>
            </w:r>
          </w:p>
        </w:tc>
        <w:tc>
          <w:tcPr>
            <w:tcW w:w="572" w:type="pct"/>
            <w:vAlign w:val="center"/>
          </w:tcPr>
          <w:p w:rsidR="005A7323" w:rsidRDefault="005A7323" w:rsidP="00181E8C">
            <w:pPr>
              <w:adjustRightInd w:val="0"/>
              <w:snapToGrid w:val="0"/>
              <w:jc w:val="center"/>
              <w:rPr>
                <w:sz w:val="24"/>
              </w:rPr>
            </w:pPr>
            <w:r>
              <w:rPr>
                <w:rFonts w:hint="eastAsia"/>
                <w:sz w:val="24"/>
              </w:rPr>
              <w:t>水文</w:t>
            </w:r>
          </w:p>
          <w:p w:rsidR="005A7323" w:rsidRDefault="005A7323" w:rsidP="00181E8C">
            <w:pPr>
              <w:adjustRightInd w:val="0"/>
              <w:snapToGrid w:val="0"/>
              <w:jc w:val="center"/>
              <w:rPr>
                <w:sz w:val="24"/>
              </w:rPr>
            </w:pPr>
            <w:r>
              <w:rPr>
                <w:rFonts w:hint="eastAsia"/>
                <w:sz w:val="24"/>
              </w:rPr>
              <w:t>地质</w:t>
            </w:r>
          </w:p>
        </w:tc>
        <w:tc>
          <w:tcPr>
            <w:tcW w:w="771" w:type="pct"/>
            <w:vAlign w:val="center"/>
          </w:tcPr>
          <w:p w:rsidR="005A7323" w:rsidRDefault="005A7323" w:rsidP="00181E8C">
            <w:pPr>
              <w:adjustRightInd w:val="0"/>
              <w:snapToGrid w:val="0"/>
              <w:jc w:val="center"/>
              <w:rPr>
                <w:sz w:val="24"/>
              </w:rPr>
            </w:pPr>
            <w:r>
              <w:rPr>
                <w:rFonts w:hint="eastAsia"/>
                <w:sz w:val="24"/>
              </w:rPr>
              <w:t>谢显明</w:t>
            </w:r>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rFonts w:hint="eastAsia"/>
                <w:sz w:val="24"/>
              </w:rPr>
            </w:pPr>
            <w:r>
              <w:rPr>
                <w:rFonts w:hint="eastAsia"/>
                <w:sz w:val="24"/>
              </w:rPr>
              <w:t>正高级</w:t>
            </w:r>
          </w:p>
          <w:p w:rsidR="005A7323" w:rsidRDefault="005A7323" w:rsidP="00181E8C">
            <w:pPr>
              <w:adjustRightInd w:val="0"/>
              <w:snapToGrid w:val="0"/>
              <w:jc w:val="center"/>
              <w:rPr>
                <w:sz w:val="24"/>
              </w:rPr>
            </w:pPr>
            <w:r>
              <w:rPr>
                <w:rFonts w:hint="eastAsia"/>
                <w:sz w:val="24"/>
              </w:rPr>
              <w:t>工程师</w:t>
            </w:r>
          </w:p>
        </w:tc>
        <w:tc>
          <w:tcPr>
            <w:tcW w:w="979" w:type="pct"/>
            <w:vAlign w:val="center"/>
          </w:tcPr>
          <w:p w:rsidR="005A7323" w:rsidRDefault="005A7323" w:rsidP="00181E8C">
            <w:pPr>
              <w:adjustRightInd w:val="0"/>
              <w:snapToGrid w:val="0"/>
              <w:jc w:val="center"/>
              <w:rPr>
                <w:rFonts w:hint="eastAsia"/>
                <w:sz w:val="24"/>
              </w:rPr>
            </w:pPr>
            <w:r>
              <w:rPr>
                <w:rFonts w:hint="eastAsia"/>
                <w:sz w:val="24"/>
              </w:rPr>
              <w:t>綦江区规划</w:t>
            </w:r>
          </w:p>
          <w:p w:rsidR="005A7323" w:rsidRDefault="005A7323" w:rsidP="00181E8C">
            <w:pPr>
              <w:adjustRightInd w:val="0"/>
              <w:snapToGrid w:val="0"/>
              <w:jc w:val="center"/>
              <w:rPr>
                <w:sz w:val="24"/>
              </w:rPr>
            </w:pPr>
            <w:r>
              <w:rPr>
                <w:rFonts w:hint="eastAsia"/>
                <w:sz w:val="24"/>
              </w:rPr>
              <w:t>和自然资源局</w:t>
            </w:r>
          </w:p>
        </w:tc>
        <w:tc>
          <w:tcPr>
            <w:tcW w:w="915" w:type="pct"/>
            <w:vAlign w:val="center"/>
          </w:tcPr>
          <w:p w:rsidR="005A7323" w:rsidRDefault="005A7323" w:rsidP="00181E8C">
            <w:pPr>
              <w:adjustRightInd w:val="0"/>
              <w:snapToGrid w:val="0"/>
              <w:jc w:val="center"/>
              <w:rPr>
                <w:rFonts w:hint="eastAsia"/>
                <w:sz w:val="24"/>
              </w:rPr>
            </w:pPr>
            <w:r>
              <w:rPr>
                <w:rFonts w:hint="eastAsia"/>
                <w:sz w:val="24"/>
              </w:rPr>
              <w:t>深基坑、高边坡、人工</w:t>
            </w:r>
          </w:p>
          <w:p w:rsidR="005A7323" w:rsidRDefault="005A7323" w:rsidP="00181E8C">
            <w:pPr>
              <w:adjustRightInd w:val="0"/>
              <w:snapToGrid w:val="0"/>
              <w:jc w:val="center"/>
              <w:rPr>
                <w:sz w:val="24"/>
              </w:rPr>
            </w:pPr>
            <w:r>
              <w:rPr>
                <w:rFonts w:hint="eastAsia"/>
                <w:sz w:val="24"/>
              </w:rPr>
              <w:t>挖孔桩</w:t>
            </w:r>
          </w:p>
        </w:tc>
      </w:tr>
      <w:tr w:rsidR="005A7323" w:rsidTr="00181E8C">
        <w:trPr>
          <w:trHeight w:val="1638"/>
          <w:jc w:val="center"/>
        </w:trPr>
        <w:tc>
          <w:tcPr>
            <w:tcW w:w="358" w:type="pct"/>
            <w:vAlign w:val="center"/>
          </w:tcPr>
          <w:p w:rsidR="005A7323" w:rsidRDefault="005A7323" w:rsidP="00181E8C">
            <w:pPr>
              <w:adjustRightInd w:val="0"/>
              <w:snapToGrid w:val="0"/>
              <w:jc w:val="center"/>
              <w:rPr>
                <w:sz w:val="24"/>
              </w:rPr>
            </w:pPr>
            <w:r>
              <w:rPr>
                <w:rFonts w:hint="eastAsia"/>
                <w:sz w:val="24"/>
              </w:rPr>
              <w:t>7</w:t>
            </w:r>
          </w:p>
        </w:tc>
        <w:tc>
          <w:tcPr>
            <w:tcW w:w="572" w:type="pct"/>
            <w:vAlign w:val="center"/>
          </w:tcPr>
          <w:p w:rsidR="005A7323" w:rsidRDefault="005A7323" w:rsidP="00181E8C">
            <w:pPr>
              <w:adjustRightInd w:val="0"/>
              <w:snapToGrid w:val="0"/>
              <w:jc w:val="center"/>
              <w:rPr>
                <w:sz w:val="24"/>
              </w:rPr>
            </w:pPr>
            <w:r>
              <w:rPr>
                <w:rFonts w:hint="eastAsia"/>
                <w:sz w:val="24"/>
              </w:rPr>
              <w:t>民爆</w:t>
            </w:r>
          </w:p>
        </w:tc>
        <w:tc>
          <w:tcPr>
            <w:tcW w:w="771" w:type="pct"/>
            <w:vAlign w:val="center"/>
          </w:tcPr>
          <w:p w:rsidR="005A7323" w:rsidRDefault="005A7323" w:rsidP="00181E8C">
            <w:pPr>
              <w:adjustRightInd w:val="0"/>
              <w:snapToGrid w:val="0"/>
              <w:jc w:val="center"/>
              <w:rPr>
                <w:sz w:val="24"/>
              </w:rPr>
            </w:pPr>
            <w:r>
              <w:rPr>
                <w:rFonts w:hint="eastAsia"/>
                <w:sz w:val="24"/>
              </w:rPr>
              <w:t>田应策</w:t>
            </w:r>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sz w:val="24"/>
              </w:rPr>
            </w:pPr>
            <w:r>
              <w:rPr>
                <w:rFonts w:hint="eastAsia"/>
                <w:sz w:val="24"/>
              </w:rPr>
              <w:t>民用爆破器材高级工程师注册安全工程师</w:t>
            </w:r>
          </w:p>
        </w:tc>
        <w:tc>
          <w:tcPr>
            <w:tcW w:w="979" w:type="pct"/>
            <w:vAlign w:val="center"/>
          </w:tcPr>
          <w:p w:rsidR="005A7323" w:rsidRDefault="005A7323" w:rsidP="00181E8C">
            <w:pPr>
              <w:adjustRightInd w:val="0"/>
              <w:snapToGrid w:val="0"/>
              <w:jc w:val="center"/>
              <w:rPr>
                <w:rFonts w:hint="eastAsia"/>
                <w:sz w:val="24"/>
              </w:rPr>
            </w:pPr>
            <w:r>
              <w:rPr>
                <w:rFonts w:hint="eastAsia"/>
                <w:sz w:val="24"/>
              </w:rPr>
              <w:t>重庆顺安爆破器材东溪</w:t>
            </w:r>
          </w:p>
          <w:p w:rsidR="005A7323" w:rsidRDefault="005A7323" w:rsidP="00181E8C">
            <w:pPr>
              <w:adjustRightInd w:val="0"/>
              <w:snapToGrid w:val="0"/>
              <w:jc w:val="center"/>
              <w:rPr>
                <w:sz w:val="24"/>
              </w:rPr>
            </w:pPr>
            <w:r>
              <w:rPr>
                <w:rFonts w:hint="eastAsia"/>
                <w:sz w:val="24"/>
              </w:rPr>
              <w:t>分公司</w:t>
            </w:r>
          </w:p>
        </w:tc>
        <w:tc>
          <w:tcPr>
            <w:tcW w:w="915" w:type="pct"/>
            <w:vAlign w:val="center"/>
          </w:tcPr>
          <w:p w:rsidR="005A7323" w:rsidRDefault="005A7323" w:rsidP="00181E8C">
            <w:pPr>
              <w:adjustRightInd w:val="0"/>
              <w:snapToGrid w:val="0"/>
              <w:jc w:val="center"/>
              <w:rPr>
                <w:sz w:val="24"/>
              </w:rPr>
            </w:pPr>
            <w:r>
              <w:rPr>
                <w:rFonts w:hint="eastAsia"/>
                <w:sz w:val="24"/>
              </w:rPr>
              <w:t>安全管理</w:t>
            </w:r>
          </w:p>
        </w:tc>
      </w:tr>
      <w:tr w:rsidR="005A7323" w:rsidTr="00181E8C">
        <w:trPr>
          <w:trHeight w:val="1300"/>
          <w:jc w:val="center"/>
        </w:trPr>
        <w:tc>
          <w:tcPr>
            <w:tcW w:w="358" w:type="pct"/>
            <w:vAlign w:val="center"/>
          </w:tcPr>
          <w:p w:rsidR="005A7323" w:rsidRDefault="005A7323" w:rsidP="00181E8C">
            <w:pPr>
              <w:adjustRightInd w:val="0"/>
              <w:snapToGrid w:val="0"/>
              <w:jc w:val="center"/>
              <w:rPr>
                <w:sz w:val="24"/>
              </w:rPr>
            </w:pPr>
            <w:r>
              <w:rPr>
                <w:rFonts w:hint="eastAsia"/>
                <w:sz w:val="24"/>
              </w:rPr>
              <w:t>8</w:t>
            </w:r>
          </w:p>
        </w:tc>
        <w:tc>
          <w:tcPr>
            <w:tcW w:w="572" w:type="pct"/>
            <w:vMerge w:val="restart"/>
            <w:vAlign w:val="center"/>
          </w:tcPr>
          <w:p w:rsidR="005A7323" w:rsidRDefault="005A7323" w:rsidP="00181E8C">
            <w:pPr>
              <w:adjustRightInd w:val="0"/>
              <w:snapToGrid w:val="0"/>
              <w:jc w:val="center"/>
              <w:rPr>
                <w:sz w:val="24"/>
              </w:rPr>
            </w:pPr>
            <w:r>
              <w:rPr>
                <w:rFonts w:hint="eastAsia"/>
                <w:sz w:val="24"/>
              </w:rPr>
              <w:t>交通</w:t>
            </w:r>
          </w:p>
        </w:tc>
        <w:tc>
          <w:tcPr>
            <w:tcW w:w="771" w:type="pct"/>
            <w:vAlign w:val="center"/>
          </w:tcPr>
          <w:p w:rsidR="005A7323" w:rsidRDefault="005A7323" w:rsidP="00181E8C">
            <w:pPr>
              <w:adjustRightInd w:val="0"/>
              <w:snapToGrid w:val="0"/>
              <w:jc w:val="center"/>
              <w:rPr>
                <w:sz w:val="24"/>
              </w:rPr>
            </w:pPr>
            <w:proofErr w:type="gramStart"/>
            <w:r>
              <w:rPr>
                <w:rFonts w:hint="eastAsia"/>
                <w:sz w:val="24"/>
              </w:rPr>
              <w:t>令狐荣大</w:t>
            </w:r>
            <w:proofErr w:type="gramEnd"/>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sz w:val="24"/>
              </w:rPr>
            </w:pPr>
            <w:r>
              <w:rPr>
                <w:rFonts w:hint="eastAsia"/>
                <w:sz w:val="24"/>
              </w:rPr>
              <w:t>高级工程师</w:t>
            </w:r>
          </w:p>
        </w:tc>
        <w:tc>
          <w:tcPr>
            <w:tcW w:w="979" w:type="pct"/>
            <w:vAlign w:val="center"/>
          </w:tcPr>
          <w:p w:rsidR="005A7323" w:rsidRDefault="005A7323" w:rsidP="00181E8C">
            <w:pPr>
              <w:adjustRightInd w:val="0"/>
              <w:snapToGrid w:val="0"/>
              <w:jc w:val="center"/>
              <w:rPr>
                <w:sz w:val="24"/>
              </w:rPr>
            </w:pPr>
            <w:r>
              <w:rPr>
                <w:rFonts w:hint="eastAsia"/>
                <w:sz w:val="24"/>
              </w:rPr>
              <w:t>重庆綦江交通实业（集团）有限公司</w:t>
            </w:r>
          </w:p>
        </w:tc>
        <w:tc>
          <w:tcPr>
            <w:tcW w:w="915" w:type="pct"/>
            <w:vAlign w:val="center"/>
          </w:tcPr>
          <w:p w:rsidR="005A7323" w:rsidRDefault="005A7323" w:rsidP="00181E8C">
            <w:pPr>
              <w:adjustRightInd w:val="0"/>
              <w:snapToGrid w:val="0"/>
              <w:jc w:val="center"/>
              <w:rPr>
                <w:rFonts w:hint="eastAsia"/>
                <w:sz w:val="24"/>
              </w:rPr>
            </w:pPr>
            <w:r>
              <w:rPr>
                <w:rFonts w:hint="eastAsia"/>
                <w:sz w:val="24"/>
              </w:rPr>
              <w:t>道路与</w:t>
            </w:r>
          </w:p>
          <w:p w:rsidR="005A7323" w:rsidRDefault="005A7323" w:rsidP="00181E8C">
            <w:pPr>
              <w:adjustRightInd w:val="0"/>
              <w:snapToGrid w:val="0"/>
              <w:jc w:val="center"/>
              <w:rPr>
                <w:sz w:val="24"/>
              </w:rPr>
            </w:pPr>
            <w:r>
              <w:rPr>
                <w:rFonts w:hint="eastAsia"/>
                <w:sz w:val="24"/>
              </w:rPr>
              <w:t>桥梁施工</w:t>
            </w:r>
          </w:p>
        </w:tc>
      </w:tr>
      <w:tr w:rsidR="005A7323" w:rsidTr="00181E8C">
        <w:trPr>
          <w:trHeight w:val="1080"/>
          <w:jc w:val="center"/>
        </w:trPr>
        <w:tc>
          <w:tcPr>
            <w:tcW w:w="358" w:type="pct"/>
            <w:vAlign w:val="center"/>
          </w:tcPr>
          <w:p w:rsidR="005A7323" w:rsidRDefault="005A7323" w:rsidP="00181E8C">
            <w:pPr>
              <w:adjustRightInd w:val="0"/>
              <w:snapToGrid w:val="0"/>
              <w:jc w:val="center"/>
              <w:rPr>
                <w:sz w:val="24"/>
              </w:rPr>
            </w:pPr>
            <w:r>
              <w:rPr>
                <w:rFonts w:hint="eastAsia"/>
                <w:sz w:val="24"/>
              </w:rPr>
              <w:t>9</w:t>
            </w:r>
          </w:p>
        </w:tc>
        <w:tc>
          <w:tcPr>
            <w:tcW w:w="572" w:type="pct"/>
            <w:vMerge/>
            <w:vAlign w:val="center"/>
          </w:tcPr>
          <w:p w:rsidR="005A7323" w:rsidRDefault="005A7323" w:rsidP="00181E8C">
            <w:pPr>
              <w:adjustRightInd w:val="0"/>
              <w:snapToGrid w:val="0"/>
              <w:jc w:val="center"/>
              <w:rPr>
                <w:sz w:val="24"/>
              </w:rPr>
            </w:pPr>
          </w:p>
        </w:tc>
        <w:tc>
          <w:tcPr>
            <w:tcW w:w="771" w:type="pct"/>
            <w:vAlign w:val="center"/>
          </w:tcPr>
          <w:p w:rsidR="005A7323" w:rsidRDefault="005A7323" w:rsidP="00181E8C">
            <w:pPr>
              <w:adjustRightInd w:val="0"/>
              <w:snapToGrid w:val="0"/>
              <w:jc w:val="center"/>
              <w:rPr>
                <w:sz w:val="24"/>
              </w:rPr>
            </w:pPr>
            <w:r>
              <w:rPr>
                <w:rFonts w:hint="eastAsia"/>
                <w:sz w:val="24"/>
              </w:rPr>
              <w:t>张集海</w:t>
            </w:r>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sz w:val="24"/>
              </w:rPr>
            </w:pPr>
            <w:r>
              <w:rPr>
                <w:rFonts w:hint="eastAsia"/>
                <w:sz w:val="24"/>
              </w:rPr>
              <w:t>高级工程师</w:t>
            </w:r>
          </w:p>
        </w:tc>
        <w:tc>
          <w:tcPr>
            <w:tcW w:w="979" w:type="pct"/>
            <w:vAlign w:val="center"/>
          </w:tcPr>
          <w:p w:rsidR="005A7323" w:rsidRDefault="005A7323" w:rsidP="00181E8C">
            <w:pPr>
              <w:adjustRightInd w:val="0"/>
              <w:snapToGrid w:val="0"/>
              <w:jc w:val="center"/>
              <w:rPr>
                <w:sz w:val="24"/>
              </w:rPr>
            </w:pPr>
            <w:r>
              <w:rPr>
                <w:rFonts w:hint="eastAsia"/>
                <w:sz w:val="24"/>
              </w:rPr>
              <w:t>綦江区交通局</w:t>
            </w:r>
          </w:p>
        </w:tc>
        <w:tc>
          <w:tcPr>
            <w:tcW w:w="915" w:type="pct"/>
            <w:vAlign w:val="center"/>
          </w:tcPr>
          <w:p w:rsidR="005A7323" w:rsidRDefault="005A7323" w:rsidP="00181E8C">
            <w:pPr>
              <w:adjustRightInd w:val="0"/>
              <w:snapToGrid w:val="0"/>
              <w:jc w:val="center"/>
              <w:rPr>
                <w:rFonts w:hint="eastAsia"/>
                <w:sz w:val="24"/>
              </w:rPr>
            </w:pPr>
            <w:r>
              <w:rPr>
                <w:rFonts w:hint="eastAsia"/>
                <w:sz w:val="24"/>
              </w:rPr>
              <w:t>道路桥梁</w:t>
            </w:r>
          </w:p>
          <w:p w:rsidR="005A7323" w:rsidRDefault="005A7323" w:rsidP="00181E8C">
            <w:pPr>
              <w:adjustRightInd w:val="0"/>
              <w:snapToGrid w:val="0"/>
              <w:jc w:val="center"/>
              <w:rPr>
                <w:sz w:val="24"/>
              </w:rPr>
            </w:pPr>
            <w:r>
              <w:rPr>
                <w:rFonts w:hint="eastAsia"/>
                <w:sz w:val="24"/>
              </w:rPr>
              <w:t>技术与安全</w:t>
            </w:r>
          </w:p>
        </w:tc>
      </w:tr>
      <w:tr w:rsidR="005A7323" w:rsidTr="00181E8C">
        <w:trPr>
          <w:trHeight w:val="1138"/>
          <w:jc w:val="center"/>
        </w:trPr>
        <w:tc>
          <w:tcPr>
            <w:tcW w:w="358" w:type="pct"/>
            <w:vAlign w:val="center"/>
          </w:tcPr>
          <w:p w:rsidR="005A7323" w:rsidRDefault="005A7323" w:rsidP="00181E8C">
            <w:pPr>
              <w:adjustRightInd w:val="0"/>
              <w:snapToGrid w:val="0"/>
              <w:jc w:val="center"/>
              <w:rPr>
                <w:sz w:val="24"/>
              </w:rPr>
            </w:pPr>
            <w:r>
              <w:rPr>
                <w:rFonts w:hint="eastAsia"/>
                <w:sz w:val="24"/>
              </w:rPr>
              <w:lastRenderedPageBreak/>
              <w:t>10</w:t>
            </w:r>
          </w:p>
        </w:tc>
        <w:tc>
          <w:tcPr>
            <w:tcW w:w="572" w:type="pct"/>
            <w:vMerge w:val="restart"/>
            <w:vAlign w:val="center"/>
          </w:tcPr>
          <w:p w:rsidR="005A7323" w:rsidRDefault="005A7323" w:rsidP="00181E8C">
            <w:pPr>
              <w:adjustRightInd w:val="0"/>
              <w:snapToGrid w:val="0"/>
              <w:jc w:val="center"/>
              <w:rPr>
                <w:rFonts w:hint="eastAsia"/>
                <w:sz w:val="24"/>
              </w:rPr>
            </w:pPr>
            <w:r>
              <w:rPr>
                <w:rFonts w:hint="eastAsia"/>
                <w:sz w:val="24"/>
              </w:rPr>
              <w:t>机电</w:t>
            </w:r>
          </w:p>
          <w:p w:rsidR="005A7323" w:rsidRDefault="005A7323" w:rsidP="00181E8C">
            <w:pPr>
              <w:adjustRightInd w:val="0"/>
              <w:snapToGrid w:val="0"/>
              <w:jc w:val="center"/>
              <w:rPr>
                <w:sz w:val="24"/>
              </w:rPr>
            </w:pPr>
            <w:r>
              <w:rPr>
                <w:rFonts w:hint="eastAsia"/>
                <w:sz w:val="24"/>
              </w:rPr>
              <w:t>冶炼</w:t>
            </w:r>
          </w:p>
        </w:tc>
        <w:tc>
          <w:tcPr>
            <w:tcW w:w="771" w:type="pct"/>
            <w:vAlign w:val="center"/>
          </w:tcPr>
          <w:p w:rsidR="005A7323" w:rsidRDefault="005A7323" w:rsidP="00181E8C">
            <w:pPr>
              <w:adjustRightInd w:val="0"/>
              <w:snapToGrid w:val="0"/>
              <w:jc w:val="center"/>
              <w:rPr>
                <w:sz w:val="24"/>
              </w:rPr>
            </w:pPr>
            <w:r>
              <w:rPr>
                <w:rFonts w:hint="eastAsia"/>
                <w:sz w:val="24"/>
              </w:rPr>
              <w:t>王　亮</w:t>
            </w:r>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rFonts w:hint="eastAsia"/>
                <w:spacing w:val="-11"/>
                <w:sz w:val="24"/>
              </w:rPr>
            </w:pPr>
            <w:r>
              <w:rPr>
                <w:rFonts w:hint="eastAsia"/>
                <w:spacing w:val="-11"/>
                <w:sz w:val="24"/>
              </w:rPr>
              <w:t>注册安全</w:t>
            </w:r>
          </w:p>
          <w:p w:rsidR="005A7323" w:rsidRDefault="005A7323" w:rsidP="00181E8C">
            <w:pPr>
              <w:adjustRightInd w:val="0"/>
              <w:snapToGrid w:val="0"/>
              <w:jc w:val="center"/>
              <w:rPr>
                <w:sz w:val="24"/>
              </w:rPr>
            </w:pPr>
            <w:r>
              <w:rPr>
                <w:rFonts w:hint="eastAsia"/>
                <w:spacing w:val="-11"/>
                <w:sz w:val="24"/>
              </w:rPr>
              <w:t>工程师</w:t>
            </w:r>
          </w:p>
        </w:tc>
        <w:tc>
          <w:tcPr>
            <w:tcW w:w="979" w:type="pct"/>
            <w:vAlign w:val="center"/>
          </w:tcPr>
          <w:p w:rsidR="005A7323" w:rsidRDefault="005A7323" w:rsidP="00181E8C">
            <w:pPr>
              <w:adjustRightInd w:val="0"/>
              <w:snapToGrid w:val="0"/>
              <w:jc w:val="center"/>
              <w:rPr>
                <w:sz w:val="24"/>
              </w:rPr>
            </w:pPr>
            <w:r>
              <w:rPr>
                <w:rFonts w:hint="eastAsia"/>
                <w:sz w:val="24"/>
              </w:rPr>
              <w:t>重庆西跃机械制造有限公司</w:t>
            </w:r>
          </w:p>
        </w:tc>
        <w:tc>
          <w:tcPr>
            <w:tcW w:w="915" w:type="pct"/>
            <w:vAlign w:val="center"/>
          </w:tcPr>
          <w:p w:rsidR="005A7323" w:rsidRDefault="005A7323" w:rsidP="00181E8C">
            <w:pPr>
              <w:adjustRightInd w:val="0"/>
              <w:snapToGrid w:val="0"/>
              <w:jc w:val="center"/>
              <w:rPr>
                <w:sz w:val="24"/>
              </w:rPr>
            </w:pPr>
            <w:r>
              <w:rPr>
                <w:rFonts w:hint="eastAsia"/>
                <w:sz w:val="24"/>
              </w:rPr>
              <w:t>机械、金属冶炼、应急管理</w:t>
            </w:r>
          </w:p>
        </w:tc>
      </w:tr>
      <w:tr w:rsidR="005A7323" w:rsidTr="00181E8C">
        <w:trPr>
          <w:trHeight w:val="1662"/>
          <w:jc w:val="center"/>
        </w:trPr>
        <w:tc>
          <w:tcPr>
            <w:tcW w:w="358" w:type="pct"/>
            <w:vAlign w:val="center"/>
          </w:tcPr>
          <w:p w:rsidR="005A7323" w:rsidRDefault="005A7323" w:rsidP="00181E8C">
            <w:pPr>
              <w:adjustRightInd w:val="0"/>
              <w:snapToGrid w:val="0"/>
              <w:jc w:val="center"/>
              <w:rPr>
                <w:sz w:val="24"/>
              </w:rPr>
            </w:pPr>
            <w:r>
              <w:rPr>
                <w:rFonts w:hint="eastAsia"/>
                <w:sz w:val="24"/>
              </w:rPr>
              <w:t>11</w:t>
            </w:r>
          </w:p>
        </w:tc>
        <w:tc>
          <w:tcPr>
            <w:tcW w:w="572" w:type="pct"/>
            <w:vMerge/>
            <w:vAlign w:val="center"/>
          </w:tcPr>
          <w:p w:rsidR="005A7323" w:rsidRDefault="005A7323" w:rsidP="00181E8C">
            <w:pPr>
              <w:adjustRightInd w:val="0"/>
              <w:snapToGrid w:val="0"/>
              <w:jc w:val="center"/>
              <w:rPr>
                <w:sz w:val="24"/>
              </w:rPr>
            </w:pPr>
          </w:p>
        </w:tc>
        <w:tc>
          <w:tcPr>
            <w:tcW w:w="771" w:type="pct"/>
            <w:vAlign w:val="center"/>
          </w:tcPr>
          <w:p w:rsidR="005A7323" w:rsidRDefault="005A7323" w:rsidP="00181E8C">
            <w:pPr>
              <w:adjustRightInd w:val="0"/>
              <w:snapToGrid w:val="0"/>
              <w:jc w:val="center"/>
              <w:rPr>
                <w:sz w:val="24"/>
              </w:rPr>
            </w:pPr>
            <w:r>
              <w:rPr>
                <w:rFonts w:hint="eastAsia"/>
                <w:sz w:val="24"/>
              </w:rPr>
              <w:t>王成君</w:t>
            </w:r>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rFonts w:hint="eastAsia"/>
                <w:sz w:val="24"/>
              </w:rPr>
            </w:pPr>
            <w:r>
              <w:rPr>
                <w:rFonts w:hint="eastAsia"/>
                <w:sz w:val="24"/>
              </w:rPr>
              <w:t>副高级</w:t>
            </w:r>
          </w:p>
          <w:p w:rsidR="005A7323" w:rsidRDefault="005A7323" w:rsidP="00181E8C">
            <w:pPr>
              <w:adjustRightInd w:val="0"/>
              <w:snapToGrid w:val="0"/>
              <w:jc w:val="center"/>
              <w:rPr>
                <w:sz w:val="24"/>
              </w:rPr>
            </w:pPr>
            <w:r>
              <w:rPr>
                <w:rFonts w:hint="eastAsia"/>
                <w:sz w:val="24"/>
              </w:rPr>
              <w:t>工程师</w:t>
            </w:r>
          </w:p>
        </w:tc>
        <w:tc>
          <w:tcPr>
            <w:tcW w:w="979" w:type="pct"/>
            <w:vAlign w:val="center"/>
          </w:tcPr>
          <w:p w:rsidR="005A7323" w:rsidRDefault="005A7323" w:rsidP="00181E8C">
            <w:pPr>
              <w:adjustRightInd w:val="0"/>
              <w:snapToGrid w:val="0"/>
              <w:jc w:val="center"/>
              <w:rPr>
                <w:rFonts w:hint="eastAsia"/>
                <w:sz w:val="24"/>
              </w:rPr>
            </w:pPr>
            <w:r>
              <w:rPr>
                <w:rFonts w:hint="eastAsia"/>
                <w:sz w:val="24"/>
              </w:rPr>
              <w:t>綦江区泰安</w:t>
            </w:r>
          </w:p>
          <w:p w:rsidR="005A7323" w:rsidRDefault="005A7323" w:rsidP="00181E8C">
            <w:pPr>
              <w:adjustRightInd w:val="0"/>
              <w:snapToGrid w:val="0"/>
              <w:jc w:val="center"/>
              <w:rPr>
                <w:sz w:val="24"/>
              </w:rPr>
            </w:pPr>
            <w:r>
              <w:rPr>
                <w:rFonts w:hint="eastAsia"/>
                <w:sz w:val="24"/>
              </w:rPr>
              <w:t>注册安全工程师事务所有限公司</w:t>
            </w:r>
          </w:p>
        </w:tc>
        <w:tc>
          <w:tcPr>
            <w:tcW w:w="915" w:type="pct"/>
            <w:vAlign w:val="center"/>
          </w:tcPr>
          <w:p w:rsidR="005A7323" w:rsidRDefault="005A7323" w:rsidP="00181E8C">
            <w:pPr>
              <w:adjustRightInd w:val="0"/>
              <w:snapToGrid w:val="0"/>
              <w:jc w:val="center"/>
              <w:rPr>
                <w:sz w:val="24"/>
              </w:rPr>
            </w:pPr>
            <w:r>
              <w:rPr>
                <w:rFonts w:hint="eastAsia"/>
                <w:sz w:val="24"/>
              </w:rPr>
              <w:t>金属冶炼、应急管理、机械加工</w:t>
            </w:r>
          </w:p>
        </w:tc>
      </w:tr>
      <w:tr w:rsidR="005A7323" w:rsidTr="00181E8C">
        <w:trPr>
          <w:trHeight w:val="1395"/>
          <w:jc w:val="center"/>
        </w:trPr>
        <w:tc>
          <w:tcPr>
            <w:tcW w:w="358" w:type="pct"/>
            <w:vAlign w:val="center"/>
          </w:tcPr>
          <w:p w:rsidR="005A7323" w:rsidRDefault="005A7323" w:rsidP="00181E8C">
            <w:pPr>
              <w:adjustRightInd w:val="0"/>
              <w:snapToGrid w:val="0"/>
              <w:jc w:val="center"/>
              <w:rPr>
                <w:sz w:val="24"/>
              </w:rPr>
            </w:pPr>
            <w:r>
              <w:rPr>
                <w:rFonts w:hint="eastAsia"/>
                <w:sz w:val="24"/>
              </w:rPr>
              <w:t>12</w:t>
            </w:r>
          </w:p>
        </w:tc>
        <w:tc>
          <w:tcPr>
            <w:tcW w:w="572" w:type="pct"/>
            <w:vMerge/>
            <w:vAlign w:val="center"/>
          </w:tcPr>
          <w:p w:rsidR="005A7323" w:rsidRDefault="005A7323" w:rsidP="00181E8C">
            <w:pPr>
              <w:adjustRightInd w:val="0"/>
              <w:snapToGrid w:val="0"/>
              <w:jc w:val="center"/>
              <w:rPr>
                <w:sz w:val="24"/>
              </w:rPr>
            </w:pPr>
          </w:p>
        </w:tc>
        <w:tc>
          <w:tcPr>
            <w:tcW w:w="771" w:type="pct"/>
            <w:vAlign w:val="center"/>
          </w:tcPr>
          <w:p w:rsidR="005A7323" w:rsidRDefault="005A7323" w:rsidP="00181E8C">
            <w:pPr>
              <w:adjustRightInd w:val="0"/>
              <w:snapToGrid w:val="0"/>
              <w:jc w:val="center"/>
              <w:rPr>
                <w:sz w:val="24"/>
              </w:rPr>
            </w:pPr>
            <w:r>
              <w:rPr>
                <w:rFonts w:hint="eastAsia"/>
                <w:sz w:val="24"/>
              </w:rPr>
              <w:t>陈蒲明</w:t>
            </w:r>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rFonts w:hint="eastAsia"/>
                <w:sz w:val="24"/>
              </w:rPr>
            </w:pPr>
            <w:r>
              <w:rPr>
                <w:rFonts w:hint="eastAsia"/>
                <w:sz w:val="24"/>
              </w:rPr>
              <w:t>冶金冶炼</w:t>
            </w:r>
          </w:p>
          <w:p w:rsidR="005A7323" w:rsidRDefault="005A7323" w:rsidP="00181E8C">
            <w:pPr>
              <w:adjustRightInd w:val="0"/>
              <w:snapToGrid w:val="0"/>
              <w:jc w:val="center"/>
              <w:rPr>
                <w:sz w:val="24"/>
              </w:rPr>
            </w:pPr>
            <w:r>
              <w:rPr>
                <w:rFonts w:hint="eastAsia"/>
                <w:sz w:val="24"/>
              </w:rPr>
              <w:t>高级工程师</w:t>
            </w:r>
          </w:p>
        </w:tc>
        <w:tc>
          <w:tcPr>
            <w:tcW w:w="979" w:type="pct"/>
            <w:vAlign w:val="center"/>
          </w:tcPr>
          <w:p w:rsidR="005A7323" w:rsidRDefault="005A7323" w:rsidP="00181E8C">
            <w:pPr>
              <w:adjustRightInd w:val="0"/>
              <w:snapToGrid w:val="0"/>
              <w:jc w:val="center"/>
              <w:rPr>
                <w:sz w:val="24"/>
              </w:rPr>
            </w:pPr>
            <w:r>
              <w:rPr>
                <w:rFonts w:hint="eastAsia"/>
                <w:sz w:val="24"/>
              </w:rPr>
              <w:t>重庆旗能电铝有限公司</w:t>
            </w:r>
          </w:p>
        </w:tc>
        <w:tc>
          <w:tcPr>
            <w:tcW w:w="915" w:type="pct"/>
            <w:vAlign w:val="center"/>
          </w:tcPr>
          <w:p w:rsidR="005A7323" w:rsidRDefault="005A7323" w:rsidP="00181E8C">
            <w:pPr>
              <w:adjustRightInd w:val="0"/>
              <w:snapToGrid w:val="0"/>
              <w:jc w:val="center"/>
              <w:rPr>
                <w:sz w:val="24"/>
              </w:rPr>
            </w:pPr>
            <w:r>
              <w:rPr>
                <w:rFonts w:hint="eastAsia"/>
                <w:sz w:val="24"/>
              </w:rPr>
              <w:t>冶金冶炼</w:t>
            </w:r>
          </w:p>
        </w:tc>
      </w:tr>
      <w:tr w:rsidR="005A7323" w:rsidTr="00181E8C">
        <w:trPr>
          <w:trHeight w:val="1182"/>
          <w:jc w:val="center"/>
        </w:trPr>
        <w:tc>
          <w:tcPr>
            <w:tcW w:w="358" w:type="pct"/>
            <w:vAlign w:val="center"/>
          </w:tcPr>
          <w:p w:rsidR="005A7323" w:rsidRDefault="005A7323" w:rsidP="00181E8C">
            <w:pPr>
              <w:adjustRightInd w:val="0"/>
              <w:snapToGrid w:val="0"/>
              <w:jc w:val="center"/>
              <w:rPr>
                <w:sz w:val="24"/>
              </w:rPr>
            </w:pPr>
            <w:r>
              <w:rPr>
                <w:rFonts w:hint="eastAsia"/>
                <w:sz w:val="24"/>
              </w:rPr>
              <w:t>13</w:t>
            </w:r>
          </w:p>
        </w:tc>
        <w:tc>
          <w:tcPr>
            <w:tcW w:w="572" w:type="pct"/>
            <w:vMerge/>
            <w:vAlign w:val="center"/>
          </w:tcPr>
          <w:p w:rsidR="005A7323" w:rsidRDefault="005A7323" w:rsidP="00181E8C">
            <w:pPr>
              <w:adjustRightInd w:val="0"/>
              <w:snapToGrid w:val="0"/>
              <w:jc w:val="center"/>
              <w:rPr>
                <w:sz w:val="24"/>
              </w:rPr>
            </w:pPr>
          </w:p>
        </w:tc>
        <w:tc>
          <w:tcPr>
            <w:tcW w:w="771" w:type="pct"/>
            <w:vAlign w:val="center"/>
          </w:tcPr>
          <w:p w:rsidR="005A7323" w:rsidRDefault="005A7323" w:rsidP="00181E8C">
            <w:pPr>
              <w:adjustRightInd w:val="0"/>
              <w:snapToGrid w:val="0"/>
              <w:jc w:val="center"/>
              <w:rPr>
                <w:sz w:val="24"/>
              </w:rPr>
            </w:pPr>
            <w:r>
              <w:rPr>
                <w:rFonts w:hint="eastAsia"/>
                <w:sz w:val="24"/>
              </w:rPr>
              <w:t>王红军</w:t>
            </w:r>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rFonts w:hint="eastAsia"/>
                <w:spacing w:val="-11"/>
                <w:sz w:val="24"/>
              </w:rPr>
            </w:pPr>
            <w:r>
              <w:rPr>
                <w:rFonts w:hint="eastAsia"/>
                <w:sz w:val="24"/>
              </w:rPr>
              <w:t>注</w:t>
            </w:r>
            <w:r>
              <w:rPr>
                <w:rFonts w:hint="eastAsia"/>
                <w:spacing w:val="-11"/>
                <w:sz w:val="24"/>
              </w:rPr>
              <w:t>册安全</w:t>
            </w:r>
          </w:p>
          <w:p w:rsidR="005A7323" w:rsidRDefault="005A7323" w:rsidP="00181E8C">
            <w:pPr>
              <w:adjustRightInd w:val="0"/>
              <w:snapToGrid w:val="0"/>
              <w:jc w:val="center"/>
              <w:rPr>
                <w:sz w:val="24"/>
              </w:rPr>
            </w:pPr>
            <w:r>
              <w:rPr>
                <w:rFonts w:hint="eastAsia"/>
                <w:spacing w:val="-11"/>
                <w:sz w:val="24"/>
              </w:rPr>
              <w:t>工程师</w:t>
            </w:r>
          </w:p>
        </w:tc>
        <w:tc>
          <w:tcPr>
            <w:tcW w:w="979" w:type="pct"/>
            <w:vAlign w:val="center"/>
          </w:tcPr>
          <w:p w:rsidR="005A7323" w:rsidRDefault="005A7323" w:rsidP="00181E8C">
            <w:pPr>
              <w:adjustRightInd w:val="0"/>
              <w:snapToGrid w:val="0"/>
              <w:jc w:val="center"/>
              <w:rPr>
                <w:sz w:val="24"/>
              </w:rPr>
            </w:pPr>
            <w:r>
              <w:rPr>
                <w:rFonts w:hint="eastAsia"/>
                <w:sz w:val="24"/>
              </w:rPr>
              <w:t>綦江齿轮传动有限公司</w:t>
            </w:r>
          </w:p>
        </w:tc>
        <w:tc>
          <w:tcPr>
            <w:tcW w:w="915" w:type="pct"/>
            <w:vAlign w:val="center"/>
          </w:tcPr>
          <w:p w:rsidR="005A7323" w:rsidRDefault="005A7323" w:rsidP="00181E8C">
            <w:pPr>
              <w:adjustRightInd w:val="0"/>
              <w:snapToGrid w:val="0"/>
              <w:jc w:val="center"/>
              <w:rPr>
                <w:sz w:val="24"/>
              </w:rPr>
            </w:pPr>
            <w:r>
              <w:rPr>
                <w:rFonts w:hint="eastAsia"/>
                <w:sz w:val="24"/>
              </w:rPr>
              <w:t>机械</w:t>
            </w:r>
          </w:p>
        </w:tc>
      </w:tr>
      <w:tr w:rsidR="005A7323" w:rsidTr="00181E8C">
        <w:trPr>
          <w:trHeight w:val="1148"/>
          <w:jc w:val="center"/>
        </w:trPr>
        <w:tc>
          <w:tcPr>
            <w:tcW w:w="358" w:type="pct"/>
            <w:vAlign w:val="center"/>
          </w:tcPr>
          <w:p w:rsidR="005A7323" w:rsidRDefault="005A7323" w:rsidP="00181E8C">
            <w:pPr>
              <w:adjustRightInd w:val="0"/>
              <w:snapToGrid w:val="0"/>
              <w:jc w:val="center"/>
              <w:rPr>
                <w:sz w:val="24"/>
              </w:rPr>
            </w:pPr>
            <w:r>
              <w:rPr>
                <w:rFonts w:hint="eastAsia"/>
                <w:sz w:val="24"/>
              </w:rPr>
              <w:t>14</w:t>
            </w:r>
          </w:p>
        </w:tc>
        <w:tc>
          <w:tcPr>
            <w:tcW w:w="572" w:type="pct"/>
            <w:vMerge w:val="restart"/>
            <w:vAlign w:val="center"/>
          </w:tcPr>
          <w:p w:rsidR="005A7323" w:rsidRDefault="005A7323" w:rsidP="00181E8C">
            <w:pPr>
              <w:adjustRightInd w:val="0"/>
              <w:snapToGrid w:val="0"/>
              <w:jc w:val="center"/>
              <w:rPr>
                <w:rFonts w:hint="eastAsia"/>
                <w:sz w:val="24"/>
              </w:rPr>
            </w:pPr>
            <w:r>
              <w:rPr>
                <w:rFonts w:hint="eastAsia"/>
                <w:sz w:val="24"/>
              </w:rPr>
              <w:t>危化</w:t>
            </w:r>
          </w:p>
          <w:p w:rsidR="005A7323" w:rsidRDefault="005A7323" w:rsidP="00181E8C">
            <w:pPr>
              <w:adjustRightInd w:val="0"/>
              <w:snapToGrid w:val="0"/>
              <w:jc w:val="center"/>
              <w:rPr>
                <w:sz w:val="24"/>
              </w:rPr>
            </w:pPr>
            <w:r>
              <w:rPr>
                <w:rFonts w:hint="eastAsia"/>
                <w:sz w:val="24"/>
              </w:rPr>
              <w:t>燃气</w:t>
            </w:r>
          </w:p>
        </w:tc>
        <w:tc>
          <w:tcPr>
            <w:tcW w:w="771" w:type="pct"/>
            <w:vAlign w:val="center"/>
          </w:tcPr>
          <w:p w:rsidR="005A7323" w:rsidRDefault="005A7323" w:rsidP="00181E8C">
            <w:pPr>
              <w:adjustRightInd w:val="0"/>
              <w:snapToGrid w:val="0"/>
              <w:jc w:val="center"/>
              <w:rPr>
                <w:sz w:val="24"/>
              </w:rPr>
            </w:pPr>
            <w:r>
              <w:rPr>
                <w:rFonts w:hint="eastAsia"/>
                <w:sz w:val="24"/>
              </w:rPr>
              <w:t>陈飞龙</w:t>
            </w:r>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sz w:val="24"/>
              </w:rPr>
            </w:pPr>
            <w:r>
              <w:rPr>
                <w:rFonts w:hint="eastAsia"/>
                <w:sz w:val="24"/>
              </w:rPr>
              <w:t>高级工程师</w:t>
            </w:r>
          </w:p>
        </w:tc>
        <w:tc>
          <w:tcPr>
            <w:tcW w:w="979" w:type="pct"/>
            <w:vAlign w:val="center"/>
          </w:tcPr>
          <w:p w:rsidR="005A7323" w:rsidRDefault="005A7323" w:rsidP="00181E8C">
            <w:pPr>
              <w:adjustRightInd w:val="0"/>
              <w:snapToGrid w:val="0"/>
              <w:jc w:val="center"/>
              <w:rPr>
                <w:rFonts w:hint="eastAsia"/>
                <w:sz w:val="24"/>
              </w:rPr>
            </w:pPr>
            <w:proofErr w:type="gramStart"/>
            <w:r>
              <w:rPr>
                <w:rFonts w:hint="eastAsia"/>
                <w:sz w:val="24"/>
              </w:rPr>
              <w:t>重庆市金</w:t>
            </w:r>
            <w:proofErr w:type="gramEnd"/>
            <w:r>
              <w:rPr>
                <w:rFonts w:hint="eastAsia"/>
                <w:sz w:val="24"/>
              </w:rPr>
              <w:t>丰</w:t>
            </w:r>
          </w:p>
          <w:p w:rsidR="005A7323" w:rsidRDefault="005A7323" w:rsidP="00181E8C">
            <w:pPr>
              <w:adjustRightInd w:val="0"/>
              <w:snapToGrid w:val="0"/>
              <w:jc w:val="center"/>
              <w:rPr>
                <w:sz w:val="24"/>
              </w:rPr>
            </w:pPr>
            <w:r>
              <w:rPr>
                <w:rFonts w:hint="eastAsia"/>
                <w:sz w:val="24"/>
              </w:rPr>
              <w:t>气体有限公司</w:t>
            </w:r>
          </w:p>
        </w:tc>
        <w:tc>
          <w:tcPr>
            <w:tcW w:w="915" w:type="pct"/>
            <w:vAlign w:val="center"/>
          </w:tcPr>
          <w:p w:rsidR="005A7323" w:rsidRDefault="005A7323" w:rsidP="00181E8C">
            <w:pPr>
              <w:adjustRightInd w:val="0"/>
              <w:snapToGrid w:val="0"/>
              <w:jc w:val="center"/>
              <w:rPr>
                <w:sz w:val="24"/>
              </w:rPr>
            </w:pPr>
            <w:r>
              <w:rPr>
                <w:rFonts w:hint="eastAsia"/>
                <w:sz w:val="24"/>
              </w:rPr>
              <w:t>应急救援、安全管理</w:t>
            </w:r>
          </w:p>
        </w:tc>
      </w:tr>
      <w:tr w:rsidR="005A7323" w:rsidTr="00181E8C">
        <w:trPr>
          <w:trHeight w:val="1220"/>
          <w:jc w:val="center"/>
        </w:trPr>
        <w:tc>
          <w:tcPr>
            <w:tcW w:w="358" w:type="pct"/>
            <w:vAlign w:val="center"/>
          </w:tcPr>
          <w:p w:rsidR="005A7323" w:rsidRDefault="005A7323" w:rsidP="00181E8C">
            <w:pPr>
              <w:adjustRightInd w:val="0"/>
              <w:snapToGrid w:val="0"/>
              <w:jc w:val="center"/>
              <w:rPr>
                <w:sz w:val="24"/>
              </w:rPr>
            </w:pPr>
            <w:r>
              <w:rPr>
                <w:rFonts w:hint="eastAsia"/>
                <w:sz w:val="24"/>
              </w:rPr>
              <w:t>15</w:t>
            </w:r>
          </w:p>
        </w:tc>
        <w:tc>
          <w:tcPr>
            <w:tcW w:w="572" w:type="pct"/>
            <w:vMerge/>
            <w:vAlign w:val="center"/>
          </w:tcPr>
          <w:p w:rsidR="005A7323" w:rsidRDefault="005A7323" w:rsidP="00181E8C">
            <w:pPr>
              <w:adjustRightInd w:val="0"/>
              <w:snapToGrid w:val="0"/>
              <w:jc w:val="center"/>
              <w:rPr>
                <w:sz w:val="24"/>
              </w:rPr>
            </w:pPr>
          </w:p>
        </w:tc>
        <w:tc>
          <w:tcPr>
            <w:tcW w:w="771" w:type="pct"/>
            <w:vAlign w:val="center"/>
          </w:tcPr>
          <w:p w:rsidR="005A7323" w:rsidRDefault="005A7323" w:rsidP="00181E8C">
            <w:pPr>
              <w:adjustRightInd w:val="0"/>
              <w:snapToGrid w:val="0"/>
              <w:jc w:val="center"/>
              <w:rPr>
                <w:sz w:val="24"/>
              </w:rPr>
            </w:pPr>
            <w:r>
              <w:rPr>
                <w:rFonts w:hint="eastAsia"/>
                <w:sz w:val="24"/>
              </w:rPr>
              <w:t>尹建柏</w:t>
            </w:r>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sz w:val="24"/>
              </w:rPr>
            </w:pPr>
            <w:r>
              <w:rPr>
                <w:rFonts w:hint="eastAsia"/>
                <w:sz w:val="24"/>
              </w:rPr>
              <w:t>高级工程师</w:t>
            </w:r>
          </w:p>
        </w:tc>
        <w:tc>
          <w:tcPr>
            <w:tcW w:w="979" w:type="pct"/>
            <w:vAlign w:val="center"/>
          </w:tcPr>
          <w:p w:rsidR="005A7323" w:rsidRDefault="005A7323" w:rsidP="00181E8C">
            <w:pPr>
              <w:adjustRightInd w:val="0"/>
              <w:snapToGrid w:val="0"/>
              <w:jc w:val="center"/>
              <w:rPr>
                <w:sz w:val="24"/>
              </w:rPr>
            </w:pPr>
            <w:r>
              <w:rPr>
                <w:rFonts w:hint="eastAsia"/>
                <w:sz w:val="24"/>
              </w:rPr>
              <w:t>重庆旗能电铝有限公司</w:t>
            </w:r>
          </w:p>
        </w:tc>
        <w:tc>
          <w:tcPr>
            <w:tcW w:w="915" w:type="pct"/>
            <w:vAlign w:val="center"/>
          </w:tcPr>
          <w:p w:rsidR="005A7323" w:rsidRDefault="005A7323" w:rsidP="00181E8C">
            <w:pPr>
              <w:adjustRightInd w:val="0"/>
              <w:snapToGrid w:val="0"/>
              <w:jc w:val="center"/>
              <w:rPr>
                <w:sz w:val="24"/>
              </w:rPr>
            </w:pPr>
            <w:r>
              <w:rPr>
                <w:rFonts w:hint="eastAsia"/>
                <w:sz w:val="24"/>
              </w:rPr>
              <w:t>化学、环保、工程监理</w:t>
            </w:r>
          </w:p>
        </w:tc>
      </w:tr>
      <w:tr w:rsidR="005A7323" w:rsidTr="00181E8C">
        <w:trPr>
          <w:trHeight w:val="1730"/>
          <w:jc w:val="center"/>
        </w:trPr>
        <w:tc>
          <w:tcPr>
            <w:tcW w:w="358" w:type="pct"/>
            <w:vAlign w:val="center"/>
          </w:tcPr>
          <w:p w:rsidR="005A7323" w:rsidRDefault="005A7323" w:rsidP="00181E8C">
            <w:pPr>
              <w:adjustRightInd w:val="0"/>
              <w:snapToGrid w:val="0"/>
              <w:jc w:val="center"/>
              <w:rPr>
                <w:sz w:val="24"/>
              </w:rPr>
            </w:pPr>
            <w:r>
              <w:rPr>
                <w:rFonts w:hint="eastAsia"/>
                <w:sz w:val="24"/>
              </w:rPr>
              <w:t>16</w:t>
            </w:r>
          </w:p>
        </w:tc>
        <w:tc>
          <w:tcPr>
            <w:tcW w:w="572" w:type="pct"/>
            <w:vMerge/>
            <w:vAlign w:val="center"/>
          </w:tcPr>
          <w:p w:rsidR="005A7323" w:rsidRDefault="005A7323" w:rsidP="00181E8C">
            <w:pPr>
              <w:adjustRightInd w:val="0"/>
              <w:snapToGrid w:val="0"/>
              <w:jc w:val="center"/>
              <w:rPr>
                <w:sz w:val="24"/>
              </w:rPr>
            </w:pPr>
          </w:p>
        </w:tc>
        <w:tc>
          <w:tcPr>
            <w:tcW w:w="771" w:type="pct"/>
            <w:vAlign w:val="center"/>
          </w:tcPr>
          <w:p w:rsidR="005A7323" w:rsidRDefault="005A7323" w:rsidP="00181E8C">
            <w:pPr>
              <w:adjustRightInd w:val="0"/>
              <w:snapToGrid w:val="0"/>
              <w:jc w:val="center"/>
              <w:rPr>
                <w:sz w:val="24"/>
              </w:rPr>
            </w:pPr>
            <w:proofErr w:type="gramStart"/>
            <w:r>
              <w:rPr>
                <w:rFonts w:hint="eastAsia"/>
                <w:sz w:val="24"/>
              </w:rPr>
              <w:t>唐均伟</w:t>
            </w:r>
            <w:proofErr w:type="gramEnd"/>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rFonts w:hint="eastAsia"/>
                <w:sz w:val="24"/>
              </w:rPr>
            </w:pPr>
            <w:r>
              <w:rPr>
                <w:rFonts w:hint="eastAsia"/>
                <w:sz w:val="24"/>
              </w:rPr>
              <w:t>燃气工程</w:t>
            </w:r>
          </w:p>
          <w:p w:rsidR="005A7323" w:rsidRDefault="005A7323" w:rsidP="00181E8C">
            <w:pPr>
              <w:adjustRightInd w:val="0"/>
              <w:snapToGrid w:val="0"/>
              <w:jc w:val="center"/>
              <w:rPr>
                <w:rFonts w:hint="eastAsia"/>
                <w:sz w:val="24"/>
              </w:rPr>
            </w:pPr>
            <w:r>
              <w:rPr>
                <w:rFonts w:hint="eastAsia"/>
                <w:sz w:val="24"/>
              </w:rPr>
              <w:t>高级工程师、注册</w:t>
            </w:r>
          </w:p>
          <w:p w:rsidR="005A7323" w:rsidRDefault="005A7323" w:rsidP="00181E8C">
            <w:pPr>
              <w:adjustRightInd w:val="0"/>
              <w:snapToGrid w:val="0"/>
              <w:jc w:val="center"/>
              <w:rPr>
                <w:sz w:val="24"/>
              </w:rPr>
            </w:pPr>
            <w:r>
              <w:rPr>
                <w:rFonts w:hint="eastAsia"/>
                <w:sz w:val="24"/>
              </w:rPr>
              <w:t>安全工程师</w:t>
            </w:r>
          </w:p>
        </w:tc>
        <w:tc>
          <w:tcPr>
            <w:tcW w:w="979" w:type="pct"/>
            <w:vAlign w:val="center"/>
          </w:tcPr>
          <w:p w:rsidR="005A7323" w:rsidRDefault="005A7323" w:rsidP="00181E8C">
            <w:pPr>
              <w:adjustRightInd w:val="0"/>
              <w:snapToGrid w:val="0"/>
              <w:jc w:val="center"/>
              <w:rPr>
                <w:sz w:val="24"/>
              </w:rPr>
            </w:pPr>
            <w:r>
              <w:rPr>
                <w:rFonts w:hint="eastAsia"/>
                <w:sz w:val="24"/>
              </w:rPr>
              <w:t>重庆港华燃气有限公司</w:t>
            </w:r>
          </w:p>
        </w:tc>
        <w:tc>
          <w:tcPr>
            <w:tcW w:w="915" w:type="pct"/>
            <w:vAlign w:val="center"/>
          </w:tcPr>
          <w:p w:rsidR="005A7323" w:rsidRDefault="005A7323" w:rsidP="00181E8C">
            <w:pPr>
              <w:adjustRightInd w:val="0"/>
              <w:snapToGrid w:val="0"/>
              <w:jc w:val="center"/>
              <w:rPr>
                <w:rFonts w:hint="eastAsia"/>
                <w:sz w:val="24"/>
              </w:rPr>
            </w:pPr>
            <w:r>
              <w:rPr>
                <w:rFonts w:hint="eastAsia"/>
                <w:sz w:val="24"/>
              </w:rPr>
              <w:t>燃气安全</w:t>
            </w:r>
          </w:p>
          <w:p w:rsidR="005A7323" w:rsidRDefault="005A7323" w:rsidP="00181E8C">
            <w:pPr>
              <w:adjustRightInd w:val="0"/>
              <w:snapToGrid w:val="0"/>
              <w:jc w:val="center"/>
              <w:rPr>
                <w:sz w:val="24"/>
              </w:rPr>
            </w:pPr>
            <w:r>
              <w:rPr>
                <w:rFonts w:hint="eastAsia"/>
                <w:sz w:val="24"/>
              </w:rPr>
              <w:t>管理</w:t>
            </w:r>
          </w:p>
        </w:tc>
      </w:tr>
      <w:tr w:rsidR="005A7323" w:rsidTr="00181E8C">
        <w:trPr>
          <w:trHeight w:val="1304"/>
          <w:jc w:val="center"/>
        </w:trPr>
        <w:tc>
          <w:tcPr>
            <w:tcW w:w="358" w:type="pct"/>
            <w:vAlign w:val="center"/>
          </w:tcPr>
          <w:p w:rsidR="005A7323" w:rsidRDefault="005A7323" w:rsidP="00181E8C">
            <w:pPr>
              <w:adjustRightInd w:val="0"/>
              <w:snapToGrid w:val="0"/>
              <w:jc w:val="center"/>
              <w:rPr>
                <w:sz w:val="24"/>
              </w:rPr>
            </w:pPr>
            <w:r>
              <w:rPr>
                <w:rFonts w:hint="eastAsia"/>
                <w:sz w:val="24"/>
              </w:rPr>
              <w:t>17</w:t>
            </w:r>
          </w:p>
        </w:tc>
        <w:tc>
          <w:tcPr>
            <w:tcW w:w="572" w:type="pct"/>
            <w:vAlign w:val="center"/>
          </w:tcPr>
          <w:p w:rsidR="005A7323" w:rsidRDefault="005A7323" w:rsidP="00181E8C">
            <w:pPr>
              <w:adjustRightInd w:val="0"/>
              <w:snapToGrid w:val="0"/>
              <w:jc w:val="center"/>
              <w:rPr>
                <w:rFonts w:hint="eastAsia"/>
                <w:sz w:val="24"/>
              </w:rPr>
            </w:pPr>
            <w:r>
              <w:rPr>
                <w:rFonts w:hint="eastAsia"/>
                <w:sz w:val="24"/>
              </w:rPr>
              <w:t>电力</w:t>
            </w:r>
          </w:p>
          <w:p w:rsidR="005A7323" w:rsidRDefault="005A7323" w:rsidP="00181E8C">
            <w:pPr>
              <w:adjustRightInd w:val="0"/>
              <w:snapToGrid w:val="0"/>
              <w:jc w:val="center"/>
              <w:rPr>
                <w:sz w:val="24"/>
              </w:rPr>
            </w:pPr>
            <w:r>
              <w:rPr>
                <w:rFonts w:hint="eastAsia"/>
                <w:sz w:val="24"/>
              </w:rPr>
              <w:t>电气</w:t>
            </w:r>
          </w:p>
        </w:tc>
        <w:tc>
          <w:tcPr>
            <w:tcW w:w="771" w:type="pct"/>
            <w:vAlign w:val="center"/>
          </w:tcPr>
          <w:p w:rsidR="005A7323" w:rsidRDefault="005A7323" w:rsidP="00181E8C">
            <w:pPr>
              <w:adjustRightInd w:val="0"/>
              <w:snapToGrid w:val="0"/>
              <w:jc w:val="center"/>
              <w:rPr>
                <w:sz w:val="24"/>
              </w:rPr>
            </w:pPr>
            <w:proofErr w:type="gramStart"/>
            <w:r>
              <w:rPr>
                <w:rFonts w:hint="eastAsia"/>
                <w:sz w:val="24"/>
              </w:rPr>
              <w:t>李庆周</w:t>
            </w:r>
            <w:proofErr w:type="gramEnd"/>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sz w:val="24"/>
              </w:rPr>
            </w:pPr>
            <w:r>
              <w:rPr>
                <w:rFonts w:hint="eastAsia"/>
                <w:sz w:val="24"/>
              </w:rPr>
              <w:t>高级工程师</w:t>
            </w:r>
          </w:p>
        </w:tc>
        <w:tc>
          <w:tcPr>
            <w:tcW w:w="979" w:type="pct"/>
            <w:vAlign w:val="center"/>
          </w:tcPr>
          <w:p w:rsidR="005A7323" w:rsidRDefault="005A7323" w:rsidP="00181E8C">
            <w:pPr>
              <w:adjustRightInd w:val="0"/>
              <w:snapToGrid w:val="0"/>
              <w:jc w:val="center"/>
              <w:rPr>
                <w:sz w:val="24"/>
              </w:rPr>
            </w:pPr>
            <w:r>
              <w:rPr>
                <w:rFonts w:hint="eastAsia"/>
                <w:sz w:val="24"/>
              </w:rPr>
              <w:t>重庆旗能电铝有限公司</w:t>
            </w:r>
          </w:p>
        </w:tc>
        <w:tc>
          <w:tcPr>
            <w:tcW w:w="915" w:type="pct"/>
            <w:vAlign w:val="center"/>
          </w:tcPr>
          <w:p w:rsidR="005A7323" w:rsidRDefault="005A7323" w:rsidP="00181E8C">
            <w:pPr>
              <w:adjustRightInd w:val="0"/>
              <w:snapToGrid w:val="0"/>
              <w:jc w:val="center"/>
              <w:rPr>
                <w:sz w:val="24"/>
              </w:rPr>
            </w:pPr>
            <w:r>
              <w:rPr>
                <w:rFonts w:hint="eastAsia"/>
                <w:sz w:val="24"/>
              </w:rPr>
              <w:t>电气</w:t>
            </w:r>
          </w:p>
        </w:tc>
      </w:tr>
      <w:tr w:rsidR="005A7323" w:rsidTr="00181E8C">
        <w:trPr>
          <w:trHeight w:val="1706"/>
          <w:jc w:val="center"/>
        </w:trPr>
        <w:tc>
          <w:tcPr>
            <w:tcW w:w="358" w:type="pct"/>
            <w:vAlign w:val="center"/>
          </w:tcPr>
          <w:p w:rsidR="005A7323" w:rsidRDefault="005A7323" w:rsidP="00181E8C">
            <w:pPr>
              <w:adjustRightInd w:val="0"/>
              <w:snapToGrid w:val="0"/>
              <w:jc w:val="center"/>
              <w:rPr>
                <w:sz w:val="24"/>
              </w:rPr>
            </w:pPr>
            <w:r>
              <w:rPr>
                <w:rFonts w:hint="eastAsia"/>
                <w:sz w:val="24"/>
              </w:rPr>
              <w:t>18</w:t>
            </w:r>
          </w:p>
        </w:tc>
        <w:tc>
          <w:tcPr>
            <w:tcW w:w="572" w:type="pct"/>
            <w:vAlign w:val="center"/>
          </w:tcPr>
          <w:p w:rsidR="005A7323" w:rsidRDefault="005A7323" w:rsidP="00181E8C">
            <w:pPr>
              <w:adjustRightInd w:val="0"/>
              <w:snapToGrid w:val="0"/>
              <w:jc w:val="center"/>
              <w:rPr>
                <w:rFonts w:hint="eastAsia"/>
                <w:sz w:val="24"/>
              </w:rPr>
            </w:pPr>
            <w:r>
              <w:rPr>
                <w:rFonts w:hint="eastAsia"/>
                <w:sz w:val="24"/>
              </w:rPr>
              <w:t>特种</w:t>
            </w:r>
          </w:p>
          <w:p w:rsidR="005A7323" w:rsidRDefault="005A7323" w:rsidP="00181E8C">
            <w:pPr>
              <w:adjustRightInd w:val="0"/>
              <w:snapToGrid w:val="0"/>
              <w:jc w:val="center"/>
              <w:rPr>
                <w:sz w:val="24"/>
              </w:rPr>
            </w:pPr>
            <w:r>
              <w:rPr>
                <w:rFonts w:hint="eastAsia"/>
                <w:sz w:val="24"/>
              </w:rPr>
              <w:t>设备</w:t>
            </w:r>
          </w:p>
        </w:tc>
        <w:tc>
          <w:tcPr>
            <w:tcW w:w="771" w:type="pct"/>
            <w:vAlign w:val="center"/>
          </w:tcPr>
          <w:p w:rsidR="005A7323" w:rsidRDefault="005A7323" w:rsidP="00181E8C">
            <w:pPr>
              <w:adjustRightInd w:val="0"/>
              <w:snapToGrid w:val="0"/>
              <w:jc w:val="center"/>
              <w:rPr>
                <w:sz w:val="24"/>
              </w:rPr>
            </w:pPr>
            <w:r>
              <w:rPr>
                <w:rFonts w:hint="eastAsia"/>
                <w:sz w:val="24"/>
              </w:rPr>
              <w:t>王顺祥</w:t>
            </w:r>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sz w:val="24"/>
              </w:rPr>
            </w:pPr>
            <w:r>
              <w:rPr>
                <w:rFonts w:hint="eastAsia"/>
                <w:sz w:val="24"/>
              </w:rPr>
              <w:t>高级工程师</w:t>
            </w:r>
          </w:p>
        </w:tc>
        <w:tc>
          <w:tcPr>
            <w:tcW w:w="979" w:type="pct"/>
            <w:vAlign w:val="center"/>
          </w:tcPr>
          <w:p w:rsidR="005A7323" w:rsidRDefault="005A7323" w:rsidP="00181E8C">
            <w:pPr>
              <w:adjustRightInd w:val="0"/>
              <w:snapToGrid w:val="0"/>
              <w:jc w:val="center"/>
              <w:rPr>
                <w:rFonts w:hint="eastAsia"/>
                <w:sz w:val="24"/>
              </w:rPr>
            </w:pPr>
            <w:r>
              <w:rPr>
                <w:rFonts w:hint="eastAsia"/>
                <w:sz w:val="24"/>
              </w:rPr>
              <w:t>綦江区泰安</w:t>
            </w:r>
          </w:p>
          <w:p w:rsidR="005A7323" w:rsidRDefault="005A7323" w:rsidP="00181E8C">
            <w:pPr>
              <w:adjustRightInd w:val="0"/>
              <w:snapToGrid w:val="0"/>
              <w:jc w:val="center"/>
              <w:rPr>
                <w:sz w:val="24"/>
              </w:rPr>
            </w:pPr>
            <w:r>
              <w:rPr>
                <w:rFonts w:hint="eastAsia"/>
                <w:sz w:val="24"/>
              </w:rPr>
              <w:t>注册安全工程师事务所有限公司</w:t>
            </w:r>
          </w:p>
        </w:tc>
        <w:tc>
          <w:tcPr>
            <w:tcW w:w="915" w:type="pct"/>
            <w:vAlign w:val="center"/>
          </w:tcPr>
          <w:p w:rsidR="005A7323" w:rsidRDefault="005A7323" w:rsidP="00181E8C">
            <w:pPr>
              <w:adjustRightInd w:val="0"/>
              <w:snapToGrid w:val="0"/>
              <w:jc w:val="center"/>
              <w:rPr>
                <w:sz w:val="24"/>
              </w:rPr>
            </w:pPr>
            <w:r>
              <w:rPr>
                <w:rFonts w:hint="eastAsia"/>
                <w:sz w:val="24"/>
              </w:rPr>
              <w:t>特种设备、应急管理</w:t>
            </w:r>
          </w:p>
        </w:tc>
      </w:tr>
      <w:tr w:rsidR="005A7323" w:rsidTr="00181E8C">
        <w:trPr>
          <w:trHeight w:val="1350"/>
          <w:jc w:val="center"/>
        </w:trPr>
        <w:tc>
          <w:tcPr>
            <w:tcW w:w="358" w:type="pct"/>
            <w:vAlign w:val="center"/>
          </w:tcPr>
          <w:p w:rsidR="005A7323" w:rsidRDefault="005A7323" w:rsidP="00181E8C">
            <w:pPr>
              <w:adjustRightInd w:val="0"/>
              <w:snapToGrid w:val="0"/>
              <w:jc w:val="center"/>
              <w:rPr>
                <w:sz w:val="24"/>
              </w:rPr>
            </w:pPr>
            <w:r>
              <w:rPr>
                <w:rFonts w:hint="eastAsia"/>
                <w:sz w:val="24"/>
              </w:rPr>
              <w:lastRenderedPageBreak/>
              <w:t>19</w:t>
            </w:r>
          </w:p>
        </w:tc>
        <w:tc>
          <w:tcPr>
            <w:tcW w:w="572" w:type="pct"/>
            <w:vAlign w:val="center"/>
          </w:tcPr>
          <w:p w:rsidR="005A7323" w:rsidRDefault="005A7323" w:rsidP="00181E8C">
            <w:pPr>
              <w:adjustRightInd w:val="0"/>
              <w:snapToGrid w:val="0"/>
              <w:jc w:val="center"/>
              <w:rPr>
                <w:sz w:val="24"/>
              </w:rPr>
            </w:pPr>
            <w:r>
              <w:rPr>
                <w:rFonts w:hint="eastAsia"/>
                <w:sz w:val="24"/>
              </w:rPr>
              <w:t>环保</w:t>
            </w:r>
          </w:p>
        </w:tc>
        <w:tc>
          <w:tcPr>
            <w:tcW w:w="771" w:type="pct"/>
            <w:vAlign w:val="center"/>
          </w:tcPr>
          <w:p w:rsidR="005A7323" w:rsidRDefault="005A7323" w:rsidP="00181E8C">
            <w:pPr>
              <w:adjustRightInd w:val="0"/>
              <w:snapToGrid w:val="0"/>
              <w:jc w:val="center"/>
              <w:rPr>
                <w:sz w:val="24"/>
              </w:rPr>
            </w:pPr>
            <w:r>
              <w:rPr>
                <w:rFonts w:hint="eastAsia"/>
                <w:sz w:val="24"/>
              </w:rPr>
              <w:t>周国新</w:t>
            </w:r>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sz w:val="24"/>
              </w:rPr>
            </w:pPr>
            <w:r>
              <w:rPr>
                <w:rFonts w:hint="eastAsia"/>
                <w:sz w:val="24"/>
              </w:rPr>
              <w:t>高级工程师</w:t>
            </w:r>
          </w:p>
        </w:tc>
        <w:tc>
          <w:tcPr>
            <w:tcW w:w="979" w:type="pct"/>
            <w:vAlign w:val="center"/>
          </w:tcPr>
          <w:p w:rsidR="005A7323" w:rsidRDefault="005A7323" w:rsidP="00181E8C">
            <w:pPr>
              <w:adjustRightInd w:val="0"/>
              <w:snapToGrid w:val="0"/>
              <w:jc w:val="center"/>
              <w:rPr>
                <w:rFonts w:hint="eastAsia"/>
                <w:sz w:val="24"/>
              </w:rPr>
            </w:pPr>
            <w:r>
              <w:rPr>
                <w:rFonts w:hint="eastAsia"/>
                <w:sz w:val="24"/>
              </w:rPr>
              <w:t>綦江区生态</w:t>
            </w:r>
          </w:p>
          <w:p w:rsidR="005A7323" w:rsidRDefault="005A7323" w:rsidP="00181E8C">
            <w:pPr>
              <w:adjustRightInd w:val="0"/>
              <w:snapToGrid w:val="0"/>
              <w:jc w:val="center"/>
              <w:rPr>
                <w:sz w:val="24"/>
              </w:rPr>
            </w:pPr>
            <w:r>
              <w:rPr>
                <w:rFonts w:hint="eastAsia"/>
                <w:sz w:val="24"/>
              </w:rPr>
              <w:t>环境局</w:t>
            </w:r>
          </w:p>
        </w:tc>
        <w:tc>
          <w:tcPr>
            <w:tcW w:w="915" w:type="pct"/>
            <w:vAlign w:val="center"/>
          </w:tcPr>
          <w:p w:rsidR="005A7323" w:rsidRDefault="005A7323" w:rsidP="00181E8C">
            <w:pPr>
              <w:adjustRightInd w:val="0"/>
              <w:snapToGrid w:val="0"/>
              <w:jc w:val="center"/>
              <w:rPr>
                <w:rFonts w:hint="eastAsia"/>
                <w:sz w:val="24"/>
              </w:rPr>
            </w:pPr>
            <w:r>
              <w:rPr>
                <w:rFonts w:hint="eastAsia"/>
                <w:sz w:val="24"/>
              </w:rPr>
              <w:t>环保、应急</w:t>
            </w:r>
          </w:p>
          <w:p w:rsidR="005A7323" w:rsidRDefault="005A7323" w:rsidP="00181E8C">
            <w:pPr>
              <w:adjustRightInd w:val="0"/>
              <w:snapToGrid w:val="0"/>
              <w:jc w:val="center"/>
              <w:rPr>
                <w:sz w:val="24"/>
              </w:rPr>
            </w:pPr>
            <w:r>
              <w:rPr>
                <w:rFonts w:hint="eastAsia"/>
                <w:sz w:val="24"/>
              </w:rPr>
              <w:t>管理</w:t>
            </w:r>
          </w:p>
        </w:tc>
      </w:tr>
      <w:tr w:rsidR="005A7323" w:rsidTr="00181E8C">
        <w:trPr>
          <w:trHeight w:val="1700"/>
          <w:jc w:val="center"/>
        </w:trPr>
        <w:tc>
          <w:tcPr>
            <w:tcW w:w="358" w:type="pct"/>
            <w:vAlign w:val="center"/>
          </w:tcPr>
          <w:p w:rsidR="005A7323" w:rsidRDefault="005A7323" w:rsidP="00181E8C">
            <w:pPr>
              <w:adjustRightInd w:val="0"/>
              <w:snapToGrid w:val="0"/>
              <w:jc w:val="center"/>
              <w:rPr>
                <w:sz w:val="24"/>
              </w:rPr>
            </w:pPr>
            <w:r>
              <w:rPr>
                <w:rFonts w:hint="eastAsia"/>
                <w:sz w:val="24"/>
              </w:rPr>
              <w:t>20</w:t>
            </w:r>
          </w:p>
        </w:tc>
        <w:tc>
          <w:tcPr>
            <w:tcW w:w="572" w:type="pct"/>
            <w:vAlign w:val="center"/>
          </w:tcPr>
          <w:p w:rsidR="005A7323" w:rsidRDefault="005A7323" w:rsidP="00181E8C">
            <w:pPr>
              <w:adjustRightInd w:val="0"/>
              <w:snapToGrid w:val="0"/>
              <w:jc w:val="center"/>
              <w:rPr>
                <w:sz w:val="24"/>
              </w:rPr>
            </w:pPr>
            <w:r>
              <w:rPr>
                <w:rFonts w:hint="eastAsia"/>
                <w:sz w:val="24"/>
              </w:rPr>
              <w:t>消防</w:t>
            </w:r>
          </w:p>
        </w:tc>
        <w:tc>
          <w:tcPr>
            <w:tcW w:w="771" w:type="pct"/>
            <w:vAlign w:val="center"/>
          </w:tcPr>
          <w:p w:rsidR="005A7323" w:rsidRDefault="005A7323" w:rsidP="00181E8C">
            <w:pPr>
              <w:adjustRightInd w:val="0"/>
              <w:snapToGrid w:val="0"/>
              <w:jc w:val="center"/>
              <w:rPr>
                <w:sz w:val="24"/>
              </w:rPr>
            </w:pPr>
            <w:r>
              <w:rPr>
                <w:rFonts w:hint="eastAsia"/>
                <w:sz w:val="24"/>
              </w:rPr>
              <w:t>张绪勇</w:t>
            </w:r>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sz w:val="24"/>
              </w:rPr>
            </w:pPr>
            <w:r>
              <w:rPr>
                <w:rFonts w:hint="eastAsia"/>
                <w:sz w:val="24"/>
              </w:rPr>
              <w:t>高级工程师</w:t>
            </w:r>
          </w:p>
        </w:tc>
        <w:tc>
          <w:tcPr>
            <w:tcW w:w="979" w:type="pct"/>
            <w:vAlign w:val="center"/>
          </w:tcPr>
          <w:p w:rsidR="005A7323" w:rsidRDefault="005A7323" w:rsidP="00181E8C">
            <w:pPr>
              <w:adjustRightInd w:val="0"/>
              <w:snapToGrid w:val="0"/>
              <w:jc w:val="center"/>
              <w:rPr>
                <w:rFonts w:hint="eastAsia"/>
                <w:sz w:val="24"/>
              </w:rPr>
            </w:pPr>
            <w:r>
              <w:rPr>
                <w:rFonts w:hint="eastAsia"/>
                <w:sz w:val="24"/>
              </w:rPr>
              <w:t>綦江区泰安</w:t>
            </w:r>
          </w:p>
          <w:p w:rsidR="005A7323" w:rsidRDefault="005A7323" w:rsidP="00181E8C">
            <w:pPr>
              <w:adjustRightInd w:val="0"/>
              <w:snapToGrid w:val="0"/>
              <w:jc w:val="center"/>
              <w:rPr>
                <w:sz w:val="24"/>
              </w:rPr>
            </w:pPr>
            <w:r>
              <w:rPr>
                <w:rFonts w:hint="eastAsia"/>
                <w:sz w:val="24"/>
              </w:rPr>
              <w:t>注册安全工程师事务所有限公司</w:t>
            </w:r>
          </w:p>
        </w:tc>
        <w:tc>
          <w:tcPr>
            <w:tcW w:w="915" w:type="pct"/>
            <w:vAlign w:val="center"/>
          </w:tcPr>
          <w:p w:rsidR="005A7323" w:rsidRDefault="005A7323" w:rsidP="00181E8C">
            <w:pPr>
              <w:adjustRightInd w:val="0"/>
              <w:snapToGrid w:val="0"/>
              <w:jc w:val="center"/>
              <w:rPr>
                <w:rFonts w:hint="eastAsia"/>
                <w:sz w:val="24"/>
              </w:rPr>
            </w:pPr>
            <w:r>
              <w:rPr>
                <w:rFonts w:hint="eastAsia"/>
                <w:sz w:val="24"/>
              </w:rPr>
              <w:t>消防、应急</w:t>
            </w:r>
          </w:p>
          <w:p w:rsidR="005A7323" w:rsidRDefault="005A7323" w:rsidP="00181E8C">
            <w:pPr>
              <w:adjustRightInd w:val="0"/>
              <w:snapToGrid w:val="0"/>
              <w:jc w:val="center"/>
              <w:rPr>
                <w:sz w:val="24"/>
              </w:rPr>
            </w:pPr>
            <w:r>
              <w:rPr>
                <w:rFonts w:hint="eastAsia"/>
                <w:sz w:val="24"/>
              </w:rPr>
              <w:t>管理</w:t>
            </w:r>
          </w:p>
        </w:tc>
      </w:tr>
      <w:tr w:rsidR="005A7323" w:rsidTr="00181E8C">
        <w:trPr>
          <w:trHeight w:val="1707"/>
          <w:jc w:val="center"/>
        </w:trPr>
        <w:tc>
          <w:tcPr>
            <w:tcW w:w="358" w:type="pct"/>
            <w:vAlign w:val="center"/>
          </w:tcPr>
          <w:p w:rsidR="005A7323" w:rsidRDefault="005A7323" w:rsidP="00181E8C">
            <w:pPr>
              <w:adjustRightInd w:val="0"/>
              <w:snapToGrid w:val="0"/>
              <w:jc w:val="center"/>
              <w:rPr>
                <w:sz w:val="24"/>
              </w:rPr>
            </w:pPr>
            <w:r>
              <w:rPr>
                <w:rFonts w:hint="eastAsia"/>
                <w:sz w:val="24"/>
              </w:rPr>
              <w:t>21</w:t>
            </w:r>
          </w:p>
        </w:tc>
        <w:tc>
          <w:tcPr>
            <w:tcW w:w="572" w:type="pct"/>
            <w:vAlign w:val="center"/>
          </w:tcPr>
          <w:p w:rsidR="005A7323" w:rsidRDefault="005A7323" w:rsidP="00181E8C">
            <w:pPr>
              <w:adjustRightInd w:val="0"/>
              <w:snapToGrid w:val="0"/>
              <w:jc w:val="center"/>
              <w:rPr>
                <w:rFonts w:hint="eastAsia"/>
                <w:sz w:val="24"/>
              </w:rPr>
            </w:pPr>
            <w:r>
              <w:rPr>
                <w:rFonts w:hint="eastAsia"/>
                <w:sz w:val="24"/>
              </w:rPr>
              <w:t>非煤</w:t>
            </w:r>
          </w:p>
          <w:p w:rsidR="005A7323" w:rsidRDefault="005A7323" w:rsidP="00181E8C">
            <w:pPr>
              <w:adjustRightInd w:val="0"/>
              <w:snapToGrid w:val="0"/>
              <w:jc w:val="center"/>
              <w:rPr>
                <w:sz w:val="24"/>
              </w:rPr>
            </w:pPr>
            <w:r>
              <w:rPr>
                <w:rFonts w:hint="eastAsia"/>
                <w:sz w:val="24"/>
              </w:rPr>
              <w:t>矿山</w:t>
            </w:r>
          </w:p>
        </w:tc>
        <w:tc>
          <w:tcPr>
            <w:tcW w:w="771" w:type="pct"/>
            <w:vAlign w:val="center"/>
          </w:tcPr>
          <w:p w:rsidR="005A7323" w:rsidRDefault="005A7323" w:rsidP="00181E8C">
            <w:pPr>
              <w:adjustRightInd w:val="0"/>
              <w:snapToGrid w:val="0"/>
              <w:jc w:val="center"/>
              <w:rPr>
                <w:sz w:val="24"/>
              </w:rPr>
            </w:pPr>
            <w:proofErr w:type="gramStart"/>
            <w:r>
              <w:rPr>
                <w:rFonts w:hint="eastAsia"/>
                <w:sz w:val="24"/>
              </w:rPr>
              <w:t>程义伟</w:t>
            </w:r>
            <w:proofErr w:type="gramEnd"/>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sz w:val="24"/>
              </w:rPr>
            </w:pPr>
            <w:r>
              <w:rPr>
                <w:rFonts w:hint="eastAsia"/>
                <w:sz w:val="24"/>
              </w:rPr>
              <w:t>安全工程师</w:t>
            </w:r>
          </w:p>
        </w:tc>
        <w:tc>
          <w:tcPr>
            <w:tcW w:w="979" w:type="pct"/>
            <w:vAlign w:val="center"/>
          </w:tcPr>
          <w:p w:rsidR="005A7323" w:rsidRDefault="005A7323" w:rsidP="00181E8C">
            <w:pPr>
              <w:adjustRightInd w:val="0"/>
              <w:snapToGrid w:val="0"/>
              <w:jc w:val="center"/>
              <w:rPr>
                <w:rFonts w:hint="eastAsia"/>
                <w:sz w:val="24"/>
              </w:rPr>
            </w:pPr>
            <w:r>
              <w:rPr>
                <w:rFonts w:hint="eastAsia"/>
                <w:sz w:val="24"/>
              </w:rPr>
              <w:t>綦江区泰安</w:t>
            </w:r>
          </w:p>
          <w:p w:rsidR="005A7323" w:rsidRDefault="005A7323" w:rsidP="00181E8C">
            <w:pPr>
              <w:adjustRightInd w:val="0"/>
              <w:snapToGrid w:val="0"/>
              <w:jc w:val="center"/>
              <w:rPr>
                <w:sz w:val="24"/>
              </w:rPr>
            </w:pPr>
            <w:r>
              <w:rPr>
                <w:rFonts w:hint="eastAsia"/>
                <w:sz w:val="24"/>
              </w:rPr>
              <w:t>注册安全工程师事务所有限公司</w:t>
            </w:r>
          </w:p>
        </w:tc>
        <w:tc>
          <w:tcPr>
            <w:tcW w:w="915" w:type="pct"/>
            <w:vAlign w:val="center"/>
          </w:tcPr>
          <w:p w:rsidR="005A7323" w:rsidRDefault="005A7323" w:rsidP="00181E8C">
            <w:pPr>
              <w:adjustRightInd w:val="0"/>
              <w:snapToGrid w:val="0"/>
              <w:jc w:val="center"/>
              <w:rPr>
                <w:sz w:val="24"/>
              </w:rPr>
            </w:pPr>
            <w:r>
              <w:rPr>
                <w:rFonts w:hint="eastAsia"/>
                <w:sz w:val="24"/>
              </w:rPr>
              <w:t>作业环境</w:t>
            </w:r>
          </w:p>
        </w:tc>
      </w:tr>
      <w:tr w:rsidR="005A7323" w:rsidTr="00181E8C">
        <w:trPr>
          <w:trHeight w:val="1221"/>
          <w:jc w:val="center"/>
        </w:trPr>
        <w:tc>
          <w:tcPr>
            <w:tcW w:w="358" w:type="pct"/>
            <w:vAlign w:val="center"/>
          </w:tcPr>
          <w:p w:rsidR="005A7323" w:rsidRDefault="005A7323" w:rsidP="00181E8C">
            <w:pPr>
              <w:adjustRightInd w:val="0"/>
              <w:snapToGrid w:val="0"/>
              <w:jc w:val="center"/>
              <w:rPr>
                <w:sz w:val="24"/>
              </w:rPr>
            </w:pPr>
            <w:r>
              <w:rPr>
                <w:rFonts w:hint="eastAsia"/>
                <w:sz w:val="24"/>
              </w:rPr>
              <w:t>22</w:t>
            </w:r>
          </w:p>
        </w:tc>
        <w:tc>
          <w:tcPr>
            <w:tcW w:w="572" w:type="pct"/>
            <w:vMerge w:val="restart"/>
            <w:vAlign w:val="center"/>
          </w:tcPr>
          <w:p w:rsidR="005A7323" w:rsidRDefault="005A7323" w:rsidP="00181E8C">
            <w:pPr>
              <w:adjustRightInd w:val="0"/>
              <w:snapToGrid w:val="0"/>
              <w:jc w:val="center"/>
              <w:rPr>
                <w:rFonts w:hint="eastAsia"/>
                <w:sz w:val="24"/>
              </w:rPr>
            </w:pPr>
            <w:r>
              <w:rPr>
                <w:rFonts w:hint="eastAsia"/>
                <w:sz w:val="24"/>
              </w:rPr>
              <w:t>应急</w:t>
            </w:r>
          </w:p>
          <w:p w:rsidR="005A7323" w:rsidRDefault="005A7323" w:rsidP="00181E8C">
            <w:pPr>
              <w:adjustRightInd w:val="0"/>
              <w:snapToGrid w:val="0"/>
              <w:jc w:val="center"/>
              <w:rPr>
                <w:sz w:val="24"/>
              </w:rPr>
            </w:pPr>
            <w:r>
              <w:rPr>
                <w:rFonts w:hint="eastAsia"/>
                <w:sz w:val="24"/>
              </w:rPr>
              <w:t>救援</w:t>
            </w:r>
          </w:p>
        </w:tc>
        <w:tc>
          <w:tcPr>
            <w:tcW w:w="771" w:type="pct"/>
            <w:vAlign w:val="center"/>
          </w:tcPr>
          <w:p w:rsidR="005A7323" w:rsidRDefault="005A7323" w:rsidP="00181E8C">
            <w:pPr>
              <w:adjustRightInd w:val="0"/>
              <w:snapToGrid w:val="0"/>
              <w:jc w:val="center"/>
              <w:rPr>
                <w:sz w:val="24"/>
              </w:rPr>
            </w:pPr>
            <w:r>
              <w:rPr>
                <w:rFonts w:hint="eastAsia"/>
                <w:sz w:val="24"/>
              </w:rPr>
              <w:t>梁　平</w:t>
            </w:r>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rFonts w:hint="eastAsia"/>
                <w:sz w:val="24"/>
              </w:rPr>
            </w:pPr>
            <w:r>
              <w:rPr>
                <w:rFonts w:hint="eastAsia"/>
                <w:sz w:val="24"/>
              </w:rPr>
              <w:t>国家注册</w:t>
            </w:r>
          </w:p>
          <w:p w:rsidR="005A7323" w:rsidRDefault="005A7323" w:rsidP="00181E8C">
            <w:pPr>
              <w:adjustRightInd w:val="0"/>
              <w:snapToGrid w:val="0"/>
              <w:jc w:val="center"/>
              <w:rPr>
                <w:sz w:val="24"/>
              </w:rPr>
            </w:pPr>
            <w:r>
              <w:rPr>
                <w:rFonts w:hint="eastAsia"/>
                <w:sz w:val="24"/>
              </w:rPr>
              <w:t>安全工程师</w:t>
            </w:r>
          </w:p>
        </w:tc>
        <w:tc>
          <w:tcPr>
            <w:tcW w:w="979" w:type="pct"/>
            <w:vAlign w:val="center"/>
          </w:tcPr>
          <w:p w:rsidR="005A7323" w:rsidRDefault="005A7323" w:rsidP="00181E8C">
            <w:pPr>
              <w:adjustRightInd w:val="0"/>
              <w:snapToGrid w:val="0"/>
              <w:jc w:val="center"/>
              <w:rPr>
                <w:sz w:val="24"/>
              </w:rPr>
            </w:pPr>
            <w:r>
              <w:rPr>
                <w:rFonts w:hint="eastAsia"/>
                <w:sz w:val="24"/>
              </w:rPr>
              <w:t>綦江区</w:t>
            </w:r>
            <w:proofErr w:type="gramStart"/>
            <w:r>
              <w:rPr>
                <w:rFonts w:hint="eastAsia"/>
                <w:sz w:val="24"/>
              </w:rPr>
              <w:t>应急局</w:t>
            </w:r>
            <w:proofErr w:type="gramEnd"/>
          </w:p>
        </w:tc>
        <w:tc>
          <w:tcPr>
            <w:tcW w:w="915" w:type="pct"/>
            <w:vAlign w:val="center"/>
          </w:tcPr>
          <w:p w:rsidR="005A7323" w:rsidRDefault="005A7323" w:rsidP="00181E8C">
            <w:pPr>
              <w:adjustRightInd w:val="0"/>
              <w:snapToGrid w:val="0"/>
              <w:jc w:val="center"/>
              <w:rPr>
                <w:rFonts w:hint="eastAsia"/>
                <w:sz w:val="24"/>
              </w:rPr>
            </w:pPr>
            <w:r>
              <w:rPr>
                <w:rFonts w:hint="eastAsia"/>
                <w:sz w:val="24"/>
              </w:rPr>
              <w:t>工贸企业</w:t>
            </w:r>
          </w:p>
          <w:p w:rsidR="005A7323" w:rsidRDefault="005A7323" w:rsidP="00181E8C">
            <w:pPr>
              <w:adjustRightInd w:val="0"/>
              <w:snapToGrid w:val="0"/>
              <w:jc w:val="center"/>
              <w:rPr>
                <w:sz w:val="24"/>
              </w:rPr>
            </w:pPr>
            <w:r>
              <w:rPr>
                <w:rFonts w:hint="eastAsia"/>
                <w:sz w:val="24"/>
              </w:rPr>
              <w:t>安全监管</w:t>
            </w:r>
          </w:p>
        </w:tc>
      </w:tr>
      <w:tr w:rsidR="005A7323" w:rsidTr="00181E8C">
        <w:trPr>
          <w:trHeight w:val="1336"/>
          <w:jc w:val="center"/>
        </w:trPr>
        <w:tc>
          <w:tcPr>
            <w:tcW w:w="358" w:type="pct"/>
            <w:vAlign w:val="center"/>
          </w:tcPr>
          <w:p w:rsidR="005A7323" w:rsidRDefault="005A7323" w:rsidP="00181E8C">
            <w:pPr>
              <w:adjustRightInd w:val="0"/>
              <w:snapToGrid w:val="0"/>
              <w:jc w:val="center"/>
              <w:rPr>
                <w:sz w:val="24"/>
              </w:rPr>
            </w:pPr>
            <w:r>
              <w:rPr>
                <w:rFonts w:hint="eastAsia"/>
                <w:sz w:val="24"/>
              </w:rPr>
              <w:t>23</w:t>
            </w:r>
          </w:p>
        </w:tc>
        <w:tc>
          <w:tcPr>
            <w:tcW w:w="572" w:type="pct"/>
            <w:vMerge/>
            <w:vAlign w:val="center"/>
          </w:tcPr>
          <w:p w:rsidR="005A7323" w:rsidRDefault="005A7323" w:rsidP="00181E8C">
            <w:pPr>
              <w:adjustRightInd w:val="0"/>
              <w:snapToGrid w:val="0"/>
              <w:jc w:val="center"/>
              <w:rPr>
                <w:sz w:val="24"/>
              </w:rPr>
            </w:pPr>
          </w:p>
        </w:tc>
        <w:tc>
          <w:tcPr>
            <w:tcW w:w="771" w:type="pct"/>
            <w:vAlign w:val="center"/>
          </w:tcPr>
          <w:p w:rsidR="005A7323" w:rsidRDefault="005A7323" w:rsidP="00181E8C">
            <w:pPr>
              <w:adjustRightInd w:val="0"/>
              <w:snapToGrid w:val="0"/>
              <w:jc w:val="center"/>
              <w:rPr>
                <w:sz w:val="24"/>
              </w:rPr>
            </w:pPr>
            <w:proofErr w:type="gramStart"/>
            <w:r>
              <w:rPr>
                <w:rFonts w:hint="eastAsia"/>
                <w:sz w:val="24"/>
              </w:rPr>
              <w:t>代富恒</w:t>
            </w:r>
            <w:proofErr w:type="gramEnd"/>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rFonts w:hint="eastAsia"/>
                <w:sz w:val="24"/>
              </w:rPr>
            </w:pPr>
            <w:r>
              <w:rPr>
                <w:rFonts w:hint="eastAsia"/>
                <w:sz w:val="24"/>
              </w:rPr>
              <w:t>国家注册</w:t>
            </w:r>
          </w:p>
          <w:p w:rsidR="005A7323" w:rsidRDefault="005A7323" w:rsidP="00181E8C">
            <w:pPr>
              <w:adjustRightInd w:val="0"/>
              <w:snapToGrid w:val="0"/>
              <w:jc w:val="center"/>
              <w:rPr>
                <w:sz w:val="24"/>
              </w:rPr>
            </w:pPr>
            <w:r>
              <w:rPr>
                <w:rFonts w:hint="eastAsia"/>
                <w:sz w:val="24"/>
              </w:rPr>
              <w:t>安全工程师</w:t>
            </w:r>
          </w:p>
        </w:tc>
        <w:tc>
          <w:tcPr>
            <w:tcW w:w="979" w:type="pct"/>
            <w:vAlign w:val="center"/>
          </w:tcPr>
          <w:p w:rsidR="005A7323" w:rsidRDefault="005A7323" w:rsidP="00181E8C">
            <w:pPr>
              <w:adjustRightInd w:val="0"/>
              <w:snapToGrid w:val="0"/>
              <w:jc w:val="center"/>
              <w:rPr>
                <w:sz w:val="24"/>
              </w:rPr>
            </w:pPr>
            <w:r>
              <w:rPr>
                <w:rFonts w:hint="eastAsia"/>
                <w:sz w:val="24"/>
              </w:rPr>
              <w:t>綦江区</w:t>
            </w:r>
            <w:proofErr w:type="gramStart"/>
            <w:r>
              <w:rPr>
                <w:rFonts w:hint="eastAsia"/>
                <w:sz w:val="24"/>
              </w:rPr>
              <w:t>应急局</w:t>
            </w:r>
            <w:proofErr w:type="gramEnd"/>
          </w:p>
        </w:tc>
        <w:tc>
          <w:tcPr>
            <w:tcW w:w="915" w:type="pct"/>
            <w:vAlign w:val="center"/>
          </w:tcPr>
          <w:p w:rsidR="005A7323" w:rsidRDefault="005A7323" w:rsidP="00181E8C">
            <w:pPr>
              <w:adjustRightInd w:val="0"/>
              <w:snapToGrid w:val="0"/>
              <w:jc w:val="center"/>
              <w:rPr>
                <w:sz w:val="24"/>
              </w:rPr>
            </w:pPr>
            <w:r>
              <w:rPr>
                <w:rFonts w:hint="eastAsia"/>
                <w:sz w:val="24"/>
              </w:rPr>
              <w:t>应急救援、安全管理</w:t>
            </w:r>
          </w:p>
        </w:tc>
      </w:tr>
      <w:tr w:rsidR="005A7323" w:rsidTr="00181E8C">
        <w:trPr>
          <w:trHeight w:val="1495"/>
          <w:jc w:val="center"/>
        </w:trPr>
        <w:tc>
          <w:tcPr>
            <w:tcW w:w="358" w:type="pct"/>
            <w:vAlign w:val="center"/>
          </w:tcPr>
          <w:p w:rsidR="005A7323" w:rsidRDefault="005A7323" w:rsidP="00181E8C">
            <w:pPr>
              <w:adjustRightInd w:val="0"/>
              <w:snapToGrid w:val="0"/>
              <w:jc w:val="center"/>
              <w:rPr>
                <w:sz w:val="24"/>
              </w:rPr>
            </w:pPr>
            <w:r>
              <w:rPr>
                <w:rFonts w:hint="eastAsia"/>
                <w:sz w:val="24"/>
              </w:rPr>
              <w:t>24</w:t>
            </w:r>
          </w:p>
        </w:tc>
        <w:tc>
          <w:tcPr>
            <w:tcW w:w="572" w:type="pct"/>
            <w:vMerge/>
            <w:vAlign w:val="center"/>
          </w:tcPr>
          <w:p w:rsidR="005A7323" w:rsidRDefault="005A7323" w:rsidP="00181E8C">
            <w:pPr>
              <w:adjustRightInd w:val="0"/>
              <w:snapToGrid w:val="0"/>
              <w:jc w:val="center"/>
              <w:rPr>
                <w:sz w:val="24"/>
              </w:rPr>
            </w:pPr>
          </w:p>
        </w:tc>
        <w:tc>
          <w:tcPr>
            <w:tcW w:w="771" w:type="pct"/>
            <w:vAlign w:val="center"/>
          </w:tcPr>
          <w:p w:rsidR="005A7323" w:rsidRDefault="005A7323" w:rsidP="00181E8C">
            <w:pPr>
              <w:adjustRightInd w:val="0"/>
              <w:snapToGrid w:val="0"/>
              <w:jc w:val="center"/>
              <w:rPr>
                <w:sz w:val="24"/>
              </w:rPr>
            </w:pPr>
            <w:proofErr w:type="gramStart"/>
            <w:r>
              <w:rPr>
                <w:rFonts w:hint="eastAsia"/>
                <w:sz w:val="24"/>
              </w:rPr>
              <w:t>陈薪吉</w:t>
            </w:r>
            <w:proofErr w:type="gramEnd"/>
          </w:p>
        </w:tc>
        <w:tc>
          <w:tcPr>
            <w:tcW w:w="548" w:type="pct"/>
            <w:vAlign w:val="center"/>
          </w:tcPr>
          <w:p w:rsidR="005A7323" w:rsidRDefault="005A7323" w:rsidP="00181E8C">
            <w:pPr>
              <w:adjustRightInd w:val="0"/>
              <w:snapToGrid w:val="0"/>
              <w:jc w:val="center"/>
              <w:rPr>
                <w:sz w:val="24"/>
              </w:rPr>
            </w:pPr>
            <w:r>
              <w:rPr>
                <w:rFonts w:hint="eastAsia"/>
                <w:sz w:val="24"/>
              </w:rPr>
              <w:t>男</w:t>
            </w:r>
          </w:p>
        </w:tc>
        <w:tc>
          <w:tcPr>
            <w:tcW w:w="854" w:type="pct"/>
            <w:vAlign w:val="center"/>
          </w:tcPr>
          <w:p w:rsidR="005A7323" w:rsidRDefault="005A7323" w:rsidP="00181E8C">
            <w:pPr>
              <w:adjustRightInd w:val="0"/>
              <w:snapToGrid w:val="0"/>
              <w:jc w:val="center"/>
              <w:rPr>
                <w:sz w:val="24"/>
              </w:rPr>
            </w:pPr>
            <w:r>
              <w:rPr>
                <w:rFonts w:hint="eastAsia"/>
                <w:sz w:val="24"/>
              </w:rPr>
              <w:t>工程师</w:t>
            </w:r>
          </w:p>
        </w:tc>
        <w:tc>
          <w:tcPr>
            <w:tcW w:w="979" w:type="pct"/>
            <w:vAlign w:val="center"/>
          </w:tcPr>
          <w:p w:rsidR="005A7323" w:rsidRDefault="005A7323" w:rsidP="00181E8C">
            <w:pPr>
              <w:adjustRightInd w:val="0"/>
              <w:snapToGrid w:val="0"/>
              <w:jc w:val="center"/>
              <w:rPr>
                <w:rFonts w:hint="eastAsia"/>
                <w:sz w:val="24"/>
              </w:rPr>
            </w:pPr>
            <w:r>
              <w:rPr>
                <w:rFonts w:hint="eastAsia"/>
                <w:sz w:val="24"/>
              </w:rPr>
              <w:t>綦江区蓝天</w:t>
            </w:r>
          </w:p>
          <w:p w:rsidR="005A7323" w:rsidRDefault="005A7323" w:rsidP="00181E8C">
            <w:pPr>
              <w:adjustRightInd w:val="0"/>
              <w:snapToGrid w:val="0"/>
              <w:jc w:val="center"/>
              <w:rPr>
                <w:sz w:val="24"/>
              </w:rPr>
            </w:pPr>
            <w:r>
              <w:rPr>
                <w:rFonts w:hint="eastAsia"/>
                <w:sz w:val="24"/>
              </w:rPr>
              <w:t>救援队</w:t>
            </w:r>
          </w:p>
        </w:tc>
        <w:tc>
          <w:tcPr>
            <w:tcW w:w="915" w:type="pct"/>
            <w:vAlign w:val="center"/>
          </w:tcPr>
          <w:p w:rsidR="005A7323" w:rsidRDefault="005A7323" w:rsidP="00181E8C">
            <w:pPr>
              <w:adjustRightInd w:val="0"/>
              <w:snapToGrid w:val="0"/>
              <w:jc w:val="center"/>
              <w:rPr>
                <w:sz w:val="24"/>
              </w:rPr>
            </w:pPr>
            <w:r>
              <w:rPr>
                <w:rFonts w:hint="eastAsia"/>
                <w:sz w:val="24"/>
              </w:rPr>
              <w:t>防汛抗旱、地震地灾、水上应急救援</w:t>
            </w:r>
          </w:p>
        </w:tc>
      </w:tr>
    </w:tbl>
    <w:p w:rsidR="005A7323" w:rsidRDefault="005A7323" w:rsidP="005A7323">
      <w:pPr>
        <w:pStyle w:val="2"/>
        <w:spacing w:line="576" w:lineRule="exact"/>
      </w:pPr>
      <w:bookmarkStart w:id="126" w:name="_Toc17052"/>
      <w:r>
        <w:rPr>
          <w:rFonts w:hint="eastAsia"/>
        </w:rPr>
        <w:t xml:space="preserve">11.4 </w:t>
      </w:r>
      <w:r>
        <w:rPr>
          <w:rFonts w:hint="eastAsia"/>
        </w:rPr>
        <w:t>应急管理有关单位通讯录</w:t>
      </w:r>
      <w:bookmarkEnd w:id="1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3288"/>
        <w:gridCol w:w="2667"/>
        <w:gridCol w:w="1675"/>
      </w:tblGrid>
      <w:tr w:rsidR="005A7323" w:rsidTr="00181E8C">
        <w:trPr>
          <w:trHeight w:val="624"/>
          <w:jc w:val="center"/>
        </w:trPr>
        <w:tc>
          <w:tcPr>
            <w:tcW w:w="1213" w:type="dxa"/>
            <w:vAlign w:val="center"/>
          </w:tcPr>
          <w:p w:rsidR="005A7323" w:rsidRDefault="005A7323" w:rsidP="00181E8C">
            <w:pPr>
              <w:snapToGrid w:val="0"/>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序号</w:t>
            </w:r>
          </w:p>
        </w:tc>
        <w:tc>
          <w:tcPr>
            <w:tcW w:w="3317" w:type="dxa"/>
            <w:vAlign w:val="center"/>
          </w:tcPr>
          <w:p w:rsidR="005A7323" w:rsidRDefault="005A7323" w:rsidP="00181E8C">
            <w:pPr>
              <w:snapToGrid w:val="0"/>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名称</w:t>
            </w:r>
          </w:p>
        </w:tc>
        <w:tc>
          <w:tcPr>
            <w:tcW w:w="2682" w:type="dxa"/>
            <w:vAlign w:val="center"/>
          </w:tcPr>
          <w:p w:rsidR="005A7323" w:rsidRDefault="005A7323" w:rsidP="00181E8C">
            <w:pPr>
              <w:snapToGrid w:val="0"/>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联系方式</w:t>
            </w:r>
          </w:p>
        </w:tc>
        <w:tc>
          <w:tcPr>
            <w:tcW w:w="1687" w:type="dxa"/>
            <w:vAlign w:val="center"/>
          </w:tcPr>
          <w:p w:rsidR="005A7323" w:rsidRDefault="005A7323" w:rsidP="00181E8C">
            <w:pPr>
              <w:snapToGrid w:val="0"/>
              <w:jc w:val="center"/>
              <w:rPr>
                <w:rFonts w:ascii="方正黑体_GBK" w:eastAsia="方正黑体_GBK" w:hAnsi="方正黑体_GBK" w:cs="方正黑体_GBK" w:hint="eastAsia"/>
                <w:sz w:val="24"/>
                <w:szCs w:val="24"/>
              </w:rPr>
            </w:pPr>
            <w:r>
              <w:rPr>
                <w:rFonts w:ascii="方正黑体_GBK" w:eastAsia="方正黑体_GBK" w:hAnsi="方正黑体_GBK" w:cs="方正黑体_GBK" w:hint="eastAsia"/>
                <w:sz w:val="24"/>
                <w:szCs w:val="24"/>
              </w:rPr>
              <w:t>备注</w:t>
            </w: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1</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区政府办公室</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48662959</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2</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区人武部</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87263600</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3</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区委宣传部</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48662437</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4</w:t>
            </w:r>
          </w:p>
        </w:tc>
        <w:tc>
          <w:tcPr>
            <w:tcW w:w="3317" w:type="dxa"/>
            <w:vAlign w:val="center"/>
          </w:tcPr>
          <w:p w:rsidR="005A7323" w:rsidRDefault="005A7323" w:rsidP="00181E8C">
            <w:pPr>
              <w:widowControl/>
              <w:jc w:val="center"/>
              <w:rPr>
                <w:sz w:val="24"/>
                <w:szCs w:val="24"/>
              </w:rPr>
            </w:pPr>
            <w:proofErr w:type="gramStart"/>
            <w:r>
              <w:rPr>
                <w:rFonts w:ascii="方正仿宋_GBK" w:hAnsi="宋体" w:cs="宋体" w:hint="eastAsia"/>
                <w:kern w:val="0"/>
                <w:sz w:val="24"/>
                <w:szCs w:val="24"/>
              </w:rPr>
              <w:t>区委网信办</w:t>
            </w:r>
            <w:proofErr w:type="gramEnd"/>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87260719</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lastRenderedPageBreak/>
              <w:t>5</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区发展改革委</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48662278</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6</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区教委</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85880808</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7</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区经济信息委</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48662295</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8</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区公安局</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85883000</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9</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区民政局</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48662984</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10</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区财政局</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48662397</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11</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区规划自然资源局</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85890000</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12</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区生态环境局</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48662014</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13</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区住房城乡建委</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48678575</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14</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区城市管理局</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48652186</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15</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区交通局</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85886000</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16</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区水利局</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48612224</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17</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区农业农村委</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85880543</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18</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w:t>
            </w:r>
            <w:proofErr w:type="gramStart"/>
            <w:r>
              <w:rPr>
                <w:rFonts w:ascii="方正仿宋_GBK" w:hAnsi="宋体" w:cs="宋体" w:hint="eastAsia"/>
                <w:kern w:val="0"/>
                <w:sz w:val="24"/>
                <w:szCs w:val="24"/>
              </w:rPr>
              <w:t>商务委</w:t>
            </w:r>
            <w:proofErr w:type="gramEnd"/>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61280386</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19</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区文化旅游委</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48678208</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20</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区卫生健康委</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85895000</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21</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w:t>
            </w:r>
            <w:proofErr w:type="gramStart"/>
            <w:r>
              <w:rPr>
                <w:rFonts w:ascii="方正仿宋_GBK" w:hAnsi="宋体" w:cs="宋体" w:hint="eastAsia"/>
                <w:kern w:val="0"/>
                <w:sz w:val="24"/>
                <w:szCs w:val="24"/>
              </w:rPr>
              <w:t>应急局</w:t>
            </w:r>
            <w:proofErr w:type="gramEnd"/>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61271258</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22</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区国资委</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81713210</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23</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区气象局</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48665383</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24</w:t>
            </w:r>
          </w:p>
        </w:tc>
        <w:tc>
          <w:tcPr>
            <w:tcW w:w="3317" w:type="dxa"/>
            <w:vAlign w:val="center"/>
          </w:tcPr>
          <w:p w:rsidR="005A7323" w:rsidRDefault="005A7323" w:rsidP="00181E8C">
            <w:pPr>
              <w:widowControl/>
              <w:jc w:val="center"/>
              <w:rPr>
                <w:sz w:val="24"/>
                <w:szCs w:val="24"/>
              </w:rPr>
            </w:pPr>
            <w:proofErr w:type="gramStart"/>
            <w:r>
              <w:rPr>
                <w:rFonts w:ascii="方正仿宋_GBK" w:hAnsi="宋体" w:cs="宋体" w:hint="eastAsia"/>
                <w:kern w:val="0"/>
                <w:sz w:val="24"/>
                <w:szCs w:val="24"/>
              </w:rPr>
              <w:t>区融媒体</w:t>
            </w:r>
            <w:proofErr w:type="gramEnd"/>
            <w:r>
              <w:rPr>
                <w:rFonts w:ascii="方正仿宋_GBK" w:hAnsi="宋体" w:cs="宋体" w:hint="eastAsia"/>
                <w:kern w:val="0"/>
                <w:sz w:val="24"/>
                <w:szCs w:val="24"/>
              </w:rPr>
              <w:t>中心</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87265530</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lastRenderedPageBreak/>
              <w:t>25</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区消防救援支队</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81710119</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26</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武警綦江中队</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87263600</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27</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古南街道</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48658700</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28</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文龙街道</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85880300</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29</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三江街道</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48208222</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30</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新盛街道</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61288500</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31</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通惠街道</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488</w:t>
            </w:r>
            <w:r>
              <w:rPr>
                <w:rFonts w:hint="eastAsia"/>
                <w:kern w:val="0"/>
                <w:sz w:val="24"/>
                <w:szCs w:val="24"/>
              </w:rPr>
              <w:t>82700</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32</w:t>
            </w:r>
          </w:p>
        </w:tc>
        <w:tc>
          <w:tcPr>
            <w:tcW w:w="3317" w:type="dxa"/>
            <w:vAlign w:val="center"/>
          </w:tcPr>
          <w:p w:rsidR="005A7323" w:rsidRDefault="005A7323" w:rsidP="00181E8C">
            <w:pPr>
              <w:widowControl/>
              <w:jc w:val="center"/>
              <w:rPr>
                <w:sz w:val="24"/>
                <w:szCs w:val="24"/>
              </w:rPr>
            </w:pPr>
            <w:r>
              <w:rPr>
                <w:rFonts w:ascii="方正仿宋_GBK" w:hAnsi="宋体" w:cs="宋体" w:hint="eastAsia"/>
                <w:kern w:val="0"/>
                <w:sz w:val="24"/>
                <w:szCs w:val="24"/>
              </w:rPr>
              <w:t>石角镇</w:t>
            </w:r>
          </w:p>
        </w:tc>
        <w:tc>
          <w:tcPr>
            <w:tcW w:w="2682" w:type="dxa"/>
            <w:vAlign w:val="center"/>
          </w:tcPr>
          <w:p w:rsidR="005A7323" w:rsidRDefault="005A7323" w:rsidP="00181E8C">
            <w:pPr>
              <w:widowControl/>
              <w:jc w:val="center"/>
              <w:rPr>
                <w:sz w:val="24"/>
                <w:szCs w:val="24"/>
              </w:rPr>
            </w:pPr>
            <w:r>
              <w:rPr>
                <w:rFonts w:hint="eastAsia"/>
                <w:kern w:val="0"/>
                <w:sz w:val="24"/>
                <w:szCs w:val="24"/>
              </w:rPr>
              <w:t>023</w:t>
            </w:r>
            <w:r>
              <w:rPr>
                <w:rFonts w:hint="eastAsia"/>
                <w:kern w:val="0"/>
                <w:sz w:val="24"/>
                <w:szCs w:val="24"/>
              </w:rPr>
              <w:t>—</w:t>
            </w:r>
            <w:r>
              <w:rPr>
                <w:kern w:val="0"/>
                <w:sz w:val="24"/>
                <w:szCs w:val="24"/>
              </w:rPr>
              <w:t>48250001</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33</w:t>
            </w:r>
          </w:p>
        </w:tc>
        <w:tc>
          <w:tcPr>
            <w:tcW w:w="3317" w:type="dxa"/>
            <w:vAlign w:val="center"/>
          </w:tcPr>
          <w:p w:rsidR="005A7323" w:rsidRDefault="005A7323" w:rsidP="00181E8C">
            <w:pPr>
              <w:widowControl/>
              <w:jc w:val="center"/>
              <w:rPr>
                <w:color w:val="000000"/>
                <w:sz w:val="24"/>
                <w:szCs w:val="24"/>
              </w:rPr>
            </w:pPr>
            <w:r>
              <w:rPr>
                <w:rFonts w:ascii="方正仿宋_GBK" w:hAnsi="宋体" w:cs="宋体" w:hint="eastAsia"/>
                <w:kern w:val="0"/>
                <w:sz w:val="24"/>
                <w:szCs w:val="24"/>
              </w:rPr>
              <w:t>东溪镇</w:t>
            </w:r>
          </w:p>
        </w:tc>
        <w:tc>
          <w:tcPr>
            <w:tcW w:w="2682" w:type="dxa"/>
            <w:vAlign w:val="center"/>
          </w:tcPr>
          <w:p w:rsidR="005A7323" w:rsidRDefault="005A7323" w:rsidP="00181E8C">
            <w:pPr>
              <w:widowControl/>
              <w:jc w:val="center"/>
              <w:rPr>
                <w:color w:val="000000"/>
                <w:sz w:val="24"/>
                <w:szCs w:val="24"/>
              </w:rPr>
            </w:pPr>
            <w:r>
              <w:rPr>
                <w:rFonts w:hint="eastAsia"/>
                <w:kern w:val="0"/>
                <w:sz w:val="24"/>
                <w:szCs w:val="24"/>
              </w:rPr>
              <w:t>023</w:t>
            </w:r>
            <w:r>
              <w:rPr>
                <w:rFonts w:hint="eastAsia"/>
                <w:kern w:val="0"/>
                <w:sz w:val="24"/>
                <w:szCs w:val="24"/>
              </w:rPr>
              <w:t>—</w:t>
            </w:r>
            <w:r>
              <w:rPr>
                <w:kern w:val="0"/>
                <w:sz w:val="24"/>
                <w:szCs w:val="24"/>
              </w:rPr>
              <w:t>48752001</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sz w:val="24"/>
                <w:szCs w:val="24"/>
              </w:rPr>
              <w:t>34</w:t>
            </w:r>
          </w:p>
        </w:tc>
        <w:tc>
          <w:tcPr>
            <w:tcW w:w="3317" w:type="dxa"/>
            <w:vAlign w:val="center"/>
          </w:tcPr>
          <w:p w:rsidR="005A7323" w:rsidRDefault="005A7323" w:rsidP="00181E8C">
            <w:pPr>
              <w:widowControl/>
              <w:jc w:val="center"/>
              <w:rPr>
                <w:color w:val="000000"/>
                <w:sz w:val="24"/>
                <w:szCs w:val="24"/>
              </w:rPr>
            </w:pPr>
            <w:r>
              <w:rPr>
                <w:rFonts w:ascii="方正仿宋_GBK" w:hAnsi="宋体" w:cs="宋体" w:hint="eastAsia"/>
                <w:kern w:val="0"/>
                <w:sz w:val="24"/>
                <w:szCs w:val="24"/>
              </w:rPr>
              <w:t>赶水镇</w:t>
            </w:r>
          </w:p>
        </w:tc>
        <w:tc>
          <w:tcPr>
            <w:tcW w:w="2682" w:type="dxa"/>
            <w:vAlign w:val="center"/>
          </w:tcPr>
          <w:p w:rsidR="005A7323" w:rsidRDefault="005A7323" w:rsidP="00181E8C">
            <w:pPr>
              <w:widowControl/>
              <w:jc w:val="center"/>
              <w:rPr>
                <w:color w:val="000000"/>
                <w:sz w:val="24"/>
                <w:szCs w:val="24"/>
              </w:rPr>
            </w:pPr>
            <w:r>
              <w:rPr>
                <w:rFonts w:hint="eastAsia"/>
                <w:kern w:val="0"/>
                <w:sz w:val="24"/>
                <w:szCs w:val="24"/>
              </w:rPr>
              <w:t>023</w:t>
            </w:r>
            <w:r>
              <w:rPr>
                <w:rFonts w:hint="eastAsia"/>
                <w:kern w:val="0"/>
                <w:sz w:val="24"/>
                <w:szCs w:val="24"/>
              </w:rPr>
              <w:t>—</w:t>
            </w:r>
            <w:r>
              <w:rPr>
                <w:kern w:val="0"/>
                <w:sz w:val="24"/>
                <w:szCs w:val="24"/>
              </w:rPr>
              <w:t>48772223</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rFonts w:hint="eastAsia"/>
                <w:sz w:val="24"/>
                <w:szCs w:val="24"/>
              </w:rPr>
              <w:t>35</w:t>
            </w:r>
          </w:p>
        </w:tc>
        <w:tc>
          <w:tcPr>
            <w:tcW w:w="3317" w:type="dxa"/>
            <w:vAlign w:val="center"/>
          </w:tcPr>
          <w:p w:rsidR="005A7323" w:rsidRDefault="005A7323" w:rsidP="00181E8C">
            <w:pPr>
              <w:widowControl/>
              <w:jc w:val="center"/>
              <w:rPr>
                <w:rFonts w:ascii="方正仿宋_GBK" w:hAnsi="宋体" w:cs="宋体"/>
                <w:kern w:val="0"/>
                <w:sz w:val="24"/>
                <w:szCs w:val="24"/>
              </w:rPr>
            </w:pPr>
            <w:r>
              <w:rPr>
                <w:rFonts w:ascii="方正仿宋_GBK" w:hAnsi="宋体" w:cs="宋体" w:hint="eastAsia"/>
                <w:kern w:val="0"/>
                <w:sz w:val="24"/>
                <w:szCs w:val="24"/>
              </w:rPr>
              <w:t>丁山镇</w:t>
            </w:r>
          </w:p>
        </w:tc>
        <w:tc>
          <w:tcPr>
            <w:tcW w:w="2682" w:type="dxa"/>
            <w:vAlign w:val="center"/>
          </w:tcPr>
          <w:p w:rsidR="005A7323" w:rsidRDefault="005A7323" w:rsidP="00181E8C">
            <w:pPr>
              <w:widowControl/>
              <w:jc w:val="center"/>
              <w:rPr>
                <w:kern w:val="0"/>
                <w:sz w:val="24"/>
                <w:szCs w:val="24"/>
              </w:rPr>
            </w:pPr>
            <w:r>
              <w:rPr>
                <w:rFonts w:hint="eastAsia"/>
                <w:kern w:val="0"/>
                <w:sz w:val="24"/>
                <w:szCs w:val="24"/>
              </w:rPr>
              <w:t>023</w:t>
            </w:r>
            <w:r>
              <w:rPr>
                <w:rFonts w:hint="eastAsia"/>
                <w:kern w:val="0"/>
                <w:sz w:val="24"/>
                <w:szCs w:val="24"/>
              </w:rPr>
              <w:t>—</w:t>
            </w:r>
            <w:r>
              <w:rPr>
                <w:kern w:val="0"/>
                <w:sz w:val="24"/>
                <w:szCs w:val="24"/>
              </w:rPr>
              <w:t>48757001</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rFonts w:hint="eastAsia"/>
                <w:sz w:val="24"/>
                <w:szCs w:val="24"/>
              </w:rPr>
              <w:t>36</w:t>
            </w:r>
          </w:p>
        </w:tc>
        <w:tc>
          <w:tcPr>
            <w:tcW w:w="3317" w:type="dxa"/>
            <w:vAlign w:val="center"/>
          </w:tcPr>
          <w:p w:rsidR="005A7323" w:rsidRDefault="005A7323" w:rsidP="00181E8C">
            <w:pPr>
              <w:widowControl/>
              <w:jc w:val="center"/>
              <w:rPr>
                <w:rFonts w:ascii="方正仿宋_GBK" w:hAnsi="宋体" w:cs="宋体"/>
                <w:kern w:val="0"/>
                <w:sz w:val="24"/>
                <w:szCs w:val="24"/>
              </w:rPr>
            </w:pPr>
            <w:r>
              <w:rPr>
                <w:rFonts w:ascii="方正仿宋_GBK" w:hAnsi="宋体" w:cs="宋体" w:hint="eastAsia"/>
                <w:kern w:val="0"/>
                <w:sz w:val="24"/>
                <w:szCs w:val="24"/>
              </w:rPr>
              <w:t>安稳镇</w:t>
            </w:r>
          </w:p>
        </w:tc>
        <w:tc>
          <w:tcPr>
            <w:tcW w:w="2682" w:type="dxa"/>
            <w:vAlign w:val="center"/>
          </w:tcPr>
          <w:p w:rsidR="005A7323" w:rsidRDefault="005A7323" w:rsidP="00181E8C">
            <w:pPr>
              <w:widowControl/>
              <w:jc w:val="center"/>
              <w:rPr>
                <w:kern w:val="0"/>
                <w:sz w:val="24"/>
                <w:szCs w:val="24"/>
              </w:rPr>
            </w:pPr>
            <w:r>
              <w:rPr>
                <w:rFonts w:hint="eastAsia"/>
                <w:kern w:val="0"/>
                <w:sz w:val="24"/>
                <w:szCs w:val="24"/>
              </w:rPr>
              <w:t>023</w:t>
            </w:r>
            <w:r>
              <w:rPr>
                <w:rFonts w:hint="eastAsia"/>
                <w:kern w:val="0"/>
                <w:sz w:val="24"/>
                <w:szCs w:val="24"/>
              </w:rPr>
              <w:t>—</w:t>
            </w:r>
            <w:r>
              <w:rPr>
                <w:kern w:val="0"/>
                <w:sz w:val="24"/>
                <w:szCs w:val="24"/>
              </w:rPr>
              <w:t>48826281</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rFonts w:hint="eastAsia"/>
                <w:sz w:val="24"/>
                <w:szCs w:val="24"/>
              </w:rPr>
              <w:t>37</w:t>
            </w:r>
          </w:p>
        </w:tc>
        <w:tc>
          <w:tcPr>
            <w:tcW w:w="3317" w:type="dxa"/>
            <w:vAlign w:val="center"/>
          </w:tcPr>
          <w:p w:rsidR="005A7323" w:rsidRDefault="005A7323" w:rsidP="00181E8C">
            <w:pPr>
              <w:widowControl/>
              <w:jc w:val="center"/>
              <w:rPr>
                <w:rFonts w:ascii="方正仿宋_GBK" w:hAnsi="宋体" w:cs="宋体"/>
                <w:kern w:val="0"/>
                <w:sz w:val="24"/>
                <w:szCs w:val="24"/>
              </w:rPr>
            </w:pPr>
            <w:proofErr w:type="gramStart"/>
            <w:r>
              <w:rPr>
                <w:rFonts w:ascii="方正仿宋_GBK" w:hAnsi="宋体" w:cs="宋体" w:hint="eastAsia"/>
                <w:kern w:val="0"/>
                <w:sz w:val="24"/>
                <w:szCs w:val="24"/>
              </w:rPr>
              <w:t>扶欢镇</w:t>
            </w:r>
            <w:proofErr w:type="gramEnd"/>
          </w:p>
        </w:tc>
        <w:tc>
          <w:tcPr>
            <w:tcW w:w="2682" w:type="dxa"/>
            <w:vAlign w:val="center"/>
          </w:tcPr>
          <w:p w:rsidR="005A7323" w:rsidRDefault="005A7323" w:rsidP="00181E8C">
            <w:pPr>
              <w:widowControl/>
              <w:jc w:val="center"/>
              <w:rPr>
                <w:kern w:val="0"/>
                <w:sz w:val="24"/>
                <w:szCs w:val="24"/>
              </w:rPr>
            </w:pPr>
            <w:r>
              <w:rPr>
                <w:rFonts w:hint="eastAsia"/>
                <w:kern w:val="0"/>
                <w:sz w:val="24"/>
                <w:szCs w:val="24"/>
              </w:rPr>
              <w:t>023</w:t>
            </w:r>
            <w:r>
              <w:rPr>
                <w:rFonts w:hint="eastAsia"/>
                <w:kern w:val="0"/>
                <w:sz w:val="24"/>
                <w:szCs w:val="24"/>
              </w:rPr>
              <w:t>—</w:t>
            </w:r>
            <w:r>
              <w:rPr>
                <w:kern w:val="0"/>
                <w:sz w:val="24"/>
                <w:szCs w:val="24"/>
              </w:rPr>
              <w:t>61270008</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rFonts w:hint="eastAsia"/>
                <w:sz w:val="24"/>
                <w:szCs w:val="24"/>
              </w:rPr>
              <w:t>38</w:t>
            </w:r>
          </w:p>
        </w:tc>
        <w:tc>
          <w:tcPr>
            <w:tcW w:w="3317" w:type="dxa"/>
            <w:vAlign w:val="center"/>
          </w:tcPr>
          <w:p w:rsidR="005A7323" w:rsidRDefault="005A7323" w:rsidP="00181E8C">
            <w:pPr>
              <w:widowControl/>
              <w:jc w:val="center"/>
              <w:rPr>
                <w:rFonts w:ascii="方正仿宋_GBK" w:hAnsi="宋体" w:cs="宋体"/>
                <w:kern w:val="0"/>
                <w:sz w:val="24"/>
                <w:szCs w:val="24"/>
              </w:rPr>
            </w:pPr>
            <w:r>
              <w:rPr>
                <w:rFonts w:ascii="方正仿宋_GBK" w:hAnsi="宋体" w:cs="宋体" w:hint="eastAsia"/>
                <w:kern w:val="0"/>
                <w:sz w:val="24"/>
                <w:szCs w:val="24"/>
              </w:rPr>
              <w:t>永城镇</w:t>
            </w:r>
          </w:p>
        </w:tc>
        <w:tc>
          <w:tcPr>
            <w:tcW w:w="2682" w:type="dxa"/>
            <w:vAlign w:val="center"/>
          </w:tcPr>
          <w:p w:rsidR="005A7323" w:rsidRDefault="005A7323" w:rsidP="00181E8C">
            <w:pPr>
              <w:widowControl/>
              <w:jc w:val="center"/>
              <w:rPr>
                <w:kern w:val="0"/>
                <w:sz w:val="24"/>
                <w:szCs w:val="24"/>
              </w:rPr>
            </w:pPr>
            <w:r>
              <w:rPr>
                <w:rFonts w:hint="eastAsia"/>
                <w:kern w:val="0"/>
                <w:sz w:val="24"/>
                <w:szCs w:val="24"/>
              </w:rPr>
              <w:t>023</w:t>
            </w:r>
            <w:r>
              <w:rPr>
                <w:rFonts w:hint="eastAsia"/>
                <w:kern w:val="0"/>
                <w:sz w:val="24"/>
                <w:szCs w:val="24"/>
              </w:rPr>
              <w:t>—</w:t>
            </w:r>
            <w:r>
              <w:rPr>
                <w:kern w:val="0"/>
                <w:sz w:val="24"/>
                <w:szCs w:val="24"/>
              </w:rPr>
              <w:t>48489098</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rFonts w:hint="eastAsia"/>
                <w:sz w:val="24"/>
                <w:szCs w:val="24"/>
              </w:rPr>
              <w:t>39</w:t>
            </w:r>
          </w:p>
        </w:tc>
        <w:tc>
          <w:tcPr>
            <w:tcW w:w="3317" w:type="dxa"/>
            <w:vAlign w:val="center"/>
          </w:tcPr>
          <w:p w:rsidR="005A7323" w:rsidRDefault="005A7323" w:rsidP="00181E8C">
            <w:pPr>
              <w:widowControl/>
              <w:jc w:val="center"/>
              <w:rPr>
                <w:rFonts w:ascii="方正仿宋_GBK" w:hAnsi="宋体" w:cs="宋体"/>
                <w:kern w:val="0"/>
                <w:sz w:val="24"/>
                <w:szCs w:val="24"/>
              </w:rPr>
            </w:pPr>
            <w:r>
              <w:rPr>
                <w:rFonts w:ascii="方正仿宋_GBK" w:hAnsi="宋体" w:cs="宋体" w:hint="eastAsia"/>
                <w:kern w:val="0"/>
                <w:sz w:val="24"/>
                <w:szCs w:val="24"/>
              </w:rPr>
              <w:t>中峰镇</w:t>
            </w:r>
          </w:p>
        </w:tc>
        <w:tc>
          <w:tcPr>
            <w:tcW w:w="2682" w:type="dxa"/>
            <w:vAlign w:val="center"/>
          </w:tcPr>
          <w:p w:rsidR="005A7323" w:rsidRDefault="005A7323" w:rsidP="00181E8C">
            <w:pPr>
              <w:widowControl/>
              <w:jc w:val="center"/>
              <w:rPr>
                <w:kern w:val="0"/>
                <w:sz w:val="24"/>
                <w:szCs w:val="24"/>
              </w:rPr>
            </w:pPr>
            <w:r>
              <w:rPr>
                <w:rFonts w:hint="eastAsia"/>
                <w:kern w:val="0"/>
                <w:sz w:val="24"/>
                <w:szCs w:val="24"/>
              </w:rPr>
              <w:t>023</w:t>
            </w:r>
            <w:r>
              <w:rPr>
                <w:rFonts w:hint="eastAsia"/>
                <w:kern w:val="0"/>
                <w:sz w:val="24"/>
                <w:szCs w:val="24"/>
              </w:rPr>
              <w:t>—</w:t>
            </w:r>
            <w:r>
              <w:rPr>
                <w:kern w:val="0"/>
                <w:sz w:val="24"/>
                <w:szCs w:val="24"/>
              </w:rPr>
              <w:t>48469760</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rFonts w:hint="eastAsia"/>
                <w:sz w:val="24"/>
                <w:szCs w:val="24"/>
              </w:rPr>
              <w:t>40</w:t>
            </w:r>
          </w:p>
        </w:tc>
        <w:tc>
          <w:tcPr>
            <w:tcW w:w="3317" w:type="dxa"/>
            <w:vAlign w:val="center"/>
          </w:tcPr>
          <w:p w:rsidR="005A7323" w:rsidRDefault="005A7323" w:rsidP="00181E8C">
            <w:pPr>
              <w:widowControl/>
              <w:jc w:val="center"/>
              <w:rPr>
                <w:rFonts w:ascii="方正仿宋_GBK" w:hAnsi="宋体" w:cs="宋体"/>
                <w:kern w:val="0"/>
                <w:sz w:val="24"/>
                <w:szCs w:val="24"/>
              </w:rPr>
            </w:pPr>
            <w:r>
              <w:rPr>
                <w:rFonts w:ascii="方正仿宋_GBK" w:hAnsi="宋体" w:cs="宋体" w:hint="eastAsia"/>
                <w:kern w:val="0"/>
                <w:sz w:val="24"/>
                <w:szCs w:val="24"/>
              </w:rPr>
              <w:t>打通镇</w:t>
            </w:r>
          </w:p>
        </w:tc>
        <w:tc>
          <w:tcPr>
            <w:tcW w:w="2682" w:type="dxa"/>
            <w:vAlign w:val="center"/>
          </w:tcPr>
          <w:p w:rsidR="005A7323" w:rsidRDefault="005A7323" w:rsidP="00181E8C">
            <w:pPr>
              <w:widowControl/>
              <w:jc w:val="center"/>
              <w:rPr>
                <w:kern w:val="0"/>
                <w:sz w:val="24"/>
                <w:szCs w:val="24"/>
              </w:rPr>
            </w:pPr>
            <w:r>
              <w:rPr>
                <w:rFonts w:hint="eastAsia"/>
                <w:kern w:val="0"/>
                <w:sz w:val="24"/>
                <w:szCs w:val="24"/>
              </w:rPr>
              <w:t>023</w:t>
            </w:r>
            <w:r>
              <w:rPr>
                <w:rFonts w:hint="eastAsia"/>
                <w:kern w:val="0"/>
                <w:sz w:val="24"/>
                <w:szCs w:val="24"/>
              </w:rPr>
              <w:t>—</w:t>
            </w:r>
            <w:r>
              <w:rPr>
                <w:kern w:val="0"/>
                <w:sz w:val="24"/>
                <w:szCs w:val="24"/>
              </w:rPr>
              <w:t>48700488</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rFonts w:hint="eastAsia"/>
                <w:sz w:val="24"/>
                <w:szCs w:val="24"/>
              </w:rPr>
              <w:t>41</w:t>
            </w:r>
          </w:p>
        </w:tc>
        <w:tc>
          <w:tcPr>
            <w:tcW w:w="3317" w:type="dxa"/>
            <w:vAlign w:val="center"/>
          </w:tcPr>
          <w:p w:rsidR="005A7323" w:rsidRDefault="005A7323" w:rsidP="00181E8C">
            <w:pPr>
              <w:widowControl/>
              <w:jc w:val="center"/>
              <w:rPr>
                <w:rFonts w:ascii="方正仿宋_GBK" w:hAnsi="宋体" w:cs="宋体"/>
                <w:kern w:val="0"/>
                <w:sz w:val="24"/>
                <w:szCs w:val="24"/>
              </w:rPr>
            </w:pPr>
            <w:r>
              <w:rPr>
                <w:rFonts w:ascii="方正仿宋_GBK" w:hAnsi="宋体" w:cs="宋体" w:hint="eastAsia"/>
                <w:kern w:val="0"/>
                <w:sz w:val="24"/>
                <w:szCs w:val="24"/>
              </w:rPr>
              <w:t>石壕镇</w:t>
            </w:r>
          </w:p>
        </w:tc>
        <w:tc>
          <w:tcPr>
            <w:tcW w:w="2682" w:type="dxa"/>
            <w:vAlign w:val="center"/>
          </w:tcPr>
          <w:p w:rsidR="005A7323" w:rsidRDefault="005A7323" w:rsidP="00181E8C">
            <w:pPr>
              <w:widowControl/>
              <w:jc w:val="center"/>
              <w:rPr>
                <w:kern w:val="0"/>
                <w:sz w:val="24"/>
                <w:szCs w:val="24"/>
              </w:rPr>
            </w:pPr>
            <w:r>
              <w:rPr>
                <w:rFonts w:hint="eastAsia"/>
                <w:kern w:val="0"/>
                <w:sz w:val="24"/>
                <w:szCs w:val="24"/>
              </w:rPr>
              <w:t>023</w:t>
            </w:r>
            <w:r>
              <w:rPr>
                <w:rFonts w:hint="eastAsia"/>
                <w:kern w:val="0"/>
                <w:sz w:val="24"/>
                <w:szCs w:val="24"/>
              </w:rPr>
              <w:t>—</w:t>
            </w:r>
            <w:r>
              <w:rPr>
                <w:kern w:val="0"/>
                <w:sz w:val="24"/>
                <w:szCs w:val="24"/>
              </w:rPr>
              <w:t>48740007</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rFonts w:hint="eastAsia"/>
                <w:sz w:val="24"/>
                <w:szCs w:val="24"/>
              </w:rPr>
              <w:t>42</w:t>
            </w:r>
          </w:p>
        </w:tc>
        <w:tc>
          <w:tcPr>
            <w:tcW w:w="3317" w:type="dxa"/>
            <w:vAlign w:val="center"/>
          </w:tcPr>
          <w:p w:rsidR="005A7323" w:rsidRDefault="005A7323" w:rsidP="00181E8C">
            <w:pPr>
              <w:widowControl/>
              <w:jc w:val="center"/>
              <w:rPr>
                <w:rFonts w:ascii="方正仿宋_GBK" w:hAnsi="宋体" w:cs="宋体"/>
                <w:kern w:val="0"/>
                <w:sz w:val="24"/>
                <w:szCs w:val="24"/>
              </w:rPr>
            </w:pPr>
            <w:r>
              <w:rPr>
                <w:rFonts w:ascii="方正仿宋_GBK" w:hAnsi="宋体" w:cs="宋体" w:hint="eastAsia"/>
                <w:kern w:val="0"/>
                <w:sz w:val="24"/>
                <w:szCs w:val="24"/>
              </w:rPr>
              <w:t>永新镇</w:t>
            </w:r>
          </w:p>
        </w:tc>
        <w:tc>
          <w:tcPr>
            <w:tcW w:w="2682" w:type="dxa"/>
            <w:vAlign w:val="center"/>
          </w:tcPr>
          <w:p w:rsidR="005A7323" w:rsidRDefault="005A7323" w:rsidP="00181E8C">
            <w:pPr>
              <w:widowControl/>
              <w:jc w:val="center"/>
              <w:rPr>
                <w:kern w:val="0"/>
                <w:sz w:val="24"/>
                <w:szCs w:val="24"/>
              </w:rPr>
            </w:pPr>
            <w:r>
              <w:rPr>
                <w:rFonts w:hint="eastAsia"/>
                <w:kern w:val="0"/>
                <w:sz w:val="24"/>
                <w:szCs w:val="24"/>
              </w:rPr>
              <w:t>023</w:t>
            </w:r>
            <w:r>
              <w:rPr>
                <w:rFonts w:hint="eastAsia"/>
                <w:kern w:val="0"/>
                <w:sz w:val="24"/>
                <w:szCs w:val="24"/>
              </w:rPr>
              <w:t>—</w:t>
            </w:r>
            <w:r>
              <w:rPr>
                <w:kern w:val="0"/>
                <w:sz w:val="24"/>
                <w:szCs w:val="24"/>
              </w:rPr>
              <w:t>48460049</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rFonts w:hint="eastAsia"/>
                <w:sz w:val="24"/>
                <w:szCs w:val="24"/>
              </w:rPr>
              <w:t>43</w:t>
            </w:r>
          </w:p>
        </w:tc>
        <w:tc>
          <w:tcPr>
            <w:tcW w:w="3317" w:type="dxa"/>
            <w:vAlign w:val="center"/>
          </w:tcPr>
          <w:p w:rsidR="005A7323" w:rsidRDefault="005A7323" w:rsidP="00181E8C">
            <w:pPr>
              <w:widowControl/>
              <w:jc w:val="center"/>
              <w:rPr>
                <w:rFonts w:ascii="方正仿宋_GBK" w:hAnsi="宋体" w:cs="宋体"/>
                <w:kern w:val="0"/>
                <w:sz w:val="24"/>
                <w:szCs w:val="24"/>
              </w:rPr>
            </w:pPr>
            <w:r>
              <w:rPr>
                <w:rFonts w:ascii="方正仿宋_GBK" w:hAnsi="宋体" w:cs="宋体" w:hint="eastAsia"/>
                <w:kern w:val="0"/>
                <w:sz w:val="24"/>
                <w:szCs w:val="24"/>
              </w:rPr>
              <w:t>三角镇</w:t>
            </w:r>
          </w:p>
        </w:tc>
        <w:tc>
          <w:tcPr>
            <w:tcW w:w="2682" w:type="dxa"/>
            <w:vAlign w:val="center"/>
          </w:tcPr>
          <w:p w:rsidR="005A7323" w:rsidRDefault="005A7323" w:rsidP="00181E8C">
            <w:pPr>
              <w:widowControl/>
              <w:jc w:val="center"/>
              <w:rPr>
                <w:kern w:val="0"/>
                <w:sz w:val="24"/>
                <w:szCs w:val="24"/>
              </w:rPr>
            </w:pPr>
            <w:r>
              <w:rPr>
                <w:rFonts w:hint="eastAsia"/>
                <w:kern w:val="0"/>
                <w:sz w:val="24"/>
                <w:szCs w:val="24"/>
              </w:rPr>
              <w:t>023</w:t>
            </w:r>
            <w:r>
              <w:rPr>
                <w:rFonts w:hint="eastAsia"/>
                <w:kern w:val="0"/>
                <w:sz w:val="24"/>
                <w:szCs w:val="24"/>
              </w:rPr>
              <w:t>—</w:t>
            </w:r>
            <w:r>
              <w:rPr>
                <w:kern w:val="0"/>
                <w:sz w:val="24"/>
                <w:szCs w:val="24"/>
              </w:rPr>
              <w:t>48400009</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rFonts w:hint="eastAsia"/>
                <w:sz w:val="24"/>
                <w:szCs w:val="24"/>
              </w:rPr>
              <w:t>44</w:t>
            </w:r>
          </w:p>
        </w:tc>
        <w:tc>
          <w:tcPr>
            <w:tcW w:w="3317" w:type="dxa"/>
            <w:vAlign w:val="center"/>
          </w:tcPr>
          <w:p w:rsidR="005A7323" w:rsidRDefault="005A7323" w:rsidP="00181E8C">
            <w:pPr>
              <w:widowControl/>
              <w:jc w:val="center"/>
              <w:rPr>
                <w:rFonts w:ascii="方正仿宋_GBK" w:hAnsi="宋体" w:cs="宋体"/>
                <w:kern w:val="0"/>
                <w:sz w:val="24"/>
                <w:szCs w:val="24"/>
              </w:rPr>
            </w:pPr>
            <w:proofErr w:type="gramStart"/>
            <w:r>
              <w:rPr>
                <w:rFonts w:ascii="方正仿宋_GBK" w:hAnsi="宋体" w:cs="宋体" w:hint="eastAsia"/>
                <w:kern w:val="0"/>
                <w:sz w:val="24"/>
                <w:szCs w:val="24"/>
              </w:rPr>
              <w:t>隆盛镇</w:t>
            </w:r>
            <w:proofErr w:type="gramEnd"/>
          </w:p>
        </w:tc>
        <w:tc>
          <w:tcPr>
            <w:tcW w:w="2682" w:type="dxa"/>
            <w:vAlign w:val="center"/>
          </w:tcPr>
          <w:p w:rsidR="005A7323" w:rsidRDefault="005A7323" w:rsidP="00181E8C">
            <w:pPr>
              <w:widowControl/>
              <w:jc w:val="center"/>
              <w:rPr>
                <w:kern w:val="0"/>
                <w:sz w:val="24"/>
                <w:szCs w:val="24"/>
              </w:rPr>
            </w:pPr>
            <w:r>
              <w:rPr>
                <w:rFonts w:hint="eastAsia"/>
                <w:kern w:val="0"/>
                <w:sz w:val="24"/>
                <w:szCs w:val="24"/>
              </w:rPr>
              <w:t>023</w:t>
            </w:r>
            <w:r>
              <w:rPr>
                <w:rFonts w:hint="eastAsia"/>
                <w:kern w:val="0"/>
                <w:sz w:val="24"/>
                <w:szCs w:val="24"/>
              </w:rPr>
              <w:t>—</w:t>
            </w:r>
            <w:r>
              <w:rPr>
                <w:kern w:val="0"/>
                <w:sz w:val="24"/>
                <w:szCs w:val="24"/>
              </w:rPr>
              <w:t>48480003</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rFonts w:hint="eastAsia"/>
                <w:sz w:val="24"/>
                <w:szCs w:val="24"/>
              </w:rPr>
              <w:lastRenderedPageBreak/>
              <w:t>45</w:t>
            </w:r>
          </w:p>
        </w:tc>
        <w:tc>
          <w:tcPr>
            <w:tcW w:w="3317" w:type="dxa"/>
            <w:vAlign w:val="center"/>
          </w:tcPr>
          <w:p w:rsidR="005A7323" w:rsidRDefault="005A7323" w:rsidP="00181E8C">
            <w:pPr>
              <w:widowControl/>
              <w:jc w:val="center"/>
              <w:rPr>
                <w:rFonts w:ascii="方正仿宋_GBK" w:hAnsi="宋体" w:cs="宋体"/>
                <w:kern w:val="0"/>
                <w:sz w:val="24"/>
                <w:szCs w:val="24"/>
              </w:rPr>
            </w:pPr>
            <w:r>
              <w:rPr>
                <w:rFonts w:ascii="方正仿宋_GBK" w:hAnsi="宋体" w:cs="宋体" w:hint="eastAsia"/>
                <w:kern w:val="0"/>
                <w:sz w:val="24"/>
                <w:szCs w:val="24"/>
              </w:rPr>
              <w:t>郭扶镇</w:t>
            </w:r>
          </w:p>
        </w:tc>
        <w:tc>
          <w:tcPr>
            <w:tcW w:w="2682" w:type="dxa"/>
            <w:vAlign w:val="center"/>
          </w:tcPr>
          <w:p w:rsidR="005A7323" w:rsidRDefault="005A7323" w:rsidP="00181E8C">
            <w:pPr>
              <w:widowControl/>
              <w:jc w:val="center"/>
              <w:rPr>
                <w:kern w:val="0"/>
                <w:sz w:val="24"/>
                <w:szCs w:val="24"/>
              </w:rPr>
            </w:pPr>
            <w:r>
              <w:rPr>
                <w:rFonts w:hint="eastAsia"/>
                <w:kern w:val="0"/>
                <w:sz w:val="24"/>
                <w:szCs w:val="24"/>
              </w:rPr>
              <w:t>023</w:t>
            </w:r>
            <w:r>
              <w:rPr>
                <w:rFonts w:hint="eastAsia"/>
                <w:kern w:val="0"/>
                <w:sz w:val="24"/>
                <w:szCs w:val="24"/>
              </w:rPr>
              <w:t>—</w:t>
            </w:r>
            <w:r>
              <w:rPr>
                <w:kern w:val="0"/>
                <w:sz w:val="24"/>
                <w:szCs w:val="24"/>
              </w:rPr>
              <w:t>48430002</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rFonts w:hint="eastAsia"/>
                <w:sz w:val="24"/>
                <w:szCs w:val="24"/>
              </w:rPr>
              <w:t>46</w:t>
            </w:r>
          </w:p>
        </w:tc>
        <w:tc>
          <w:tcPr>
            <w:tcW w:w="3317" w:type="dxa"/>
            <w:vAlign w:val="center"/>
          </w:tcPr>
          <w:p w:rsidR="005A7323" w:rsidRDefault="005A7323" w:rsidP="00181E8C">
            <w:pPr>
              <w:widowControl/>
              <w:jc w:val="center"/>
              <w:rPr>
                <w:rFonts w:ascii="方正仿宋_GBK" w:hAnsi="宋体" w:cs="宋体"/>
                <w:kern w:val="0"/>
                <w:sz w:val="24"/>
                <w:szCs w:val="24"/>
              </w:rPr>
            </w:pPr>
            <w:proofErr w:type="gramStart"/>
            <w:r>
              <w:rPr>
                <w:rFonts w:ascii="方正仿宋_GBK" w:hAnsi="宋体" w:cs="宋体" w:hint="eastAsia"/>
                <w:kern w:val="0"/>
                <w:sz w:val="24"/>
                <w:szCs w:val="24"/>
              </w:rPr>
              <w:t>篆塘镇</w:t>
            </w:r>
            <w:proofErr w:type="gramEnd"/>
          </w:p>
        </w:tc>
        <w:tc>
          <w:tcPr>
            <w:tcW w:w="2682" w:type="dxa"/>
            <w:vAlign w:val="center"/>
          </w:tcPr>
          <w:p w:rsidR="005A7323" w:rsidRDefault="005A7323" w:rsidP="00181E8C">
            <w:pPr>
              <w:widowControl/>
              <w:jc w:val="center"/>
              <w:rPr>
                <w:kern w:val="0"/>
                <w:sz w:val="24"/>
                <w:szCs w:val="24"/>
              </w:rPr>
            </w:pPr>
            <w:r>
              <w:rPr>
                <w:rFonts w:hint="eastAsia"/>
                <w:kern w:val="0"/>
                <w:sz w:val="24"/>
                <w:szCs w:val="24"/>
              </w:rPr>
              <w:t>023</w:t>
            </w:r>
            <w:r>
              <w:rPr>
                <w:rFonts w:hint="eastAsia"/>
                <w:kern w:val="0"/>
                <w:sz w:val="24"/>
                <w:szCs w:val="24"/>
              </w:rPr>
              <w:t>—</w:t>
            </w:r>
            <w:r>
              <w:rPr>
                <w:kern w:val="0"/>
                <w:sz w:val="24"/>
                <w:szCs w:val="24"/>
              </w:rPr>
              <w:t>48229000</w:t>
            </w:r>
          </w:p>
        </w:tc>
        <w:tc>
          <w:tcPr>
            <w:tcW w:w="1687" w:type="dxa"/>
            <w:vAlign w:val="center"/>
          </w:tcPr>
          <w:p w:rsidR="005A7323" w:rsidRDefault="005A7323" w:rsidP="00181E8C">
            <w:pPr>
              <w:snapToGrid w:val="0"/>
              <w:jc w:val="center"/>
              <w:rPr>
                <w:sz w:val="24"/>
                <w:szCs w:val="24"/>
              </w:rPr>
            </w:pPr>
          </w:p>
        </w:tc>
      </w:tr>
      <w:tr w:rsidR="005A7323" w:rsidTr="00181E8C">
        <w:trPr>
          <w:trHeight w:val="624"/>
          <w:jc w:val="center"/>
        </w:trPr>
        <w:tc>
          <w:tcPr>
            <w:tcW w:w="1213" w:type="dxa"/>
            <w:vAlign w:val="center"/>
          </w:tcPr>
          <w:p w:rsidR="005A7323" w:rsidRDefault="005A7323" w:rsidP="00181E8C">
            <w:pPr>
              <w:snapToGrid w:val="0"/>
              <w:jc w:val="center"/>
              <w:rPr>
                <w:sz w:val="24"/>
                <w:szCs w:val="24"/>
              </w:rPr>
            </w:pPr>
            <w:r>
              <w:rPr>
                <w:rFonts w:hint="eastAsia"/>
                <w:sz w:val="24"/>
                <w:szCs w:val="24"/>
              </w:rPr>
              <w:t>47</w:t>
            </w:r>
          </w:p>
        </w:tc>
        <w:tc>
          <w:tcPr>
            <w:tcW w:w="3317" w:type="dxa"/>
            <w:vAlign w:val="center"/>
          </w:tcPr>
          <w:p w:rsidR="005A7323" w:rsidRDefault="005A7323" w:rsidP="00181E8C">
            <w:pPr>
              <w:widowControl/>
              <w:jc w:val="center"/>
              <w:rPr>
                <w:rFonts w:ascii="方正仿宋_GBK" w:hAnsi="宋体" w:cs="宋体"/>
                <w:kern w:val="0"/>
                <w:sz w:val="24"/>
                <w:szCs w:val="24"/>
              </w:rPr>
            </w:pPr>
            <w:r>
              <w:rPr>
                <w:rFonts w:ascii="方正仿宋_GBK" w:hAnsi="宋体" w:cs="宋体" w:hint="eastAsia"/>
                <w:kern w:val="0"/>
                <w:sz w:val="24"/>
                <w:szCs w:val="24"/>
              </w:rPr>
              <w:t>横山镇</w:t>
            </w:r>
          </w:p>
        </w:tc>
        <w:tc>
          <w:tcPr>
            <w:tcW w:w="2682" w:type="dxa"/>
            <w:vAlign w:val="center"/>
          </w:tcPr>
          <w:p w:rsidR="005A7323" w:rsidRDefault="005A7323" w:rsidP="00181E8C">
            <w:pPr>
              <w:widowControl/>
              <w:jc w:val="center"/>
              <w:rPr>
                <w:kern w:val="0"/>
                <w:sz w:val="24"/>
                <w:szCs w:val="24"/>
              </w:rPr>
            </w:pPr>
            <w:r>
              <w:rPr>
                <w:rFonts w:hint="eastAsia"/>
                <w:kern w:val="0"/>
                <w:sz w:val="24"/>
                <w:szCs w:val="24"/>
              </w:rPr>
              <w:t>023</w:t>
            </w:r>
            <w:r>
              <w:rPr>
                <w:rFonts w:hint="eastAsia"/>
                <w:kern w:val="0"/>
                <w:sz w:val="24"/>
                <w:szCs w:val="24"/>
              </w:rPr>
              <w:t>—</w:t>
            </w:r>
            <w:r>
              <w:rPr>
                <w:kern w:val="0"/>
                <w:sz w:val="24"/>
                <w:szCs w:val="24"/>
              </w:rPr>
              <w:t>48406451</w:t>
            </w:r>
          </w:p>
        </w:tc>
        <w:tc>
          <w:tcPr>
            <w:tcW w:w="1687" w:type="dxa"/>
            <w:vAlign w:val="center"/>
          </w:tcPr>
          <w:p w:rsidR="005A7323" w:rsidRDefault="005A7323" w:rsidP="00181E8C">
            <w:pPr>
              <w:snapToGrid w:val="0"/>
              <w:jc w:val="center"/>
              <w:rPr>
                <w:sz w:val="24"/>
                <w:szCs w:val="24"/>
              </w:rPr>
            </w:pPr>
          </w:p>
        </w:tc>
      </w:tr>
    </w:tbl>
    <w:p w:rsidR="005A7323" w:rsidRDefault="005A7323" w:rsidP="005A7323">
      <w:pPr>
        <w:pStyle w:val="2"/>
        <w:spacing w:line="576" w:lineRule="exact"/>
      </w:pPr>
      <w:bookmarkStart w:id="127" w:name="_Toc17837"/>
      <w:r>
        <w:rPr>
          <w:rFonts w:hint="eastAsia"/>
        </w:rPr>
        <w:t xml:space="preserve">11.5 </w:t>
      </w:r>
      <w:r>
        <w:rPr>
          <w:rFonts w:hint="eastAsia"/>
        </w:rPr>
        <w:t>区级物资</w:t>
      </w:r>
      <w:proofErr w:type="gramStart"/>
      <w:r>
        <w:rPr>
          <w:rFonts w:hint="eastAsia"/>
        </w:rPr>
        <w:t>装备台</w:t>
      </w:r>
      <w:proofErr w:type="gramEnd"/>
      <w:r>
        <w:rPr>
          <w:rFonts w:hint="eastAsia"/>
        </w:rPr>
        <w:t>账</w:t>
      </w:r>
      <w:bookmarkEnd w:id="127"/>
    </w:p>
    <w:tbl>
      <w:tblPr>
        <w:tblW w:w="492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8"/>
        <w:gridCol w:w="3873"/>
        <w:gridCol w:w="1089"/>
        <w:gridCol w:w="1165"/>
        <w:gridCol w:w="1612"/>
      </w:tblGrid>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rFonts w:ascii="方正黑体_GBK" w:eastAsia="方正黑体_GBK" w:hAnsi="方正黑体_GBK" w:cs="方正黑体_GBK" w:hint="eastAsia"/>
                <w:sz w:val="24"/>
              </w:rPr>
            </w:pPr>
            <w:r>
              <w:rPr>
                <w:rFonts w:ascii="方正黑体_GBK" w:eastAsia="方正黑体_GBK" w:hAnsi="方正黑体_GBK" w:cs="方正黑体_GBK" w:hint="eastAsia"/>
                <w:sz w:val="24"/>
              </w:rPr>
              <w:t>序号</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rFonts w:ascii="方正黑体_GBK" w:eastAsia="方正黑体_GBK" w:hAnsi="方正黑体_GBK" w:cs="方正黑体_GBK" w:hint="eastAsia"/>
                <w:sz w:val="24"/>
              </w:rPr>
            </w:pPr>
            <w:r>
              <w:rPr>
                <w:rFonts w:ascii="方正黑体_GBK" w:eastAsia="方正黑体_GBK" w:hAnsi="方正黑体_GBK" w:cs="方正黑体_GBK" w:hint="eastAsia"/>
                <w:sz w:val="24"/>
              </w:rPr>
              <w:t>物资装备名称</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rFonts w:ascii="方正黑体_GBK" w:eastAsia="方正黑体_GBK" w:hAnsi="方正黑体_GBK" w:cs="方正黑体_GBK" w:hint="eastAsia"/>
                <w:sz w:val="24"/>
              </w:rPr>
            </w:pPr>
            <w:r>
              <w:rPr>
                <w:rFonts w:ascii="方正黑体_GBK" w:eastAsia="方正黑体_GBK" w:hAnsi="方正黑体_GBK" w:cs="方正黑体_GBK" w:hint="eastAsia"/>
                <w:sz w:val="24"/>
              </w:rPr>
              <w:t>单位</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rFonts w:ascii="方正黑体_GBK" w:eastAsia="方正黑体_GBK" w:hAnsi="方正黑体_GBK" w:cs="方正黑体_GBK" w:hint="eastAsia"/>
                <w:sz w:val="24"/>
              </w:rPr>
            </w:pPr>
            <w:r>
              <w:rPr>
                <w:rFonts w:ascii="方正黑体_GBK" w:eastAsia="方正黑体_GBK" w:hAnsi="方正黑体_GBK" w:cs="方正黑体_GBK" w:hint="eastAsia"/>
                <w:sz w:val="24"/>
              </w:rPr>
              <w:t>数量</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rFonts w:ascii="方正黑体_GBK" w:eastAsia="方正黑体_GBK" w:hAnsi="方正黑体_GBK" w:cs="方正黑体_GBK" w:hint="eastAsia"/>
                <w:sz w:val="24"/>
              </w:rPr>
            </w:pPr>
            <w:r>
              <w:rPr>
                <w:rFonts w:ascii="方正黑体_GBK" w:eastAsia="方正黑体_GBK" w:hAnsi="方正黑体_GBK" w:cs="方正黑体_GBK" w:hint="eastAsia"/>
                <w:sz w:val="24"/>
              </w:rPr>
              <w:t>备注</w:t>
            </w: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1</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48</w:t>
            </w:r>
            <w:r>
              <w:rPr>
                <w:sz w:val="24"/>
              </w:rPr>
              <w:t>平方米指挥帐篷</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顶</w:t>
            </w:r>
          </w:p>
        </w:tc>
        <w:tc>
          <w:tcPr>
            <w:tcW w:w="670" w:type="pct"/>
            <w:tcMar>
              <w:top w:w="0" w:type="dxa"/>
              <w:left w:w="108" w:type="dxa"/>
              <w:bottom w:w="0" w:type="dxa"/>
              <w:right w:w="108" w:type="dxa"/>
            </w:tcMar>
            <w:vAlign w:val="center"/>
          </w:tcPr>
          <w:p w:rsidR="005A7323" w:rsidRDefault="005A7323" w:rsidP="00181E8C">
            <w:pPr>
              <w:widowControl/>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widowControl/>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widowControl/>
              <w:autoSpaceDN w:val="0"/>
              <w:snapToGrid w:val="0"/>
              <w:jc w:val="center"/>
              <w:rPr>
                <w:sz w:val="24"/>
              </w:rPr>
            </w:pPr>
            <w:r>
              <w:rPr>
                <w:rFonts w:hint="eastAsia"/>
                <w:sz w:val="24"/>
              </w:rPr>
              <w:t>2</w:t>
            </w:r>
          </w:p>
        </w:tc>
        <w:tc>
          <w:tcPr>
            <w:tcW w:w="2225" w:type="pct"/>
            <w:tcMar>
              <w:top w:w="0" w:type="dxa"/>
              <w:left w:w="108" w:type="dxa"/>
              <w:bottom w:w="0" w:type="dxa"/>
              <w:right w:w="108" w:type="dxa"/>
            </w:tcMar>
            <w:vAlign w:val="center"/>
          </w:tcPr>
          <w:p w:rsidR="005A7323" w:rsidRDefault="005A7323" w:rsidP="00181E8C">
            <w:pPr>
              <w:widowControl/>
              <w:autoSpaceDN w:val="0"/>
              <w:snapToGrid w:val="0"/>
              <w:jc w:val="center"/>
              <w:rPr>
                <w:sz w:val="24"/>
              </w:rPr>
            </w:pPr>
            <w:r>
              <w:rPr>
                <w:sz w:val="24"/>
              </w:rPr>
              <w:t>折叠指挥桌</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张</w:t>
            </w:r>
          </w:p>
        </w:tc>
        <w:tc>
          <w:tcPr>
            <w:tcW w:w="670" w:type="pct"/>
            <w:tcMar>
              <w:top w:w="0" w:type="dxa"/>
              <w:left w:w="108" w:type="dxa"/>
              <w:bottom w:w="0" w:type="dxa"/>
              <w:right w:w="108" w:type="dxa"/>
            </w:tcMar>
            <w:vAlign w:val="center"/>
          </w:tcPr>
          <w:p w:rsidR="005A7323" w:rsidRDefault="005A7323" w:rsidP="00181E8C">
            <w:pPr>
              <w:widowControl/>
              <w:autoSpaceDN w:val="0"/>
              <w:snapToGrid w:val="0"/>
              <w:jc w:val="center"/>
              <w:rPr>
                <w:sz w:val="24"/>
              </w:rPr>
            </w:pPr>
            <w:r>
              <w:rPr>
                <w:sz w:val="24"/>
              </w:rPr>
              <w:t>8</w:t>
            </w:r>
          </w:p>
        </w:tc>
        <w:tc>
          <w:tcPr>
            <w:tcW w:w="926" w:type="pct"/>
            <w:tcMar>
              <w:top w:w="0" w:type="dxa"/>
              <w:left w:w="108" w:type="dxa"/>
              <w:bottom w:w="0" w:type="dxa"/>
              <w:right w:w="108" w:type="dxa"/>
            </w:tcMar>
            <w:vAlign w:val="center"/>
          </w:tcPr>
          <w:p w:rsidR="005A7323" w:rsidRDefault="005A7323" w:rsidP="00181E8C">
            <w:pPr>
              <w:widowControl/>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3</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折叠椅</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把</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12</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4</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便携式发电机</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5</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便携式</w:t>
            </w:r>
            <w:r>
              <w:rPr>
                <w:sz w:val="24"/>
              </w:rPr>
              <w:t>LED</w:t>
            </w:r>
            <w:r>
              <w:rPr>
                <w:sz w:val="24"/>
              </w:rPr>
              <w:t>防爆移动照明</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6</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帐篷灯</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7</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摄录望远镜</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8</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便携一体机</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9</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移动音箱</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10</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便携投影仪</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11</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器材箱</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12</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防爆执法记录仪</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13</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激光笔</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支</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14</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喊话器</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15</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录音笔</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支</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lastRenderedPageBreak/>
              <w:t>16</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抢险救援头盔</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顶</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5</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17</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防爆强光手电筒</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支</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5</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18</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防毒全面罩</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5</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19</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多功能救生衣</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套</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5</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20</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水域救援头盔</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顶</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5</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21</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腰挂</w:t>
            </w:r>
            <w:proofErr w:type="gramStart"/>
            <w:r>
              <w:rPr>
                <w:sz w:val="24"/>
              </w:rPr>
              <w:t>式抛绳包</w:t>
            </w:r>
            <w:proofErr w:type="gramEnd"/>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5</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22</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空气呼吸器</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4</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23</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水上救援飞翼</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艘</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24</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全量程气体检测仪</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25</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北斗卫星电话</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26</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防爆数字对讲机</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27</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智能眼镜</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副</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28</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智能头盔</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顶</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29</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应急指挥桌面终端</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套</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30</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75</w:t>
            </w:r>
            <w:r>
              <w:rPr>
                <w:sz w:val="24"/>
              </w:rPr>
              <w:t>寸</w:t>
            </w:r>
            <w:r>
              <w:rPr>
                <w:sz w:val="24"/>
              </w:rPr>
              <w:t>1080P</w:t>
            </w:r>
            <w:r>
              <w:rPr>
                <w:sz w:val="24"/>
              </w:rPr>
              <w:t>视频</w:t>
            </w:r>
            <w:proofErr w:type="gramStart"/>
            <w:r>
              <w:rPr>
                <w:sz w:val="24"/>
              </w:rPr>
              <w:t>高清触控</w:t>
            </w:r>
            <w:proofErr w:type="gramEnd"/>
            <w:r>
              <w:rPr>
                <w:sz w:val="24"/>
              </w:rPr>
              <w:t>大屏</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31</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无人机</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32</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救灾帐篷</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顶</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286</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33</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冬棉被</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床</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2116</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34</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夏棉被</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床</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1846</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35</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棉大衣</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件</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665</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lastRenderedPageBreak/>
              <w:t>36</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彩条布</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平方米</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2400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37</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零星衣物</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件</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745</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38</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折叠床</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张</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195</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39</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雨衣</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件</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19</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40</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床上三件套</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套</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276</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41</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睡袋</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250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42</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应急灯</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60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43</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迷彩服</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件</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200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44</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毛巾被</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件</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500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45</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高</w:t>
            </w:r>
            <w:r>
              <w:rPr>
                <w:rFonts w:hint="eastAsia"/>
                <w:sz w:val="24"/>
              </w:rPr>
              <w:t>扬</w:t>
            </w:r>
            <w:r>
              <w:rPr>
                <w:sz w:val="24"/>
              </w:rPr>
              <w:t>程水泵</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3</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46</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油锯</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把</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18</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47</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便携式消防水泵</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5</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48</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配套水带</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米</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4220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49</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移动水池</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7</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50</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火场照明设备</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套</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51</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台式水泵</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52</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单兵</w:t>
            </w:r>
            <w:r>
              <w:rPr>
                <w:rFonts w:hint="eastAsia"/>
                <w:sz w:val="24"/>
              </w:rPr>
              <w:t>帐篷</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套</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53</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背包防潮睡垫充气床</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54</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攀登绳</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条</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5</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55</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手提式防爆探照灯</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lastRenderedPageBreak/>
              <w:t>56</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军用消防铲</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把</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15</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57</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多功能水壶</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50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58</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头灯</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290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59</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望远镜</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60</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点火器</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4</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61</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铁制弯直砍刀</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把</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62</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铁扫把</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把</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30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63</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斧头</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把</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40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64</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雷达生命探测仪</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65</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水下声呐探测仪</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66</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浮力马夹带绳包</w:t>
            </w:r>
            <w:proofErr w:type="gramEnd"/>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件</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67</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水域救援头盔</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68</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救援绳索</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套</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5</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69</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水下潜水救援装备</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套</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3</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70</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救生抛投器</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26</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71</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4.2</w:t>
            </w:r>
            <w:r>
              <w:rPr>
                <w:sz w:val="24"/>
              </w:rPr>
              <w:t>米橡皮艇及</w:t>
            </w:r>
            <w:r>
              <w:rPr>
                <w:sz w:val="24"/>
              </w:rPr>
              <w:t>30</w:t>
            </w:r>
            <w:r>
              <w:rPr>
                <w:sz w:val="24"/>
              </w:rPr>
              <w:t>匹马力舷外机</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套</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5</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72</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3.8</w:t>
            </w:r>
            <w:r>
              <w:rPr>
                <w:sz w:val="24"/>
              </w:rPr>
              <w:t>米橡皮艇及</w:t>
            </w:r>
            <w:r>
              <w:rPr>
                <w:sz w:val="24"/>
              </w:rPr>
              <w:t>15</w:t>
            </w:r>
            <w:r>
              <w:rPr>
                <w:sz w:val="24"/>
              </w:rPr>
              <w:t>匹马力舷外机</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套</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26</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73</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船用拖车</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辆</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5</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74</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编织袋</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1000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75</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土工布</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卷</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8</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lastRenderedPageBreak/>
              <w:t>76</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钢丝笼</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捆</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77</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救生衣</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件</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600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78</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救生圈</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500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79</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充气救援担架</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6</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80</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气动抛投器</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3</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81</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发电机</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82</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深井潜水泵</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3</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83</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照明灯</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套</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6</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84</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扩音喇叭</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套</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3</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85</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安全帽</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30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86</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自吸泵</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6</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87</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离心泵</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5</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88</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抽水机</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25</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89</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储水袋</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个</w:t>
            </w:r>
            <w:proofErr w:type="gramEnd"/>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14</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90</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工程机械装备</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台（套）</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242</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91</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履带式挖掘机</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150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92</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轮式挖掘机</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93</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装载机</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18</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94</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特种设备拖车</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13</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lastRenderedPageBreak/>
              <w:t>95</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吊车</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15</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96</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推土机</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97</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抓渣车</w:t>
            </w:r>
            <w:proofErr w:type="gramEnd"/>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辆</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98</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抽排水洒水车</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辆</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99</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发电抽排水车</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辆</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rFonts w:hint="eastAsia"/>
                <w:sz w:val="24"/>
              </w:rPr>
            </w:pPr>
            <w:r>
              <w:rPr>
                <w:rFonts w:hint="eastAsia"/>
                <w:sz w:val="24"/>
              </w:rPr>
              <w:t>100</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升降机</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101</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抽污泥泵</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102</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高压冲洗消防泵</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103</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高压</w:t>
            </w:r>
            <w:proofErr w:type="gramStart"/>
            <w:r>
              <w:rPr>
                <w:sz w:val="24"/>
              </w:rPr>
              <w:t>冲洗坦龙</w:t>
            </w:r>
            <w:proofErr w:type="gramEnd"/>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104</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管道机器人</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套</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105</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proofErr w:type="gramStart"/>
            <w:r>
              <w:rPr>
                <w:sz w:val="24"/>
              </w:rPr>
              <w:t>清淤抓渣机</w:t>
            </w:r>
            <w:proofErr w:type="gramEnd"/>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2</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r w:rsidR="005A7323" w:rsidTr="00181E8C">
        <w:trPr>
          <w:trHeight w:val="624"/>
          <w:jc w:val="center"/>
        </w:trPr>
        <w:tc>
          <w:tcPr>
            <w:tcW w:w="550" w:type="pct"/>
            <w:tcMar>
              <w:top w:w="0" w:type="dxa"/>
              <w:left w:w="108" w:type="dxa"/>
              <w:bottom w:w="0" w:type="dxa"/>
              <w:right w:w="108" w:type="dxa"/>
            </w:tcMar>
            <w:vAlign w:val="center"/>
          </w:tcPr>
          <w:p w:rsidR="005A7323" w:rsidRDefault="005A7323" w:rsidP="00181E8C">
            <w:pPr>
              <w:autoSpaceDN w:val="0"/>
              <w:snapToGrid w:val="0"/>
              <w:jc w:val="center"/>
              <w:rPr>
                <w:sz w:val="24"/>
              </w:rPr>
            </w:pPr>
            <w:r>
              <w:rPr>
                <w:rFonts w:hint="eastAsia"/>
                <w:sz w:val="24"/>
              </w:rPr>
              <w:t>106</w:t>
            </w:r>
          </w:p>
        </w:tc>
        <w:tc>
          <w:tcPr>
            <w:tcW w:w="2225"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便携式抽水泵</w:t>
            </w:r>
          </w:p>
        </w:tc>
        <w:tc>
          <w:tcPr>
            <w:tcW w:w="626"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台</w:t>
            </w:r>
          </w:p>
        </w:tc>
        <w:tc>
          <w:tcPr>
            <w:tcW w:w="670" w:type="pct"/>
            <w:tcMar>
              <w:top w:w="0" w:type="dxa"/>
              <w:left w:w="108" w:type="dxa"/>
              <w:bottom w:w="0" w:type="dxa"/>
              <w:right w:w="108" w:type="dxa"/>
            </w:tcMar>
            <w:vAlign w:val="center"/>
          </w:tcPr>
          <w:p w:rsidR="005A7323" w:rsidRDefault="005A7323" w:rsidP="00181E8C">
            <w:pPr>
              <w:autoSpaceDN w:val="0"/>
              <w:snapToGrid w:val="0"/>
              <w:jc w:val="center"/>
              <w:rPr>
                <w:sz w:val="24"/>
              </w:rPr>
            </w:pPr>
            <w:r>
              <w:rPr>
                <w:sz w:val="24"/>
              </w:rPr>
              <w:t>10</w:t>
            </w:r>
          </w:p>
        </w:tc>
        <w:tc>
          <w:tcPr>
            <w:tcW w:w="926" w:type="pct"/>
            <w:tcMar>
              <w:top w:w="0" w:type="dxa"/>
              <w:left w:w="108" w:type="dxa"/>
              <w:bottom w:w="0" w:type="dxa"/>
              <w:right w:w="108" w:type="dxa"/>
            </w:tcMar>
            <w:vAlign w:val="center"/>
          </w:tcPr>
          <w:p w:rsidR="005A7323" w:rsidRDefault="005A7323" w:rsidP="00181E8C">
            <w:pPr>
              <w:autoSpaceDN w:val="0"/>
              <w:snapToGrid w:val="0"/>
              <w:jc w:val="center"/>
              <w:rPr>
                <w:sz w:val="24"/>
              </w:rPr>
            </w:pPr>
          </w:p>
        </w:tc>
      </w:tr>
    </w:tbl>
    <w:p w:rsidR="005A7323" w:rsidRDefault="005A7323" w:rsidP="005A7323">
      <w:pPr>
        <w:pStyle w:val="2"/>
        <w:spacing w:line="576" w:lineRule="exact"/>
      </w:pPr>
      <w:bookmarkStart w:id="128" w:name="_Toc20235"/>
      <w:r>
        <w:rPr>
          <w:rFonts w:hint="eastAsia"/>
        </w:rPr>
        <w:t xml:space="preserve">11.6 </w:t>
      </w:r>
      <w:r>
        <w:rPr>
          <w:rFonts w:hint="eastAsia"/>
        </w:rPr>
        <w:t>事故分级</w:t>
      </w:r>
      <w:bookmarkEnd w:id="128"/>
    </w:p>
    <w:p w:rsidR="005A7323" w:rsidRDefault="005A7323" w:rsidP="005A7323">
      <w:pPr>
        <w:spacing w:line="576" w:lineRule="exact"/>
        <w:ind w:firstLineChars="200" w:firstLine="640"/>
      </w:pPr>
      <w:r>
        <w:rPr>
          <w:rFonts w:hint="eastAsia"/>
        </w:rPr>
        <w:t>根据危险化学品事故造成的人员伤亡或者直接经济损失，危险化学品事故由低到高划分为Ⅳ级（一般）、Ⅲ级（较大）、Ⅱ级（重大）和Ⅰ级（特别重大）四个级别，详见下表。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3"/>
        <w:gridCol w:w="6392"/>
      </w:tblGrid>
      <w:tr w:rsidR="005A7323" w:rsidTr="00181E8C">
        <w:trPr>
          <w:trHeight w:val="505"/>
        </w:trPr>
        <w:tc>
          <w:tcPr>
            <w:tcW w:w="2495" w:type="dxa"/>
            <w:vAlign w:val="center"/>
          </w:tcPr>
          <w:p w:rsidR="005A7323" w:rsidRDefault="005A7323" w:rsidP="00181E8C">
            <w:pPr>
              <w:jc w:val="center"/>
              <w:rPr>
                <w:rFonts w:ascii="方正黑体_GBK" w:eastAsia="方正黑体_GBK" w:hAnsi="方正黑体_GBK" w:cs="方正黑体_GBK" w:hint="eastAsia"/>
                <w:sz w:val="28"/>
                <w:szCs w:val="28"/>
              </w:rPr>
            </w:pPr>
            <w:r>
              <w:rPr>
                <w:rFonts w:ascii="方正黑体_GBK" w:eastAsia="方正黑体_GBK" w:hAnsi="方正黑体_GBK" w:cs="方正黑体_GBK" w:hint="eastAsia"/>
                <w:sz w:val="28"/>
                <w:szCs w:val="28"/>
              </w:rPr>
              <w:t>事故等级</w:t>
            </w:r>
          </w:p>
        </w:tc>
        <w:tc>
          <w:tcPr>
            <w:tcW w:w="6565" w:type="dxa"/>
            <w:vAlign w:val="center"/>
          </w:tcPr>
          <w:p w:rsidR="005A7323" w:rsidRDefault="005A7323" w:rsidP="00181E8C">
            <w:pPr>
              <w:jc w:val="center"/>
              <w:rPr>
                <w:rFonts w:ascii="方正黑体_GBK" w:eastAsia="方正黑体_GBK" w:hAnsi="方正黑体_GBK" w:cs="方正黑体_GBK" w:hint="eastAsia"/>
                <w:sz w:val="28"/>
                <w:szCs w:val="28"/>
              </w:rPr>
            </w:pPr>
            <w:r>
              <w:rPr>
                <w:rFonts w:ascii="方正黑体_GBK" w:eastAsia="方正黑体_GBK" w:hAnsi="方正黑体_GBK" w:cs="方正黑体_GBK" w:hint="eastAsia"/>
                <w:sz w:val="28"/>
                <w:szCs w:val="28"/>
              </w:rPr>
              <w:t>划分标准</w:t>
            </w:r>
          </w:p>
        </w:tc>
      </w:tr>
      <w:tr w:rsidR="005A7323" w:rsidTr="00181E8C">
        <w:trPr>
          <w:trHeight w:val="1260"/>
        </w:trPr>
        <w:tc>
          <w:tcPr>
            <w:tcW w:w="2495" w:type="dxa"/>
            <w:vAlign w:val="center"/>
          </w:tcPr>
          <w:p w:rsidR="005A7323" w:rsidRDefault="005A7323" w:rsidP="00181E8C">
            <w:pPr>
              <w:snapToGrid w:val="0"/>
              <w:jc w:val="center"/>
              <w:rPr>
                <w:sz w:val="28"/>
                <w:szCs w:val="28"/>
              </w:rPr>
            </w:pPr>
            <w:r>
              <w:rPr>
                <w:rFonts w:hint="eastAsia"/>
                <w:sz w:val="28"/>
                <w:szCs w:val="28"/>
              </w:rPr>
              <w:t>Ⅳ级</w:t>
            </w:r>
          </w:p>
          <w:p w:rsidR="005A7323" w:rsidRDefault="005A7323" w:rsidP="00181E8C">
            <w:pPr>
              <w:snapToGrid w:val="0"/>
              <w:jc w:val="center"/>
              <w:rPr>
                <w:sz w:val="28"/>
                <w:szCs w:val="28"/>
              </w:rPr>
            </w:pPr>
            <w:r>
              <w:rPr>
                <w:rFonts w:hint="eastAsia"/>
                <w:sz w:val="28"/>
                <w:szCs w:val="28"/>
              </w:rPr>
              <w:t>（一般）</w:t>
            </w:r>
          </w:p>
        </w:tc>
        <w:tc>
          <w:tcPr>
            <w:tcW w:w="6565" w:type="dxa"/>
            <w:vAlign w:val="center"/>
          </w:tcPr>
          <w:p w:rsidR="005A7323" w:rsidRDefault="005A7323" w:rsidP="00181E8C">
            <w:pPr>
              <w:snapToGrid w:val="0"/>
              <w:jc w:val="left"/>
              <w:rPr>
                <w:sz w:val="28"/>
                <w:szCs w:val="28"/>
              </w:rPr>
            </w:pPr>
            <w:r>
              <w:rPr>
                <w:rFonts w:hint="eastAsia"/>
                <w:sz w:val="28"/>
                <w:szCs w:val="28"/>
              </w:rPr>
              <w:t>造成</w:t>
            </w:r>
            <w:r>
              <w:rPr>
                <w:rFonts w:hint="eastAsia"/>
                <w:sz w:val="28"/>
                <w:szCs w:val="28"/>
              </w:rPr>
              <w:t>3</w:t>
            </w:r>
            <w:r>
              <w:rPr>
                <w:rFonts w:hint="eastAsia"/>
                <w:sz w:val="28"/>
                <w:szCs w:val="28"/>
              </w:rPr>
              <w:t>人以下死亡（含失踪），或者</w:t>
            </w:r>
            <w:r>
              <w:rPr>
                <w:rFonts w:hint="eastAsia"/>
                <w:sz w:val="28"/>
                <w:szCs w:val="28"/>
              </w:rPr>
              <w:t>10</w:t>
            </w:r>
            <w:r>
              <w:rPr>
                <w:rFonts w:hint="eastAsia"/>
                <w:sz w:val="28"/>
                <w:szCs w:val="28"/>
              </w:rPr>
              <w:t>人以下重伤，或者</w:t>
            </w:r>
            <w:r>
              <w:rPr>
                <w:rFonts w:hint="eastAsia"/>
                <w:sz w:val="28"/>
                <w:szCs w:val="28"/>
              </w:rPr>
              <w:t>1000</w:t>
            </w:r>
            <w:r>
              <w:rPr>
                <w:rFonts w:hint="eastAsia"/>
                <w:sz w:val="28"/>
                <w:szCs w:val="28"/>
              </w:rPr>
              <w:t>万元以下直接经济损失的事故。</w:t>
            </w:r>
          </w:p>
        </w:tc>
      </w:tr>
      <w:tr w:rsidR="005A7323" w:rsidTr="00181E8C">
        <w:trPr>
          <w:trHeight w:val="1580"/>
        </w:trPr>
        <w:tc>
          <w:tcPr>
            <w:tcW w:w="2495" w:type="dxa"/>
            <w:vAlign w:val="center"/>
          </w:tcPr>
          <w:p w:rsidR="005A7323" w:rsidRDefault="005A7323" w:rsidP="00181E8C">
            <w:pPr>
              <w:snapToGrid w:val="0"/>
              <w:jc w:val="center"/>
              <w:rPr>
                <w:sz w:val="28"/>
                <w:szCs w:val="28"/>
              </w:rPr>
            </w:pPr>
            <w:r>
              <w:rPr>
                <w:rFonts w:hint="eastAsia"/>
                <w:sz w:val="28"/>
                <w:szCs w:val="28"/>
              </w:rPr>
              <w:lastRenderedPageBreak/>
              <w:t>Ⅲ级</w:t>
            </w:r>
          </w:p>
          <w:p w:rsidR="005A7323" w:rsidRDefault="005A7323" w:rsidP="00181E8C">
            <w:pPr>
              <w:snapToGrid w:val="0"/>
              <w:jc w:val="center"/>
              <w:rPr>
                <w:sz w:val="28"/>
                <w:szCs w:val="28"/>
              </w:rPr>
            </w:pPr>
            <w:r>
              <w:rPr>
                <w:rFonts w:hint="eastAsia"/>
                <w:sz w:val="28"/>
                <w:szCs w:val="28"/>
              </w:rPr>
              <w:t>（较大）</w:t>
            </w:r>
          </w:p>
        </w:tc>
        <w:tc>
          <w:tcPr>
            <w:tcW w:w="6565" w:type="dxa"/>
            <w:vAlign w:val="center"/>
          </w:tcPr>
          <w:p w:rsidR="005A7323" w:rsidRDefault="005A7323" w:rsidP="00181E8C">
            <w:pPr>
              <w:snapToGrid w:val="0"/>
              <w:jc w:val="left"/>
              <w:rPr>
                <w:sz w:val="28"/>
                <w:szCs w:val="28"/>
              </w:rPr>
            </w:pPr>
            <w:r>
              <w:rPr>
                <w:rFonts w:hint="eastAsia"/>
                <w:sz w:val="28"/>
                <w:szCs w:val="28"/>
              </w:rPr>
              <w:t>造成</w:t>
            </w:r>
            <w:r>
              <w:rPr>
                <w:rFonts w:hint="eastAsia"/>
                <w:sz w:val="28"/>
                <w:szCs w:val="28"/>
              </w:rPr>
              <w:t>3</w:t>
            </w:r>
            <w:r>
              <w:rPr>
                <w:rFonts w:hint="eastAsia"/>
                <w:sz w:val="28"/>
                <w:szCs w:val="28"/>
              </w:rPr>
              <w:t>人以上</w:t>
            </w:r>
            <w:r>
              <w:rPr>
                <w:rFonts w:hint="eastAsia"/>
                <w:sz w:val="28"/>
                <w:szCs w:val="28"/>
              </w:rPr>
              <w:t>10</w:t>
            </w:r>
            <w:r>
              <w:rPr>
                <w:rFonts w:hint="eastAsia"/>
                <w:sz w:val="28"/>
                <w:szCs w:val="28"/>
              </w:rPr>
              <w:t>人以下死亡（含失踪），或者</w:t>
            </w:r>
            <w:r>
              <w:rPr>
                <w:rFonts w:hint="eastAsia"/>
                <w:sz w:val="28"/>
                <w:szCs w:val="28"/>
              </w:rPr>
              <w:t>10</w:t>
            </w:r>
            <w:r>
              <w:rPr>
                <w:rFonts w:hint="eastAsia"/>
                <w:sz w:val="28"/>
                <w:szCs w:val="28"/>
              </w:rPr>
              <w:t>人以上</w:t>
            </w:r>
            <w:r>
              <w:rPr>
                <w:rFonts w:hint="eastAsia"/>
                <w:sz w:val="28"/>
                <w:szCs w:val="28"/>
              </w:rPr>
              <w:t>50</w:t>
            </w:r>
            <w:r>
              <w:rPr>
                <w:rFonts w:hint="eastAsia"/>
                <w:sz w:val="28"/>
                <w:szCs w:val="28"/>
              </w:rPr>
              <w:t>人以下重伤（包括急性中毒），或者</w:t>
            </w:r>
            <w:r>
              <w:rPr>
                <w:rFonts w:hint="eastAsia"/>
                <w:sz w:val="28"/>
                <w:szCs w:val="28"/>
              </w:rPr>
              <w:t>1000</w:t>
            </w:r>
            <w:r>
              <w:rPr>
                <w:rFonts w:hint="eastAsia"/>
                <w:sz w:val="28"/>
                <w:szCs w:val="28"/>
              </w:rPr>
              <w:t>万元以上</w:t>
            </w:r>
            <w:r>
              <w:rPr>
                <w:rFonts w:hint="eastAsia"/>
                <w:sz w:val="28"/>
                <w:szCs w:val="28"/>
              </w:rPr>
              <w:t>5000</w:t>
            </w:r>
            <w:r>
              <w:rPr>
                <w:rFonts w:hint="eastAsia"/>
                <w:sz w:val="28"/>
                <w:szCs w:val="28"/>
              </w:rPr>
              <w:t>万元以下直接经济损失的事故。</w:t>
            </w:r>
          </w:p>
        </w:tc>
      </w:tr>
      <w:tr w:rsidR="005A7323" w:rsidTr="00181E8C">
        <w:trPr>
          <w:trHeight w:val="1645"/>
        </w:trPr>
        <w:tc>
          <w:tcPr>
            <w:tcW w:w="2495" w:type="dxa"/>
            <w:vAlign w:val="center"/>
          </w:tcPr>
          <w:p w:rsidR="005A7323" w:rsidRDefault="005A7323" w:rsidP="00181E8C">
            <w:pPr>
              <w:snapToGrid w:val="0"/>
              <w:jc w:val="center"/>
              <w:rPr>
                <w:sz w:val="28"/>
                <w:szCs w:val="28"/>
              </w:rPr>
            </w:pPr>
            <w:r>
              <w:rPr>
                <w:rFonts w:hint="eastAsia"/>
                <w:sz w:val="28"/>
                <w:szCs w:val="28"/>
              </w:rPr>
              <w:t>Ⅱ级</w:t>
            </w:r>
          </w:p>
          <w:p w:rsidR="005A7323" w:rsidRDefault="005A7323" w:rsidP="00181E8C">
            <w:pPr>
              <w:snapToGrid w:val="0"/>
              <w:jc w:val="center"/>
              <w:rPr>
                <w:sz w:val="28"/>
                <w:szCs w:val="28"/>
              </w:rPr>
            </w:pPr>
            <w:r>
              <w:rPr>
                <w:rFonts w:hint="eastAsia"/>
                <w:sz w:val="28"/>
                <w:szCs w:val="28"/>
              </w:rPr>
              <w:t>（重大）</w:t>
            </w:r>
          </w:p>
        </w:tc>
        <w:tc>
          <w:tcPr>
            <w:tcW w:w="6565" w:type="dxa"/>
            <w:vAlign w:val="center"/>
          </w:tcPr>
          <w:p w:rsidR="005A7323" w:rsidRDefault="005A7323" w:rsidP="00181E8C">
            <w:pPr>
              <w:snapToGrid w:val="0"/>
              <w:jc w:val="left"/>
              <w:rPr>
                <w:sz w:val="28"/>
                <w:szCs w:val="28"/>
              </w:rPr>
            </w:pPr>
            <w:r>
              <w:rPr>
                <w:rFonts w:hint="eastAsia"/>
                <w:sz w:val="28"/>
                <w:szCs w:val="28"/>
              </w:rPr>
              <w:t>造成</w:t>
            </w:r>
            <w:r>
              <w:rPr>
                <w:rFonts w:hint="eastAsia"/>
                <w:sz w:val="28"/>
                <w:szCs w:val="28"/>
              </w:rPr>
              <w:t>10</w:t>
            </w:r>
            <w:r>
              <w:rPr>
                <w:rFonts w:hint="eastAsia"/>
                <w:sz w:val="28"/>
                <w:szCs w:val="28"/>
              </w:rPr>
              <w:t>人以上</w:t>
            </w:r>
            <w:r>
              <w:rPr>
                <w:rFonts w:hint="eastAsia"/>
                <w:sz w:val="28"/>
                <w:szCs w:val="28"/>
              </w:rPr>
              <w:t>30</w:t>
            </w:r>
            <w:r>
              <w:rPr>
                <w:rFonts w:hint="eastAsia"/>
                <w:sz w:val="28"/>
                <w:szCs w:val="28"/>
              </w:rPr>
              <w:t>人以下死亡（含失踪），或者</w:t>
            </w:r>
            <w:r>
              <w:rPr>
                <w:rFonts w:hint="eastAsia"/>
                <w:sz w:val="28"/>
                <w:szCs w:val="28"/>
              </w:rPr>
              <w:t>50</w:t>
            </w:r>
            <w:r>
              <w:rPr>
                <w:rFonts w:hint="eastAsia"/>
                <w:sz w:val="28"/>
                <w:szCs w:val="28"/>
              </w:rPr>
              <w:t>人以上</w:t>
            </w:r>
            <w:r>
              <w:rPr>
                <w:rFonts w:hint="eastAsia"/>
                <w:sz w:val="28"/>
                <w:szCs w:val="28"/>
              </w:rPr>
              <w:t>100</w:t>
            </w:r>
            <w:r>
              <w:rPr>
                <w:rFonts w:hint="eastAsia"/>
                <w:sz w:val="28"/>
                <w:szCs w:val="28"/>
              </w:rPr>
              <w:t>人以下重伤（包括急性中毒），或</w:t>
            </w:r>
            <w:r>
              <w:rPr>
                <w:rFonts w:hint="eastAsia"/>
                <w:sz w:val="28"/>
                <w:szCs w:val="28"/>
              </w:rPr>
              <w:t>5000</w:t>
            </w:r>
            <w:r>
              <w:rPr>
                <w:rFonts w:hint="eastAsia"/>
                <w:sz w:val="28"/>
                <w:szCs w:val="28"/>
              </w:rPr>
              <w:t>万元以上</w:t>
            </w:r>
            <w:r>
              <w:rPr>
                <w:rFonts w:hint="eastAsia"/>
                <w:sz w:val="28"/>
                <w:szCs w:val="28"/>
              </w:rPr>
              <w:t>1</w:t>
            </w:r>
            <w:r>
              <w:rPr>
                <w:rFonts w:hint="eastAsia"/>
                <w:sz w:val="28"/>
                <w:szCs w:val="28"/>
              </w:rPr>
              <w:t>亿元以下直接经济损失的事故。</w:t>
            </w:r>
          </w:p>
        </w:tc>
      </w:tr>
      <w:tr w:rsidR="005A7323" w:rsidTr="00181E8C">
        <w:trPr>
          <w:trHeight w:val="1555"/>
        </w:trPr>
        <w:tc>
          <w:tcPr>
            <w:tcW w:w="2495" w:type="dxa"/>
            <w:vAlign w:val="center"/>
          </w:tcPr>
          <w:p w:rsidR="005A7323" w:rsidRDefault="005A7323" w:rsidP="00181E8C">
            <w:pPr>
              <w:snapToGrid w:val="0"/>
              <w:jc w:val="center"/>
              <w:rPr>
                <w:sz w:val="28"/>
                <w:szCs w:val="28"/>
              </w:rPr>
            </w:pPr>
            <w:r>
              <w:rPr>
                <w:rFonts w:hint="eastAsia"/>
                <w:sz w:val="28"/>
                <w:szCs w:val="28"/>
              </w:rPr>
              <w:t>Ⅰ级</w:t>
            </w:r>
          </w:p>
          <w:p w:rsidR="005A7323" w:rsidRDefault="005A7323" w:rsidP="00181E8C">
            <w:pPr>
              <w:snapToGrid w:val="0"/>
              <w:jc w:val="center"/>
              <w:rPr>
                <w:sz w:val="28"/>
                <w:szCs w:val="28"/>
              </w:rPr>
            </w:pPr>
            <w:r>
              <w:rPr>
                <w:rFonts w:hint="eastAsia"/>
                <w:sz w:val="28"/>
                <w:szCs w:val="28"/>
              </w:rPr>
              <w:t>（特别重大）</w:t>
            </w:r>
          </w:p>
        </w:tc>
        <w:tc>
          <w:tcPr>
            <w:tcW w:w="6565" w:type="dxa"/>
            <w:vAlign w:val="center"/>
          </w:tcPr>
          <w:p w:rsidR="005A7323" w:rsidRDefault="005A7323" w:rsidP="00181E8C">
            <w:pPr>
              <w:snapToGrid w:val="0"/>
              <w:jc w:val="left"/>
              <w:rPr>
                <w:sz w:val="28"/>
                <w:szCs w:val="28"/>
              </w:rPr>
            </w:pPr>
            <w:r>
              <w:rPr>
                <w:rFonts w:hint="eastAsia"/>
                <w:sz w:val="28"/>
                <w:szCs w:val="28"/>
              </w:rPr>
              <w:t>造成</w:t>
            </w:r>
            <w:r>
              <w:rPr>
                <w:rFonts w:hint="eastAsia"/>
                <w:sz w:val="28"/>
                <w:szCs w:val="28"/>
              </w:rPr>
              <w:t>30</w:t>
            </w:r>
            <w:r>
              <w:rPr>
                <w:rFonts w:hint="eastAsia"/>
                <w:sz w:val="28"/>
                <w:szCs w:val="28"/>
              </w:rPr>
              <w:t>人以上死亡（含失踪），或者</w:t>
            </w:r>
            <w:r>
              <w:rPr>
                <w:rFonts w:hint="eastAsia"/>
                <w:sz w:val="28"/>
                <w:szCs w:val="28"/>
              </w:rPr>
              <w:t>100</w:t>
            </w:r>
            <w:r>
              <w:rPr>
                <w:rFonts w:hint="eastAsia"/>
                <w:sz w:val="28"/>
                <w:szCs w:val="28"/>
              </w:rPr>
              <w:t>人以上重伤（包括急性中毒），或者</w:t>
            </w:r>
            <w:r>
              <w:rPr>
                <w:rFonts w:hint="eastAsia"/>
                <w:sz w:val="28"/>
                <w:szCs w:val="28"/>
              </w:rPr>
              <w:t>1</w:t>
            </w:r>
            <w:r>
              <w:rPr>
                <w:rFonts w:hint="eastAsia"/>
                <w:sz w:val="28"/>
                <w:szCs w:val="28"/>
              </w:rPr>
              <w:t>亿元以上直接经济损失的事故。</w:t>
            </w:r>
          </w:p>
        </w:tc>
      </w:tr>
    </w:tbl>
    <w:p w:rsidR="005A7323" w:rsidRDefault="005A7323" w:rsidP="005A7323">
      <w:pPr>
        <w:widowControl/>
        <w:tabs>
          <w:tab w:val="left" w:pos="800"/>
        </w:tabs>
        <w:jc w:val="left"/>
        <w:rPr>
          <w:rFonts w:ascii="方正仿宋_GBK"/>
          <w:szCs w:val="32"/>
        </w:rPr>
        <w:sectPr w:rsidR="005A7323">
          <w:footerReference w:type="default" r:id="rId7"/>
          <w:pgSz w:w="11906" w:h="16838"/>
          <w:pgMar w:top="2098" w:right="1474" w:bottom="1984" w:left="1587" w:header="851" w:footer="1474" w:gutter="0"/>
          <w:cols w:space="720"/>
          <w:docGrid w:type="lines" w:linePitch="456"/>
        </w:sectPr>
      </w:pPr>
    </w:p>
    <w:p w:rsidR="005A7323" w:rsidRDefault="005A7323" w:rsidP="005A7323">
      <w:pPr>
        <w:ind w:right="640"/>
        <w:jc w:val="center"/>
        <w:rPr>
          <w:szCs w:val="32"/>
        </w:rPr>
      </w:pPr>
    </w:p>
    <w:p w:rsidR="005A7323" w:rsidRDefault="005A7323" w:rsidP="005A7323">
      <w:pPr>
        <w:ind w:right="640"/>
        <w:jc w:val="center"/>
        <w:rPr>
          <w:szCs w:val="32"/>
        </w:rPr>
      </w:pPr>
    </w:p>
    <w:p w:rsidR="005A7323" w:rsidRDefault="005A7323" w:rsidP="005A7323">
      <w:pPr>
        <w:ind w:right="640"/>
        <w:jc w:val="center"/>
        <w:rPr>
          <w:szCs w:val="32"/>
        </w:rPr>
        <w:sectPr w:rsidR="005A7323">
          <w:footerReference w:type="even" r:id="rId8"/>
          <w:footerReference w:type="default" r:id="rId9"/>
          <w:headerReference w:type="first" r:id="rId10"/>
          <w:footerReference w:type="first" r:id="rId11"/>
          <w:type w:val="continuous"/>
          <w:pgSz w:w="11906" w:h="16838"/>
          <w:pgMar w:top="2098" w:right="1474" w:bottom="1984" w:left="1587" w:header="851" w:footer="1474" w:gutter="0"/>
          <w:pgNumType w:start="1"/>
          <w:cols w:space="720"/>
          <w:docGrid w:type="lines" w:linePitch="456"/>
        </w:sectPr>
      </w:pPr>
    </w:p>
    <w:p w:rsidR="005A7323" w:rsidRDefault="005A7323" w:rsidP="005A7323">
      <w:pPr>
        <w:ind w:right="640"/>
        <w:jc w:val="center"/>
        <w:rPr>
          <w:szCs w:val="32"/>
        </w:rPr>
      </w:pPr>
    </w:p>
    <w:p w:rsidR="005A7323" w:rsidRDefault="005A7323" w:rsidP="005A7323">
      <w:pPr>
        <w:ind w:right="640"/>
        <w:jc w:val="center"/>
        <w:rPr>
          <w:szCs w:val="32"/>
        </w:rPr>
        <w:sectPr w:rsidR="005A7323">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098" w:right="1474" w:bottom="1984" w:left="1587" w:header="851" w:footer="1474" w:gutter="0"/>
          <w:pgNumType w:start="1"/>
          <w:cols w:space="720"/>
          <w:docGrid w:type="lines" w:linePitch="456"/>
        </w:sectPr>
      </w:pPr>
    </w:p>
    <w:p w:rsidR="005A7323" w:rsidRDefault="005A7323" w:rsidP="005A7323">
      <w:pPr>
        <w:ind w:right="640"/>
        <w:jc w:val="center"/>
        <w:rPr>
          <w:szCs w:val="32"/>
        </w:rPr>
      </w:pPr>
    </w:p>
    <w:p w:rsidR="005A7323" w:rsidRDefault="005A7323" w:rsidP="005A7323">
      <w:pPr>
        <w:ind w:right="640"/>
        <w:jc w:val="center"/>
        <w:rPr>
          <w:szCs w:val="32"/>
        </w:rPr>
      </w:pPr>
    </w:p>
    <w:p w:rsidR="005A7323" w:rsidRDefault="005A7323" w:rsidP="005A7323">
      <w:pPr>
        <w:ind w:right="640"/>
        <w:jc w:val="center"/>
        <w:rPr>
          <w:szCs w:val="32"/>
        </w:rPr>
      </w:pPr>
    </w:p>
    <w:p w:rsidR="005A7323" w:rsidRDefault="005A7323" w:rsidP="005A7323">
      <w:pPr>
        <w:ind w:right="640"/>
        <w:jc w:val="center"/>
        <w:rPr>
          <w:szCs w:val="32"/>
        </w:rPr>
      </w:pPr>
    </w:p>
    <w:p w:rsidR="005A7323" w:rsidRDefault="005A7323" w:rsidP="005A7323">
      <w:pPr>
        <w:ind w:right="640"/>
        <w:jc w:val="center"/>
        <w:rPr>
          <w:szCs w:val="32"/>
        </w:rPr>
      </w:pPr>
    </w:p>
    <w:p w:rsidR="005A7323" w:rsidRDefault="005A7323" w:rsidP="005A7323">
      <w:pPr>
        <w:ind w:right="640"/>
        <w:jc w:val="center"/>
        <w:rPr>
          <w:szCs w:val="32"/>
        </w:rPr>
      </w:pPr>
    </w:p>
    <w:p w:rsidR="005A7323" w:rsidRDefault="005A7323" w:rsidP="005A7323">
      <w:pPr>
        <w:ind w:right="640"/>
        <w:jc w:val="center"/>
        <w:rPr>
          <w:szCs w:val="32"/>
        </w:rPr>
      </w:pPr>
    </w:p>
    <w:p w:rsidR="005A7323" w:rsidRDefault="005A7323" w:rsidP="005A7323">
      <w:pPr>
        <w:ind w:right="640"/>
        <w:jc w:val="center"/>
        <w:rPr>
          <w:szCs w:val="32"/>
        </w:rPr>
      </w:pPr>
    </w:p>
    <w:p w:rsidR="005A7323" w:rsidRDefault="005A7323" w:rsidP="005A7323">
      <w:pPr>
        <w:ind w:right="640"/>
        <w:jc w:val="center"/>
        <w:rPr>
          <w:szCs w:val="32"/>
        </w:rPr>
      </w:pPr>
    </w:p>
    <w:p w:rsidR="005A7323" w:rsidRDefault="005A7323" w:rsidP="005A7323">
      <w:pPr>
        <w:ind w:right="640"/>
        <w:jc w:val="center"/>
        <w:rPr>
          <w:szCs w:val="32"/>
        </w:rPr>
      </w:pPr>
    </w:p>
    <w:p w:rsidR="005A7323" w:rsidRDefault="005A7323" w:rsidP="005A7323">
      <w:pPr>
        <w:rPr>
          <w:rFonts w:hint="eastAsia"/>
        </w:rPr>
      </w:pPr>
    </w:p>
    <w:p w:rsidR="005A7323" w:rsidRDefault="005A7323" w:rsidP="005A7323">
      <w:pPr>
        <w:rPr>
          <w:rFonts w:hint="eastAsia"/>
        </w:rPr>
      </w:pPr>
    </w:p>
    <w:p w:rsidR="005A7323" w:rsidRDefault="005A7323" w:rsidP="005A7323">
      <w:pPr>
        <w:rPr>
          <w:rFonts w:hint="eastAsia"/>
        </w:rPr>
      </w:pPr>
    </w:p>
    <w:p w:rsidR="005A7323" w:rsidRDefault="005A7323" w:rsidP="005A7323">
      <w:pPr>
        <w:rPr>
          <w:rFonts w:hint="eastAsia"/>
        </w:rPr>
      </w:pPr>
    </w:p>
    <w:p w:rsidR="005A7323" w:rsidRDefault="005A7323" w:rsidP="005A7323">
      <w:pPr>
        <w:spacing w:line="240" w:lineRule="exact"/>
        <w:rPr>
          <w:rFonts w:hint="eastAsia"/>
        </w:rPr>
      </w:pPr>
    </w:p>
    <w:p w:rsidR="005A7323" w:rsidRDefault="005A7323" w:rsidP="005A7323">
      <w:pPr>
        <w:rPr>
          <w:rFonts w:hint="eastAsia"/>
        </w:rPr>
      </w:pPr>
    </w:p>
    <w:p w:rsidR="005A7323" w:rsidRDefault="005A7323" w:rsidP="005A7323">
      <w:pPr>
        <w:rPr>
          <w:rFonts w:hint="eastAsia"/>
        </w:rPr>
      </w:pPr>
    </w:p>
    <w:p w:rsidR="005A7323" w:rsidRDefault="005A7323" w:rsidP="005A7323">
      <w:pPr>
        <w:rPr>
          <w:rFonts w:hint="eastAsia"/>
        </w:rPr>
      </w:pPr>
    </w:p>
    <w:p w:rsidR="005A7323" w:rsidRDefault="005A7323" w:rsidP="005A7323">
      <w:pPr>
        <w:rPr>
          <w:rFonts w:hint="eastAsia"/>
        </w:rPr>
      </w:pPr>
    </w:p>
    <w:p w:rsidR="005A7323" w:rsidRDefault="005A7323" w:rsidP="005A7323">
      <w:pPr>
        <w:rPr>
          <w:rFonts w:hint="eastAsia"/>
        </w:rPr>
      </w:pPr>
    </w:p>
    <w:p w:rsidR="005A7323" w:rsidRDefault="005A7323" w:rsidP="005A7323">
      <w:pPr>
        <w:rPr>
          <w:rFonts w:hint="eastAsia"/>
        </w:rPr>
      </w:pPr>
    </w:p>
    <w:p w:rsidR="005A7323" w:rsidRDefault="005A7323" w:rsidP="005A7323">
      <w:pPr>
        <w:rPr>
          <w:rFonts w:hint="eastAsia"/>
        </w:rPr>
      </w:pPr>
    </w:p>
    <w:p w:rsidR="005A7323" w:rsidRDefault="005A7323" w:rsidP="005A7323">
      <w:pPr>
        <w:rPr>
          <w:rFonts w:hint="eastAsia"/>
        </w:rPr>
      </w:pPr>
    </w:p>
    <w:p w:rsidR="005A7323" w:rsidRDefault="005A7323" w:rsidP="005A7323">
      <w:pPr>
        <w:rPr>
          <w:rFonts w:hint="eastAsia"/>
        </w:rPr>
      </w:pPr>
    </w:p>
    <w:p w:rsidR="005A7323" w:rsidRDefault="005A7323" w:rsidP="005A7323">
      <w:pPr>
        <w:rPr>
          <w:rFonts w:hint="eastAsia"/>
        </w:rPr>
      </w:pPr>
    </w:p>
    <w:p w:rsidR="005A7323" w:rsidRDefault="005A7323" w:rsidP="005A7323">
      <w:pPr>
        <w:pBdr>
          <w:top w:val="single" w:sz="6" w:space="1" w:color="auto"/>
        </w:pBdr>
        <w:ind w:left="1120" w:hangingChars="400" w:hanging="1120"/>
        <w:rPr>
          <w:rFonts w:hint="eastAsia"/>
          <w:spacing w:val="-18"/>
          <w:sz w:val="28"/>
          <w:szCs w:val="28"/>
          <w:lang w:val="en"/>
        </w:rPr>
      </w:pPr>
      <w:r>
        <w:rPr>
          <w:rFonts w:hint="eastAsia"/>
          <w:color w:val="000000"/>
          <w:kern w:val="0"/>
          <w:sz w:val="28"/>
          <w:szCs w:val="28"/>
        </w:rPr>
        <w:t xml:space="preserve">　抄送：区</w:t>
      </w:r>
      <w:r>
        <w:rPr>
          <w:rFonts w:hint="eastAsia"/>
          <w:color w:val="000000"/>
          <w:spacing w:val="-11"/>
          <w:kern w:val="0"/>
          <w:sz w:val="28"/>
          <w:szCs w:val="28"/>
        </w:rPr>
        <w:t>委</w:t>
      </w:r>
      <w:r>
        <w:rPr>
          <w:rFonts w:hint="eastAsia"/>
          <w:color w:val="000000"/>
          <w:spacing w:val="-17"/>
          <w:kern w:val="0"/>
          <w:sz w:val="28"/>
          <w:szCs w:val="28"/>
        </w:rPr>
        <w:t>办公室，区人大常委会办公室，区政协办公室，区纪委监委</w:t>
      </w:r>
      <w:r>
        <w:rPr>
          <w:rFonts w:hint="eastAsia"/>
          <w:color w:val="000000"/>
          <w:kern w:val="0"/>
          <w:sz w:val="28"/>
          <w:szCs w:val="28"/>
        </w:rPr>
        <w:t>机关，区法院，区检察院，区人武部。</w:t>
      </w:r>
    </w:p>
    <w:p w:rsidR="009411C0" w:rsidRPr="005A7323" w:rsidRDefault="005A7323" w:rsidP="005A7323">
      <w:pPr>
        <w:pBdr>
          <w:top w:val="single" w:sz="4" w:space="1" w:color="auto"/>
          <w:bottom w:val="single" w:sz="6" w:space="1" w:color="auto"/>
        </w:pBdr>
        <w:ind w:firstLineChars="100" w:firstLine="280"/>
        <w:rPr>
          <w:rFonts w:hint="eastAsia"/>
        </w:rPr>
      </w:pPr>
      <w:r>
        <w:rPr>
          <w:rFonts w:hint="eastAsia"/>
          <w:color w:val="000000"/>
          <w:kern w:val="0"/>
          <w:sz w:val="28"/>
          <w:szCs w:val="28"/>
        </w:rPr>
        <w:t>重庆市綦江区人民政府办公室</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sz w:val="28"/>
          <w:szCs w:val="28"/>
          <w:lang w:val="en"/>
        </w:rPr>
        <w:t>2022</w:t>
      </w:r>
      <w:r>
        <w:rPr>
          <w:rFonts w:hint="eastAsia"/>
          <w:sz w:val="28"/>
          <w:szCs w:val="28"/>
        </w:rPr>
        <w:t>年</w:t>
      </w:r>
      <w:r>
        <w:rPr>
          <w:sz w:val="28"/>
          <w:szCs w:val="28"/>
          <w:lang w:val="en"/>
        </w:rPr>
        <w:t>7</w:t>
      </w:r>
      <w:r>
        <w:rPr>
          <w:rFonts w:hint="eastAsia"/>
          <w:sz w:val="28"/>
          <w:szCs w:val="28"/>
        </w:rPr>
        <w:t>月</w:t>
      </w:r>
      <w:r>
        <w:rPr>
          <w:sz w:val="28"/>
          <w:szCs w:val="28"/>
          <w:lang w:val="en"/>
        </w:rPr>
        <w:t>11</w:t>
      </w:r>
      <w:r>
        <w:rPr>
          <w:rFonts w:hint="eastAsia"/>
          <w:sz w:val="28"/>
          <w:szCs w:val="28"/>
        </w:rPr>
        <w:t>日印发</w:t>
      </w:r>
      <w:bookmarkStart w:id="129" w:name="_GoBack"/>
      <w:bookmarkEnd w:id="129"/>
    </w:p>
    <w:sectPr w:rsidR="009411C0" w:rsidRPr="005A7323">
      <w:headerReference w:type="even" r:id="rId18"/>
      <w:headerReference w:type="default" r:id="rId19"/>
      <w:footerReference w:type="even" r:id="rId20"/>
      <w:footerReference w:type="default" r:id="rId21"/>
      <w:headerReference w:type="first" r:id="rId22"/>
      <w:footerReference w:type="first" r:id="rId23"/>
      <w:pgSz w:w="11906" w:h="16838"/>
      <w:pgMar w:top="2098" w:right="1474" w:bottom="1984" w:left="1587" w:header="851" w:footer="1474" w:gutter="0"/>
      <w:pgNumType w:start="68"/>
      <w:cols w:space="720"/>
      <w:docGrid w:type="lines" w:linePitch="4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方正仿宋_GBK"/>
    <w:charset w:val="00"/>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323">
    <w:pPr>
      <w:pStyle w:val="a3"/>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622935" cy="20447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5A7323">
                          <w:pPr>
                            <w:pStyle w:val="a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en-US" w:eastAsia="zh-CN"/>
                            </w:rPr>
                            <w:t>16</w:t>
                          </w:r>
                          <w:r>
                            <w:rPr>
                              <w:sz w:val="28"/>
                              <w:szCs w:val="28"/>
                            </w:rPr>
                            <w:fldChar w:fldCharType="end"/>
                          </w:r>
                          <w:r>
                            <w:rPr>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2.15pt;margin-top:0;width:49.05pt;height:16.1pt;z-index:25166233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" filled="f" stroked="f">
              <v:textbox style="mso-fit-shape-to-text:t" inset="0,0,0,0">
                <w:txbxContent>
                  <w:p w:rsidR="00000000" w:rsidRDefault="005A7323">
                    <w:pPr>
                      <w:pStyle w:val="a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en-US" w:eastAsia="zh-CN"/>
                      </w:rPr>
                      <w:t>16</w:t>
                    </w:r>
                    <w:r>
                      <w:rPr>
                        <w:sz w:val="28"/>
                        <w:szCs w:val="28"/>
                      </w:rPr>
                      <w:fldChar w:fldCharType="end"/>
                    </w:r>
                    <w:r>
                      <w:rPr>
                        <w:sz w:val="28"/>
                        <w:szCs w:val="28"/>
                      </w:rPr>
                      <w:t xml:space="preserve"> —</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323">
    <w:pPr>
      <w:pStyle w:val="a3"/>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13435" cy="23368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233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5A7323">
                          <w:r>
                            <w:t xml:space="preserve">— </w:t>
                          </w:r>
                          <w:r>
                            <w:fldChar w:fldCharType="begin"/>
                          </w:r>
                          <w:r>
                            <w:instrText xml:space="preserve"> PAGE  \* MERGEFORMAT </w:instrText>
                          </w:r>
                          <w:r>
                            <w:fldChar w:fldCharType="separate"/>
                          </w:r>
                          <w:r>
                            <w:t>70</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30" type="#_x0000_t202" style="position:absolute;left:0;text-align:left;margin-left:12.85pt;margin-top:0;width:64.05pt;height:18.4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" filled="f" stroked="f">
              <v:textbox style="mso-fit-shape-to-text:t" inset="0,0,0,0">
                <w:txbxContent>
                  <w:p w:rsidR="00000000" w:rsidRDefault="005A7323">
                    <w:r>
                      <w:t xml:space="preserve">— </w:t>
                    </w:r>
                    <w:r>
                      <w:fldChar w:fldCharType="begin"/>
                    </w:r>
                    <w:r>
                      <w:instrText xml:space="preserve"> PAGE  \* MERGEFORMAT </w:instrText>
                    </w:r>
                    <w:r>
                      <w:fldChar w:fldCharType="separate"/>
                    </w:r>
                    <w:r>
                      <w:t>70</w:t>
                    </w:r>
                    <w:r>
                      <w:fldChar w:fldCharType="end"/>
                    </w:r>
                    <w:r>
                      <w:t xml:space="preserve"> —</w:t>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32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323">
    <w:pPr>
      <w:pStyle w:val="a3"/>
      <w:tabs>
        <w:tab w:val="clear" w:pos="4153"/>
      </w:tabs>
      <w:ind w:firstLine="360"/>
      <w:jc w:val="center"/>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5A7323">
                          <w:pPr>
                            <w:pStyle w:val="a3"/>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57</w:t>
                          </w:r>
                          <w:r>
                            <w:rPr>
                              <w:rFonts w:eastAsia="宋体"/>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4.85pt;margin-top:0;width:56.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" filled="f" stroked="f" strokeweight=".5pt">
              <v:textbox style="mso-fit-shape-to-text:t" inset="0,0,0,0">
                <w:txbxContent>
                  <w:p w:rsidR="00000000" w:rsidRDefault="005A7323">
                    <w:pPr>
                      <w:pStyle w:val="a3"/>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rPr>
                      <w:t>57</w:t>
                    </w:r>
                    <w:r>
                      <w:rPr>
                        <w:rFonts w:eastAsia="宋体"/>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323">
    <w:pPr>
      <w:pStyle w:val="a3"/>
      <w:framePr w:wrap="around" w:vAnchor="text" w:hAnchor="page" w:x="1565" w:y="-232"/>
      <w:rPr>
        <w:rStyle w:val="a8"/>
        <w:rFonts w:ascii="宋体" w:eastAsia="宋体" w:hAnsi="宋体" w:hint="eastAsia"/>
        <w:sz w:val="28"/>
        <w:szCs w:val="28"/>
      </w:rPr>
    </w:pPr>
    <w:r>
      <w:rPr>
        <w:rStyle w:val="a8"/>
        <w:rFonts w:ascii="宋体" w:eastAsia="宋体" w:hAnsi="宋体" w:hint="eastAsia"/>
        <w:sz w:val="28"/>
        <w:szCs w:val="28"/>
      </w:rPr>
      <w:t>—</w:t>
    </w:r>
    <w:r>
      <w:rPr>
        <w:rStyle w:val="a8"/>
        <w:rFonts w:ascii="宋体" w:eastAsia="宋体" w:hAnsi="宋体" w:hint="eastAsia"/>
        <w:sz w:val="28"/>
        <w:szCs w:val="28"/>
      </w:rPr>
      <w:t xml:space="preserve"> </w:t>
    </w:r>
    <w:r>
      <w:rPr>
        <w:rFonts w:eastAsia="宋体"/>
        <w:sz w:val="28"/>
        <w:szCs w:val="28"/>
      </w:rPr>
      <w:fldChar w:fldCharType="begin"/>
    </w:r>
    <w:r>
      <w:rPr>
        <w:rStyle w:val="a8"/>
        <w:rFonts w:eastAsia="宋体"/>
        <w:sz w:val="28"/>
        <w:szCs w:val="28"/>
      </w:rPr>
      <w:instrText xml:space="preserve">PAGE  </w:instrText>
    </w:r>
    <w:r>
      <w:rPr>
        <w:rFonts w:eastAsia="宋体"/>
        <w:sz w:val="28"/>
        <w:szCs w:val="28"/>
      </w:rPr>
      <w:fldChar w:fldCharType="separate"/>
    </w:r>
    <w:r>
      <w:rPr>
        <w:rStyle w:val="a8"/>
        <w:rFonts w:eastAsia="宋体"/>
        <w:sz w:val="28"/>
        <w:szCs w:val="28"/>
      </w:rPr>
      <w:t>2</w:t>
    </w:r>
    <w:r>
      <w:rPr>
        <w:rFonts w:eastAsia="宋体"/>
        <w:sz w:val="28"/>
        <w:szCs w:val="28"/>
      </w:rPr>
      <w:fldChar w:fldCharType="end"/>
    </w:r>
    <w:r>
      <w:rPr>
        <w:rStyle w:val="a8"/>
        <w:rFonts w:ascii="宋体" w:eastAsia="宋体" w:hAnsi="宋体" w:hint="eastAsia"/>
        <w:sz w:val="28"/>
        <w:szCs w:val="28"/>
      </w:rPr>
      <w:t xml:space="preserve"> </w:t>
    </w:r>
    <w:r>
      <w:rPr>
        <w:rStyle w:val="a8"/>
        <w:rFonts w:ascii="宋体" w:eastAsia="宋体" w:hAnsi="宋体" w:hint="eastAsia"/>
        <w:sz w:val="28"/>
        <w:szCs w:val="28"/>
      </w:rPr>
      <w:t>—</w:t>
    </w:r>
  </w:p>
  <w:p w:rsidR="00000000" w:rsidRDefault="005A7323">
    <w:pPr>
      <w:pStyle w:val="a3"/>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323">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5A7323">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" filled="f" stroked="f">
              <v:textbox style="mso-fit-shape-to-text:t" inset="0,0,0,0">
                <w:txbxContent>
                  <w:p w:rsidR="00000000" w:rsidRDefault="005A7323">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323">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323">
    <w:pPr>
      <w:pStyle w:val="a3"/>
      <w:framePr w:wrap="around" w:vAnchor="text" w:hAnchor="margin" w:xAlign="outside" w:y="1"/>
      <w:rPr>
        <w:rStyle w:val="a8"/>
        <w:rFonts w:ascii="宋体" w:eastAsia="宋体" w:hAnsi="宋体" w:hint="eastAsia"/>
        <w:sz w:val="28"/>
        <w:szCs w:val="28"/>
      </w:rPr>
    </w:pPr>
    <w:r>
      <w:rPr>
        <w:rStyle w:val="a8"/>
        <w:rFonts w:ascii="宋体" w:eastAsia="宋体" w:hAnsi="宋体" w:hint="eastAsia"/>
        <w:sz w:val="28"/>
        <w:szCs w:val="28"/>
      </w:rPr>
      <w:t>—</w:t>
    </w:r>
    <w:r>
      <w:rPr>
        <w:rStyle w:val="a8"/>
        <w:rFonts w:ascii="宋体" w:eastAsia="宋体" w:hAnsi="宋体" w:hint="eastAsia"/>
        <w:sz w:val="28"/>
        <w:szCs w:val="28"/>
      </w:rPr>
      <w:t xml:space="preserve"> </w:t>
    </w:r>
    <w:r>
      <w:rPr>
        <w:rFonts w:ascii="宋体" w:eastAsia="宋体" w:hAnsi="宋体"/>
        <w:sz w:val="28"/>
        <w:szCs w:val="28"/>
      </w:rPr>
      <w:fldChar w:fldCharType="begin"/>
    </w:r>
    <w:r>
      <w:rPr>
        <w:rStyle w:val="a8"/>
        <w:rFonts w:ascii="宋体" w:eastAsia="宋体" w:hAnsi="宋体"/>
        <w:sz w:val="28"/>
        <w:szCs w:val="28"/>
      </w:rPr>
      <w:instrText xml:space="preserve">PAGE  </w:instrText>
    </w:r>
    <w:r>
      <w:rPr>
        <w:rFonts w:ascii="宋体" w:eastAsia="宋体" w:hAnsi="宋体"/>
        <w:sz w:val="28"/>
        <w:szCs w:val="28"/>
      </w:rPr>
      <w:fldChar w:fldCharType="separate"/>
    </w:r>
    <w:r>
      <w:rPr>
        <w:rStyle w:val="a8"/>
        <w:rFonts w:ascii="宋体" w:eastAsia="宋体" w:hAnsi="宋体"/>
        <w:sz w:val="28"/>
        <w:szCs w:val="28"/>
      </w:rPr>
      <w:t>2</w:t>
    </w:r>
    <w:r>
      <w:rPr>
        <w:rFonts w:ascii="宋体" w:eastAsia="宋体" w:hAnsi="宋体"/>
        <w:sz w:val="28"/>
        <w:szCs w:val="28"/>
      </w:rPr>
      <w:fldChar w:fldCharType="end"/>
    </w:r>
    <w:r>
      <w:rPr>
        <w:rStyle w:val="a8"/>
        <w:rFonts w:ascii="宋体" w:eastAsia="宋体" w:hAnsi="宋体" w:hint="eastAsia"/>
        <w:sz w:val="28"/>
        <w:szCs w:val="28"/>
      </w:rPr>
      <w:t xml:space="preserve"> </w:t>
    </w:r>
    <w:r>
      <w:rPr>
        <w:rStyle w:val="a8"/>
        <w:rFonts w:ascii="宋体" w:eastAsia="宋体" w:hAnsi="宋体" w:hint="eastAsia"/>
        <w:sz w:val="28"/>
        <w:szCs w:val="28"/>
      </w:rPr>
      <w:t>—</w:t>
    </w:r>
  </w:p>
  <w:p w:rsidR="00000000" w:rsidRDefault="005A7323">
    <w:pPr>
      <w:pStyle w:val="a3"/>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323">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5A7323">
                          <w:r>
                            <w:t xml:space="preserve">— </w:t>
                          </w:r>
                          <w:r>
                            <w:fldChar w:fldCharType="begin"/>
                          </w:r>
                          <w:r>
                            <w:instrText xml:space="preserve"> PAGE  \* MERGEFORMAT </w:instrText>
                          </w:r>
                          <w:r>
                            <w:fldChar w:fldCharType="separate"/>
                          </w:r>
                          <w:r>
                            <w:t>1</w:t>
                          </w:r>
                          <w: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9" type="#_x0000_t202" style="position:absolute;left:0;text-align:left;margin-left:92.8pt;margin-top:0;width:2in;height:2in;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" filled="f" stroked="f">
              <v:textbox style="mso-fit-shape-to-text:t" inset="0,0,0,0">
                <w:txbxContent>
                  <w:p w:rsidR="00000000" w:rsidRDefault="005A7323">
                    <w:r>
                      <w:t xml:space="preserve">— </w:t>
                    </w:r>
                    <w:r>
                      <w:fldChar w:fldCharType="begin"/>
                    </w:r>
                    <w:r>
                      <w:instrText xml:space="preserve"> PAGE  \* MERGEFORMAT </w:instrText>
                    </w:r>
                    <w:r>
                      <w:fldChar w:fldCharType="separate"/>
                    </w:r>
                    <w:r>
                      <w:t>1</w:t>
                    </w:r>
                    <w:r>
                      <w:fldChar w:fldCharType="end"/>
                    </w:r>
                    <w:r>
                      <w:t xml:space="preserve"> —</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323">
    <w:pPr>
      <w:pStyle w:val="a3"/>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323">
    <w:pPr>
      <w:pStyle w:val="a3"/>
      <w:framePr w:wrap="around" w:vAnchor="text" w:hAnchor="margin" w:xAlign="outside" w:y="1"/>
      <w:ind w:right="360" w:firstLine="360"/>
      <w:jc w:val="right"/>
      <w:rPr>
        <w:sz w:val="28"/>
      </w:rPr>
    </w:pPr>
    <w:r>
      <w:rPr>
        <w:rStyle w:val="a8"/>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4</w:t>
    </w:r>
    <w:r>
      <w:rPr>
        <w:kern w:val="0"/>
        <w:sz w:val="28"/>
      </w:rPr>
      <w:fldChar w:fldCharType="end"/>
    </w:r>
    <w:r>
      <w:rPr>
        <w:kern w:val="0"/>
        <w:sz w:val="28"/>
      </w:rPr>
      <w:t xml:space="preserve"> </w:t>
    </w:r>
    <w:r>
      <w:rPr>
        <w:rStyle w:val="a8"/>
        <w:rFonts w:hint="eastAsia"/>
        <w:sz w:val="28"/>
      </w:rPr>
      <w:t>―</w:t>
    </w:r>
  </w:p>
  <w:p w:rsidR="00000000" w:rsidRDefault="005A7323">
    <w:pPr>
      <w:pStyle w:val="a3"/>
      <w:ind w:right="360" w:firstLine="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32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32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323">
    <w:pPr>
      <w:pStyle w:val="a5"/>
      <w:pBdr>
        <w:top w:val="none" w:sz="0" w:space="1" w:color="auto"/>
        <w:left w:val="none" w:sz="0" w:space="4" w:color="auto"/>
        <w:bottom w:val="none" w:sz="0" w:space="1" w:color="auto"/>
        <w:right w:val="none" w:sz="0" w:space="4"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323">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323">
    <w:pPr>
      <w:pStyle w:val="a5"/>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323">
    <w:pPr>
      <w:pStyle w:val="a5"/>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A7323">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BF658B"/>
    <w:multiLevelType w:val="singleLevel"/>
    <w:tmpl w:val="9EBF658B"/>
    <w:lvl w:ilvl="0">
      <w:start w:val="1"/>
      <w:numFmt w:val="decimal"/>
      <w:suff w:val="nothing"/>
      <w:lvlText w:val="（%1）"/>
      <w:lvlJc w:val="left"/>
    </w:lvl>
  </w:abstractNum>
  <w:abstractNum w:abstractNumId="1" w15:restartNumberingAfterBreak="0">
    <w:nsid w:val="BECE193D"/>
    <w:multiLevelType w:val="singleLevel"/>
    <w:tmpl w:val="BECE193D"/>
    <w:lvl w:ilvl="0">
      <w:start w:val="1"/>
      <w:numFmt w:val="decimal"/>
      <w:suff w:val="nothing"/>
      <w:lvlText w:val="（%1）"/>
      <w:lvlJc w:val="left"/>
    </w:lvl>
  </w:abstractNum>
  <w:abstractNum w:abstractNumId="2" w15:restartNumberingAfterBreak="0">
    <w:nsid w:val="ECEC181A"/>
    <w:multiLevelType w:val="singleLevel"/>
    <w:tmpl w:val="ECEC181A"/>
    <w:lvl w:ilvl="0">
      <w:start w:val="1"/>
      <w:numFmt w:val="decimal"/>
      <w:suff w:val="nothing"/>
      <w:lvlText w:val="（%1）"/>
      <w:lvlJc w:val="left"/>
    </w:lvl>
  </w:abstractNum>
  <w:abstractNum w:abstractNumId="3" w15:restartNumberingAfterBreak="0">
    <w:nsid w:val="514B44EB"/>
    <w:multiLevelType w:val="singleLevel"/>
    <w:tmpl w:val="514B44EB"/>
    <w:lvl w:ilvl="0">
      <w:start w:val="1"/>
      <w:numFmt w:val="decimal"/>
      <w:suff w:val="nothing"/>
      <w:lvlText w:val="（%1）"/>
      <w:lvlJc w:val="left"/>
    </w:lvl>
  </w:abstractNum>
  <w:abstractNum w:abstractNumId="4" w15:restartNumberingAfterBreak="0">
    <w:nsid w:val="62ACA920"/>
    <w:multiLevelType w:val="singleLevel"/>
    <w:tmpl w:val="62ACA920"/>
    <w:lvl w:ilvl="0">
      <w:start w:val="1"/>
      <w:numFmt w:val="decimal"/>
      <w:suff w:val="nothing"/>
      <w:lvlText w:val="（%1）"/>
      <w:lvlJc w:val="left"/>
    </w:lvl>
  </w:abstractNum>
  <w:abstractNum w:abstractNumId="5" w15:restartNumberingAfterBreak="0">
    <w:nsid w:val="643F5972"/>
    <w:multiLevelType w:val="singleLevel"/>
    <w:tmpl w:val="643F5972"/>
    <w:lvl w:ilvl="0">
      <w:start w:val="1"/>
      <w:numFmt w:val="decimal"/>
      <w:suff w:val="nothing"/>
      <w:lvlText w:val="（%1）"/>
      <w:lvlJc w:val="left"/>
    </w:lvl>
  </w:abstractNum>
  <w:abstractNum w:abstractNumId="6" w15:restartNumberingAfterBreak="0">
    <w:nsid w:val="714BFB11"/>
    <w:multiLevelType w:val="singleLevel"/>
    <w:tmpl w:val="714BFB11"/>
    <w:lvl w:ilvl="0">
      <w:start w:val="1"/>
      <w:numFmt w:val="decimal"/>
      <w:suff w:val="nothing"/>
      <w:lvlText w:val="（%1）"/>
      <w:lvlJc w:val="left"/>
    </w:lvl>
  </w:abstractNum>
  <w:abstractNum w:abstractNumId="7" w15:restartNumberingAfterBreak="0">
    <w:nsid w:val="758EE48E"/>
    <w:multiLevelType w:val="singleLevel"/>
    <w:tmpl w:val="758EE48E"/>
    <w:lvl w:ilvl="0">
      <w:start w:val="1"/>
      <w:numFmt w:val="decimal"/>
      <w:suff w:val="nothing"/>
      <w:lvlText w:val="（%1）"/>
      <w:lvlJc w:val="left"/>
    </w:lvl>
  </w:abstractNum>
  <w:abstractNum w:abstractNumId="8" w15:restartNumberingAfterBreak="0">
    <w:nsid w:val="7CBFDA97"/>
    <w:multiLevelType w:val="singleLevel"/>
    <w:tmpl w:val="7CBFDA97"/>
    <w:lvl w:ilvl="0">
      <w:start w:val="1"/>
      <w:numFmt w:val="decimal"/>
      <w:suff w:val="nothing"/>
      <w:lvlText w:val="（%1）"/>
      <w:lvlJc w:val="left"/>
    </w:lvl>
  </w:abstractNum>
  <w:num w:numId="1">
    <w:abstractNumId w:val="5"/>
  </w:num>
  <w:num w:numId="2">
    <w:abstractNumId w:val="0"/>
  </w:num>
  <w:num w:numId="3">
    <w:abstractNumId w:val="2"/>
  </w:num>
  <w:num w:numId="4">
    <w:abstractNumId w:val="3"/>
  </w:num>
  <w:num w:numId="5">
    <w:abstractNumId w:val="7"/>
  </w:num>
  <w:num w:numId="6">
    <w:abstractNumId w:val="8"/>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323"/>
    <w:rsid w:val="005A7323"/>
    <w:rsid w:val="009411C0"/>
    <w:rsid w:val="00FF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DA7CC"/>
  <w15:chartTrackingRefBased/>
  <w15:docId w15:val="{0809B41C-6BDF-49EF-95B7-CE8A53A8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323"/>
    <w:pPr>
      <w:widowControl w:val="0"/>
      <w:jc w:val="both"/>
    </w:pPr>
    <w:rPr>
      <w:rFonts w:ascii="Times New Roman" w:eastAsia="方正仿宋_GBK" w:hAnsi="Times New Roman" w:cs="Times New Roman"/>
      <w:sz w:val="32"/>
      <w:szCs w:val="20"/>
    </w:rPr>
  </w:style>
  <w:style w:type="paragraph" w:styleId="1">
    <w:name w:val="heading 1"/>
    <w:basedOn w:val="a"/>
    <w:next w:val="a"/>
    <w:link w:val="10"/>
    <w:uiPriority w:val="9"/>
    <w:qFormat/>
    <w:rsid w:val="005A7323"/>
    <w:pPr>
      <w:keepNext/>
      <w:keepLines/>
      <w:spacing w:line="600" w:lineRule="exact"/>
      <w:outlineLvl w:val="0"/>
    </w:pPr>
    <w:rPr>
      <w:rFonts w:eastAsia="方正黑体_GBK" w:cs="方正仿宋_GBK"/>
      <w:bCs/>
      <w:kern w:val="44"/>
      <w:szCs w:val="44"/>
    </w:rPr>
  </w:style>
  <w:style w:type="paragraph" w:styleId="2">
    <w:name w:val="heading 2"/>
    <w:basedOn w:val="a"/>
    <w:next w:val="a"/>
    <w:link w:val="20"/>
    <w:qFormat/>
    <w:rsid w:val="005A7323"/>
    <w:pPr>
      <w:keepNext/>
      <w:keepLines/>
      <w:spacing w:line="600" w:lineRule="exact"/>
      <w:ind w:firstLineChars="200" w:firstLine="640"/>
      <w:outlineLvl w:val="1"/>
    </w:pPr>
    <w:rPr>
      <w:rFonts w:eastAsia="方正楷体_GBK"/>
    </w:rPr>
  </w:style>
  <w:style w:type="paragraph" w:styleId="3">
    <w:name w:val="heading 3"/>
    <w:basedOn w:val="a"/>
    <w:next w:val="a"/>
    <w:link w:val="30"/>
    <w:qFormat/>
    <w:rsid w:val="005A7323"/>
    <w:pPr>
      <w:keepNext/>
      <w:keepLines/>
      <w:spacing w:line="600" w:lineRule="exact"/>
      <w:ind w:firstLineChars="200" w:firstLine="640"/>
      <w:outlineLvl w:val="2"/>
    </w:pPr>
    <w:rPr>
      <w:rFonts w:cs="方正仿宋_GBK"/>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7323"/>
    <w:rPr>
      <w:rFonts w:ascii="Times New Roman" w:eastAsia="方正黑体_GBK" w:hAnsi="Times New Roman" w:cs="方正仿宋_GBK"/>
      <w:bCs/>
      <w:kern w:val="44"/>
      <w:sz w:val="32"/>
      <w:szCs w:val="44"/>
    </w:rPr>
  </w:style>
  <w:style w:type="character" w:customStyle="1" w:styleId="20">
    <w:name w:val="标题 2 字符"/>
    <w:basedOn w:val="a0"/>
    <w:link w:val="2"/>
    <w:rsid w:val="005A7323"/>
    <w:rPr>
      <w:rFonts w:ascii="Times New Roman" w:eastAsia="方正楷体_GBK" w:hAnsi="Times New Roman" w:cs="Times New Roman"/>
      <w:sz w:val="32"/>
      <w:szCs w:val="20"/>
    </w:rPr>
  </w:style>
  <w:style w:type="character" w:customStyle="1" w:styleId="30">
    <w:name w:val="标题 3 字符"/>
    <w:basedOn w:val="a0"/>
    <w:link w:val="3"/>
    <w:rsid w:val="005A7323"/>
    <w:rPr>
      <w:rFonts w:ascii="Times New Roman" w:eastAsia="方正仿宋_GBK" w:hAnsi="Times New Roman" w:cs="方正仿宋_GBK"/>
      <w:b/>
      <w:bCs/>
      <w:sz w:val="32"/>
      <w:szCs w:val="32"/>
    </w:rPr>
  </w:style>
  <w:style w:type="paragraph" w:styleId="a3">
    <w:name w:val="footer"/>
    <w:basedOn w:val="a"/>
    <w:link w:val="a4"/>
    <w:qFormat/>
    <w:rsid w:val="005A7323"/>
    <w:pPr>
      <w:tabs>
        <w:tab w:val="center" w:pos="4153"/>
        <w:tab w:val="right" w:pos="8306"/>
      </w:tabs>
      <w:snapToGrid w:val="0"/>
      <w:jc w:val="left"/>
    </w:pPr>
    <w:rPr>
      <w:sz w:val="18"/>
    </w:rPr>
  </w:style>
  <w:style w:type="character" w:customStyle="1" w:styleId="a4">
    <w:name w:val="页脚 字符"/>
    <w:basedOn w:val="a0"/>
    <w:link w:val="a3"/>
    <w:rsid w:val="005A7323"/>
    <w:rPr>
      <w:rFonts w:ascii="Times New Roman" w:eastAsia="方正仿宋_GBK" w:hAnsi="Times New Roman" w:cs="Times New Roman"/>
      <w:sz w:val="18"/>
      <w:szCs w:val="20"/>
    </w:rPr>
  </w:style>
  <w:style w:type="paragraph" w:styleId="a5">
    <w:name w:val="header"/>
    <w:basedOn w:val="a"/>
    <w:link w:val="a6"/>
    <w:qFormat/>
    <w:rsid w:val="005A7323"/>
    <w:pPr>
      <w:pBdr>
        <w:bottom w:val="single" w:sz="6" w:space="1" w:color="auto"/>
      </w:pBdr>
      <w:tabs>
        <w:tab w:val="center" w:pos="4153"/>
        <w:tab w:val="right" w:pos="8306"/>
      </w:tabs>
      <w:snapToGrid w:val="0"/>
      <w:jc w:val="center"/>
    </w:pPr>
    <w:rPr>
      <w:sz w:val="18"/>
    </w:rPr>
  </w:style>
  <w:style w:type="character" w:customStyle="1" w:styleId="a6">
    <w:name w:val="页眉 字符"/>
    <w:basedOn w:val="a0"/>
    <w:link w:val="a5"/>
    <w:rsid w:val="005A7323"/>
    <w:rPr>
      <w:rFonts w:ascii="Times New Roman" w:eastAsia="方正仿宋_GBK" w:hAnsi="Times New Roman" w:cs="Times New Roman"/>
      <w:sz w:val="18"/>
      <w:szCs w:val="20"/>
    </w:rPr>
  </w:style>
  <w:style w:type="paragraph" w:styleId="TOC1">
    <w:name w:val="toc 1"/>
    <w:basedOn w:val="a"/>
    <w:next w:val="a"/>
    <w:uiPriority w:val="39"/>
    <w:unhideWhenUsed/>
    <w:qFormat/>
    <w:rsid w:val="005A7323"/>
  </w:style>
  <w:style w:type="paragraph" w:styleId="TOC2">
    <w:name w:val="toc 2"/>
    <w:basedOn w:val="a"/>
    <w:next w:val="a"/>
    <w:uiPriority w:val="39"/>
    <w:unhideWhenUsed/>
    <w:qFormat/>
    <w:rsid w:val="005A7323"/>
    <w:pPr>
      <w:ind w:leftChars="200" w:left="420"/>
    </w:pPr>
  </w:style>
  <w:style w:type="table" w:styleId="a7">
    <w:name w:val="Table Grid"/>
    <w:basedOn w:val="a1"/>
    <w:qFormat/>
    <w:rsid w:val="005A7323"/>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qFormat/>
    <w:rsid w:val="005A7323"/>
  </w:style>
  <w:style w:type="paragraph" w:customStyle="1" w:styleId="Style6">
    <w:name w:val="_Style 6"/>
    <w:basedOn w:val="a"/>
    <w:qFormat/>
    <w:rsid w:val="005A7323"/>
  </w:style>
  <w:style w:type="paragraph" w:customStyle="1" w:styleId="Heading2">
    <w:name w:val="Heading2"/>
    <w:basedOn w:val="a"/>
    <w:next w:val="a"/>
    <w:qFormat/>
    <w:rsid w:val="005A7323"/>
    <w:pPr>
      <w:keepNext/>
      <w:keepLines/>
      <w:spacing w:before="200" w:after="200" w:line="600" w:lineRule="exact"/>
      <w:ind w:firstLineChars="200" w:firstLine="640"/>
    </w:pPr>
    <w:rPr>
      <w:rFonts w:ascii="Arial" w:hAnsi="Arial" w:cs="方正仿宋_GBK"/>
      <w:b/>
      <w:sz w:val="3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footer" Target="footer2.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5.xml"/><Relationship Id="rId24" Type="http://schemas.openxmlformats.org/officeDocument/2006/relationships/fontTable" Target="fontTable.xml"/><Relationship Id="rId5" Type="http://schemas.openxmlformats.org/officeDocument/2006/relationships/hyperlink" Target="https://baike.baidu.com/item/%E5%8C%96%E5%AD%A6%E5%93%81" TargetMode="External"/><Relationship Id="rId15" Type="http://schemas.openxmlformats.org/officeDocument/2006/relationships/footer" Target="footer7.xml"/><Relationship Id="rId23" Type="http://schemas.openxmlformats.org/officeDocument/2006/relationships/footer" Target="footer1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footer" Target="footer6.xm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4916</Words>
  <Characters>28022</Characters>
  <Application>Microsoft Office Word</Application>
  <DocSecurity>0</DocSecurity>
  <Lines>233</Lines>
  <Paragraphs>65</Paragraphs>
  <ScaleCrop>false</ScaleCrop>
  <Company/>
  <LinksUpToDate>false</LinksUpToDate>
  <CharactersWithSpaces>32873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2025-09-18T03:36:00Z</dcterms:created>
  <dcterms:modified xsi:type="dcterms:W3CDTF">2025-09-18T03:38:00Z</dcterms:modified>
</cp:coreProperties>
</file>