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76" w:lineRule="exact"/>
        <w:jc w:val="center"/>
        <w:rPr>
          <w:rFonts w:hint="eastAsia" w:ascii="方正小标宋_GBK" w:eastAsia="方正小标宋_GBK"/>
          <w:sz w:val="44"/>
          <w:szCs w:val="44"/>
        </w:rPr>
      </w:pPr>
      <w:r>
        <w:rPr>
          <w:rFonts w:hint="eastAsia" w:ascii="方正小标宋_GBK" w:eastAsia="方正小标宋_GBK"/>
          <w:sz w:val="44"/>
          <w:szCs w:val="44"/>
        </w:rPr>
        <w:t>重庆市綦江区民政局</w:t>
      </w:r>
    </w:p>
    <w:p>
      <w:pPr>
        <w:overflowPunct w:val="0"/>
        <w:adjustRightInd w:val="0"/>
        <w:snapToGrid w:val="0"/>
        <w:spacing w:line="576" w:lineRule="exact"/>
        <w:jc w:val="center"/>
        <w:rPr>
          <w:rFonts w:eastAsia="方正小标宋_GBK"/>
          <w:spacing w:val="10"/>
          <w:kern w:val="32"/>
          <w:sz w:val="44"/>
          <w:szCs w:val="44"/>
        </w:rPr>
      </w:pPr>
      <w:r>
        <w:rPr>
          <w:rFonts w:eastAsia="方正小标宋_GBK"/>
          <w:spacing w:val="10"/>
          <w:kern w:val="32"/>
          <w:sz w:val="44"/>
          <w:szCs w:val="44"/>
        </w:rPr>
        <w:t>关于转发重庆市民政局《转发民政部&lt;</w:t>
      </w:r>
      <w:r>
        <w:rPr>
          <w:rFonts w:hint="eastAsia" w:eastAsia="方正小标宋_GBK"/>
          <w:spacing w:val="10"/>
          <w:kern w:val="32"/>
          <w:sz w:val="44"/>
          <w:szCs w:val="44"/>
        </w:rPr>
        <w:t>“</w:t>
      </w:r>
      <w:r>
        <w:rPr>
          <w:rFonts w:eastAsia="方正小标宋_GBK"/>
          <w:spacing w:val="10"/>
          <w:kern w:val="32"/>
          <w:sz w:val="44"/>
          <w:szCs w:val="44"/>
        </w:rPr>
        <w:t>福彩圆梦</w:t>
      </w:r>
      <w:r>
        <w:rPr>
          <w:rFonts w:hint="eastAsia" w:eastAsia="方正小标宋_GBK"/>
          <w:spacing w:val="10"/>
          <w:kern w:val="32"/>
          <w:sz w:val="44"/>
          <w:szCs w:val="44"/>
        </w:rPr>
        <w:t>·</w:t>
      </w:r>
      <w:r>
        <w:rPr>
          <w:rFonts w:eastAsia="方正小标宋_GBK"/>
          <w:spacing w:val="10"/>
          <w:kern w:val="32"/>
          <w:sz w:val="44"/>
          <w:szCs w:val="44"/>
        </w:rPr>
        <w:t>孤儿助学工程</w:t>
      </w:r>
      <w:r>
        <w:rPr>
          <w:rFonts w:hint="eastAsia" w:eastAsia="方正小标宋_GBK"/>
          <w:spacing w:val="10"/>
          <w:kern w:val="32"/>
          <w:sz w:val="44"/>
          <w:szCs w:val="44"/>
        </w:rPr>
        <w:t>”</w:t>
      </w:r>
      <w:r>
        <w:rPr>
          <w:rFonts w:eastAsia="方正小标宋_GBK"/>
          <w:spacing w:val="10"/>
          <w:kern w:val="32"/>
          <w:sz w:val="44"/>
          <w:szCs w:val="44"/>
        </w:rPr>
        <w:t>项目实施暂行办法&gt;的通知》的通知</w:t>
      </w:r>
    </w:p>
    <w:p>
      <w:pPr>
        <w:overflowPunct w:val="0"/>
        <w:adjustRightInd w:val="0"/>
        <w:snapToGrid w:val="0"/>
        <w:spacing w:line="576" w:lineRule="exact"/>
        <w:ind w:firstLine="420" w:firstLineChars="200"/>
        <w:rPr>
          <w:rFonts w:eastAsia="方正小标宋_GBK"/>
          <w:kern w:val="32"/>
          <w:szCs w:val="32"/>
        </w:rPr>
      </w:pPr>
    </w:p>
    <w:p>
      <w:pPr>
        <w:tabs>
          <w:tab w:val="left" w:pos="1890"/>
          <w:tab w:val="left" w:pos="4830"/>
          <w:tab w:val="left" w:pos="5040"/>
          <w:tab w:val="left" w:pos="5670"/>
        </w:tabs>
        <w:overflowPunct w:val="0"/>
        <w:adjustRightInd w:val="0"/>
        <w:snapToGrid w:val="0"/>
        <w:spacing w:line="576" w:lineRule="exact"/>
        <w:rPr>
          <w:rFonts w:hint="eastAsia" w:ascii="方正仿宋_GBK" w:eastAsia="方正仿宋_GBK"/>
          <w:sz w:val="32"/>
          <w:szCs w:val="32"/>
        </w:rPr>
      </w:pPr>
      <w:r>
        <w:rPr>
          <w:rFonts w:hint="eastAsia" w:ascii="方正仿宋_GBK" w:eastAsia="方正仿宋_GBK"/>
          <w:kern w:val="32"/>
          <w:sz w:val="32"/>
          <w:szCs w:val="32"/>
        </w:rPr>
        <w:t>各街道办事</w:t>
      </w:r>
      <w:r>
        <w:rPr>
          <w:rFonts w:hint="eastAsia" w:ascii="方正仿宋_GBK" w:eastAsia="方正仿宋_GBK"/>
          <w:sz w:val="32"/>
          <w:szCs w:val="32"/>
        </w:rPr>
        <w:t>处、各镇人民政府：</w:t>
      </w:r>
    </w:p>
    <w:p>
      <w:pPr>
        <w:tabs>
          <w:tab w:val="left" w:pos="1890"/>
          <w:tab w:val="left" w:pos="4830"/>
          <w:tab w:val="left" w:pos="5040"/>
          <w:tab w:val="left" w:pos="5670"/>
        </w:tabs>
        <w:overflowPunct w:val="0"/>
        <w:adjustRightInd w:val="0"/>
        <w:snapToGrid w:val="0"/>
        <w:spacing w:line="576" w:lineRule="exact"/>
        <w:ind w:firstLine="640" w:firstLineChars="200"/>
        <w:rPr>
          <w:rFonts w:hint="eastAsia" w:ascii="方正仿宋_GBK" w:eastAsia="方正仿宋_GBK"/>
          <w:kern w:val="32"/>
          <w:sz w:val="32"/>
          <w:szCs w:val="32"/>
        </w:rPr>
      </w:pPr>
      <w:r>
        <w:rPr>
          <w:rFonts w:hint="eastAsia" w:ascii="方正仿宋_GBK" w:eastAsia="方正仿宋_GBK"/>
          <w:sz w:val="32"/>
          <w:szCs w:val="32"/>
        </w:rPr>
        <w:t>现将重庆市民政局《转发民政部&lt;“福彩圆梦·孤儿助学工程”项目实施暂行办法&gt;的通知》（渝民〔2019〕71号）转发你们，请按照通知要求认真组织实施，切实加强信息比对，确保项目资助政策在贯彻执行过程中的一致性、唯一性和对应性。对不符合资助政策的孤儿，要及时做好政策宣传解读，对符合资助政策的孤儿要及时办理申报审批手续，确保资助政策落到实处，切实维护孤儿的合法权益得到保障。</w:t>
      </w:r>
    </w:p>
    <w:p>
      <w:pPr>
        <w:tabs>
          <w:tab w:val="left" w:pos="1890"/>
          <w:tab w:val="left" w:pos="4830"/>
          <w:tab w:val="left" w:pos="5040"/>
          <w:tab w:val="left" w:pos="5670"/>
        </w:tabs>
        <w:overflowPunct w:val="0"/>
        <w:adjustRightInd w:val="0"/>
        <w:snapToGrid w:val="0"/>
        <w:spacing w:line="576" w:lineRule="exact"/>
        <w:rPr>
          <w:rFonts w:hint="eastAsia" w:ascii="方正仿宋_GBK" w:eastAsia="方正仿宋_GBK"/>
          <w:kern w:val="32"/>
          <w:sz w:val="32"/>
          <w:szCs w:val="32"/>
        </w:rPr>
      </w:pPr>
      <w:r>
        <w:rPr>
          <w:rFonts w:hint="eastAsia" w:ascii="方正仿宋_GBK" w:eastAsia="方正仿宋_GBK"/>
          <w:kern w:val="32"/>
          <w:sz w:val="32"/>
          <w:szCs w:val="32"/>
        </w:rPr>
        <w:t>（此页无正文）</w:t>
      </w:r>
    </w:p>
    <w:p>
      <w:pPr>
        <w:tabs>
          <w:tab w:val="left" w:pos="1890"/>
          <w:tab w:val="left" w:pos="4830"/>
          <w:tab w:val="left" w:pos="5040"/>
          <w:tab w:val="left" w:pos="5670"/>
        </w:tabs>
        <w:overflowPunct w:val="0"/>
        <w:adjustRightInd w:val="0"/>
        <w:snapToGrid w:val="0"/>
        <w:spacing w:line="576" w:lineRule="exact"/>
        <w:ind w:right="1280" w:firstLine="640" w:firstLineChars="200"/>
        <w:jc w:val="right"/>
        <w:rPr>
          <w:rFonts w:hint="eastAsia" w:ascii="方正仿宋_GBK" w:eastAsia="方正仿宋_GBK"/>
          <w:kern w:val="32"/>
          <w:sz w:val="32"/>
          <w:szCs w:val="32"/>
        </w:rPr>
      </w:pPr>
    </w:p>
    <w:p>
      <w:pPr>
        <w:tabs>
          <w:tab w:val="left" w:pos="1890"/>
          <w:tab w:val="left" w:pos="4830"/>
          <w:tab w:val="left" w:pos="5040"/>
          <w:tab w:val="left" w:pos="5670"/>
        </w:tabs>
        <w:overflowPunct w:val="0"/>
        <w:adjustRightInd w:val="0"/>
        <w:snapToGrid w:val="0"/>
        <w:spacing w:line="576" w:lineRule="exact"/>
        <w:ind w:right="1280" w:firstLine="640" w:firstLineChars="200"/>
        <w:jc w:val="right"/>
        <w:rPr>
          <w:rFonts w:hint="eastAsia" w:ascii="方正仿宋_GBK" w:eastAsia="方正仿宋_GBK"/>
          <w:kern w:val="32"/>
          <w:sz w:val="32"/>
          <w:szCs w:val="32"/>
        </w:rPr>
      </w:pPr>
    </w:p>
    <w:p>
      <w:pPr>
        <w:tabs>
          <w:tab w:val="left" w:pos="1890"/>
          <w:tab w:val="left" w:pos="4830"/>
          <w:tab w:val="left" w:pos="5040"/>
          <w:tab w:val="left" w:pos="5670"/>
        </w:tabs>
        <w:overflowPunct w:val="0"/>
        <w:adjustRightInd w:val="0"/>
        <w:snapToGrid w:val="0"/>
        <w:spacing w:line="576" w:lineRule="exact"/>
        <w:ind w:right="1280" w:firstLine="640" w:firstLineChars="200"/>
        <w:jc w:val="right"/>
        <w:rPr>
          <w:rFonts w:hint="eastAsia" w:ascii="方正仿宋_GBK" w:eastAsia="方正仿宋_GBK"/>
          <w:kern w:val="32"/>
          <w:sz w:val="32"/>
          <w:szCs w:val="32"/>
        </w:rPr>
      </w:pPr>
      <w:r>
        <w:rPr>
          <w:rFonts w:hint="eastAsia" w:ascii="方正仿宋_GBK" w:eastAsia="方正仿宋_GBK"/>
          <w:kern w:val="32"/>
          <w:sz w:val="32"/>
          <w:szCs w:val="32"/>
        </w:rPr>
        <w:t xml:space="preserve"> 重庆市綦</w:t>
      </w:r>
      <w:r>
        <w:rPr>
          <w:rFonts w:hint="eastAsia" w:ascii="方正仿宋_GBK" w:eastAsia="方正仿宋_GBK"/>
          <w:kern w:val="32"/>
          <w:sz w:val="32"/>
          <w:szCs w:val="32"/>
        </w:rPr>
        <w:pict>
          <v:shape id="_x0000_s1038" o:spid="_x0000_s1038" o:spt="201" type="#_x0000_t201" style="position:absolute;left:0pt;margin-left:328pt;margin-top:141.35pt;height:113.25pt;width:113.25pt;mso-position-horizontal-relative:page;mso-position-vertical-relative:page;z-index:-251658240;mso-width-relative:page;mso-height-relative:page;" o:ole="t" filled="f" stroked="f" coordsize="21600,21600">
            <v:path/>
            <v:fill on="f" focussize="0,0"/>
            <v:stroke on="f" joinstyle="miter"/>
            <v:imagedata r:id="rId9" o:title=""/>
            <o:lock v:ext="edit"/>
          </v:shape>
          <w:control r:id="rId8" w:name="SignatureCtrl1" w:shapeid="_x0000_s1038"/>
        </w:pict>
      </w:r>
      <w:r>
        <w:rPr>
          <w:rFonts w:hint="eastAsia" w:ascii="方正仿宋_GBK" w:eastAsia="方正仿宋_GBK"/>
          <w:kern w:val="32"/>
          <w:sz w:val="32"/>
          <w:szCs w:val="32"/>
        </w:rPr>
        <w:t xml:space="preserve">江区民政局 </w:t>
      </w:r>
    </w:p>
    <w:p>
      <w:pPr>
        <w:overflowPunct w:val="0"/>
        <w:adjustRightInd w:val="0"/>
        <w:snapToGrid w:val="0"/>
        <w:spacing w:line="576" w:lineRule="exact"/>
        <w:ind w:right="640" w:firstLine="4960" w:firstLineChars="1550"/>
        <w:rPr>
          <w:rFonts w:hint="eastAsia" w:ascii="方正仿宋_GBK" w:eastAsia="方正仿宋_GBK"/>
          <w:kern w:val="32"/>
          <w:sz w:val="32"/>
          <w:szCs w:val="32"/>
        </w:rPr>
      </w:pPr>
      <w:r>
        <w:rPr>
          <w:rFonts w:hint="eastAsia" w:ascii="方正仿宋_GBK" w:eastAsia="方正仿宋_GBK"/>
          <w:kern w:val="32"/>
          <w:sz w:val="32"/>
          <w:szCs w:val="32"/>
        </w:rPr>
        <w:t>2019年8月22日</w:t>
      </w:r>
    </w:p>
    <w:p>
      <w:pPr>
        <w:overflowPunct w:val="0"/>
        <w:adjustRightInd w:val="0"/>
        <w:snapToGrid w:val="0"/>
        <w:spacing w:line="576" w:lineRule="exact"/>
        <w:ind w:firstLine="640" w:firstLineChars="200"/>
        <w:jc w:val="right"/>
        <w:rPr>
          <w:rFonts w:hint="eastAsia" w:ascii="方正仿宋_GBK" w:eastAsia="方正仿宋_GBK"/>
          <w:kern w:val="32"/>
          <w:sz w:val="32"/>
          <w:szCs w:val="32"/>
        </w:rPr>
      </w:pPr>
    </w:p>
    <w:p>
      <w:pPr>
        <w:overflowPunct w:val="0"/>
        <w:adjustRightInd w:val="0"/>
        <w:snapToGrid w:val="0"/>
        <w:spacing w:line="576" w:lineRule="exact"/>
        <w:ind w:firstLine="640" w:firstLineChars="200"/>
        <w:jc w:val="right"/>
        <w:rPr>
          <w:rFonts w:hint="eastAsia" w:ascii="方正仿宋_GBK" w:eastAsia="方正仿宋_GBK"/>
          <w:kern w:val="32"/>
          <w:sz w:val="32"/>
          <w:szCs w:val="32"/>
        </w:rPr>
      </w:pPr>
    </w:p>
    <w:p>
      <w:pPr>
        <w:overflowPunct w:val="0"/>
        <w:adjustRightInd w:val="0"/>
        <w:snapToGrid w:val="0"/>
        <w:spacing w:line="576" w:lineRule="exact"/>
        <w:ind w:firstLine="640" w:firstLineChars="200"/>
        <w:jc w:val="right"/>
        <w:rPr>
          <w:rFonts w:hint="eastAsia" w:ascii="方正仿宋_GBK" w:eastAsia="方正仿宋_GBK"/>
          <w:kern w:val="32"/>
          <w:sz w:val="32"/>
          <w:szCs w:val="32"/>
        </w:rPr>
      </w:pPr>
    </w:p>
    <w:p>
      <w:pPr>
        <w:snapToGrid w:val="0"/>
        <w:spacing w:line="576" w:lineRule="exact"/>
        <w:jc w:val="both"/>
        <w:rPr>
          <w:rFonts w:hint="eastAsia" w:ascii="方正仿宋_GBK" w:eastAsia="方正仿宋_GBK"/>
          <w:sz w:val="32"/>
          <w:szCs w:val="32"/>
        </w:rPr>
      </w:pPr>
    </w:p>
    <w:p>
      <w:pPr>
        <w:snapToGrid w:val="0"/>
        <w:spacing w:line="576" w:lineRule="exact"/>
        <w:jc w:val="center"/>
        <w:rPr>
          <w:rFonts w:eastAsia="方正仿宋_GBK"/>
          <w:szCs w:val="32"/>
        </w:rPr>
      </w:pPr>
    </w:p>
    <w:p>
      <w:pPr>
        <w:overflowPunct w:val="0"/>
        <w:snapToGrid w:val="0"/>
        <w:spacing w:line="576" w:lineRule="exact"/>
        <w:ind w:firstLine="3080" w:firstLineChars="700"/>
        <w:rPr>
          <w:rFonts w:eastAsia="方正小标宋_GBK"/>
          <w:sz w:val="44"/>
          <w:szCs w:val="44"/>
        </w:rPr>
      </w:pPr>
      <w:r>
        <w:rPr>
          <w:rFonts w:eastAsia="方正小标宋_GBK"/>
          <w:sz w:val="44"/>
          <w:szCs w:val="44"/>
        </w:rPr>
        <w:t>重庆市民政局</w:t>
      </w:r>
    </w:p>
    <w:p>
      <w:pPr>
        <w:overflowPunct w:val="0"/>
        <w:snapToGrid w:val="0"/>
        <w:spacing w:line="576" w:lineRule="exact"/>
        <w:jc w:val="center"/>
        <w:rPr>
          <w:rFonts w:eastAsia="方正小标宋_GBK"/>
          <w:sz w:val="44"/>
          <w:szCs w:val="44"/>
        </w:rPr>
      </w:pPr>
      <w:r>
        <w:rPr>
          <w:rFonts w:eastAsia="方正小标宋_GBK"/>
          <w:sz w:val="44"/>
          <w:szCs w:val="44"/>
        </w:rPr>
        <w:t>转发民政部《</w:t>
      </w:r>
      <w:r>
        <w:rPr>
          <w:rFonts w:hint="eastAsia" w:eastAsia="方正小标宋_GBK"/>
          <w:sz w:val="44"/>
          <w:szCs w:val="44"/>
        </w:rPr>
        <w:t>“</w:t>
      </w:r>
      <w:r>
        <w:rPr>
          <w:rFonts w:eastAsia="方正小标宋_GBK"/>
          <w:sz w:val="44"/>
          <w:szCs w:val="44"/>
        </w:rPr>
        <w:t>福彩圆梦</w:t>
      </w:r>
      <w:r>
        <w:rPr>
          <w:rFonts w:hint="eastAsia" w:eastAsia="方正小标宋_GBK"/>
          <w:sz w:val="44"/>
          <w:szCs w:val="44"/>
        </w:rPr>
        <w:t>·</w:t>
      </w:r>
      <w:r>
        <w:rPr>
          <w:rFonts w:eastAsia="方正小标宋_GBK"/>
          <w:sz w:val="44"/>
          <w:szCs w:val="44"/>
        </w:rPr>
        <w:t>孤儿助学工程</w:t>
      </w:r>
      <w:r>
        <w:rPr>
          <w:rFonts w:hint="eastAsia" w:eastAsia="方正小标宋_GBK"/>
          <w:sz w:val="44"/>
          <w:szCs w:val="44"/>
        </w:rPr>
        <w:t>”</w:t>
      </w:r>
      <w:r>
        <w:rPr>
          <w:rFonts w:eastAsia="方正小标宋_GBK"/>
          <w:sz w:val="44"/>
          <w:szCs w:val="44"/>
        </w:rPr>
        <w:t>项目实施暂行办法》的通知</w:t>
      </w:r>
    </w:p>
    <w:p>
      <w:pPr>
        <w:snapToGrid w:val="0"/>
        <w:spacing w:line="576" w:lineRule="exact"/>
        <w:jc w:val="center"/>
        <w:rPr>
          <w:rFonts w:eastAsia="方正仿宋_GBK"/>
          <w:sz w:val="32"/>
          <w:szCs w:val="32"/>
        </w:rPr>
      </w:pPr>
      <w:r>
        <w:rPr>
          <w:rFonts w:eastAsia="方正仿宋_GBK"/>
          <w:sz w:val="32"/>
          <w:szCs w:val="32"/>
        </w:rPr>
        <w:t>渝民〔2019〕71号</w:t>
      </w:r>
    </w:p>
    <w:p>
      <w:pPr>
        <w:overflowPunct w:val="0"/>
        <w:snapToGrid w:val="0"/>
        <w:spacing w:line="576" w:lineRule="exact"/>
        <w:jc w:val="center"/>
        <w:rPr>
          <w:rFonts w:eastAsia="方正仿宋_GBK"/>
          <w:sz w:val="32"/>
          <w:szCs w:val="32"/>
        </w:rPr>
      </w:pPr>
    </w:p>
    <w:p>
      <w:pPr>
        <w:overflowPunct w:val="0"/>
        <w:adjustRightInd w:val="0"/>
        <w:snapToGrid w:val="0"/>
        <w:spacing w:line="576" w:lineRule="exact"/>
        <w:rPr>
          <w:rFonts w:eastAsia="方正仿宋_GBK"/>
          <w:sz w:val="32"/>
          <w:szCs w:val="32"/>
        </w:rPr>
      </w:pPr>
      <w:r>
        <w:rPr>
          <w:rFonts w:eastAsia="方正仿宋_GBK"/>
          <w:sz w:val="32"/>
          <w:szCs w:val="32"/>
        </w:rPr>
        <w:t>各区县（自治县）民政局，两江新区社会保障局、万盛经开区民政局，市级儿童福利机构：</w:t>
      </w:r>
    </w:p>
    <w:p>
      <w:pPr>
        <w:overflowPunct w:val="0"/>
        <w:snapToGrid w:val="0"/>
        <w:spacing w:line="576" w:lineRule="exact"/>
        <w:ind w:firstLine="640" w:firstLineChars="200"/>
        <w:rPr>
          <w:rFonts w:eastAsia="方正仿宋_GBK"/>
          <w:sz w:val="32"/>
          <w:szCs w:val="32"/>
        </w:rPr>
      </w:pPr>
      <w:r>
        <w:rPr>
          <w:rFonts w:eastAsia="方正仿宋_GBK"/>
          <w:sz w:val="32"/>
          <w:szCs w:val="32"/>
        </w:rPr>
        <w:t>现将民政部办公厅《关于印发〈“福彩圆梦·孤儿助学工程”项目实施暂行办法〉的通知》（民办发〔2019〕24号）转发给你们，并提出我市的贯彻意见，请一并遵照执行。</w:t>
      </w:r>
    </w:p>
    <w:p>
      <w:pPr>
        <w:overflowPunct w:val="0"/>
        <w:snapToGrid w:val="0"/>
        <w:spacing w:line="576" w:lineRule="exact"/>
        <w:ind w:firstLine="640" w:firstLineChars="200"/>
        <w:rPr>
          <w:rFonts w:eastAsia="方正黑体_GBK"/>
          <w:sz w:val="32"/>
          <w:szCs w:val="32"/>
        </w:rPr>
      </w:pPr>
      <w:r>
        <w:rPr>
          <w:rFonts w:eastAsia="方正黑体_GBK"/>
          <w:sz w:val="32"/>
          <w:szCs w:val="32"/>
        </w:rPr>
        <w:t>一、高度重视，加强宣传</w:t>
      </w:r>
    </w:p>
    <w:p>
      <w:pPr>
        <w:overflowPunct w:val="0"/>
        <w:snapToGrid w:val="0"/>
        <w:spacing w:line="576" w:lineRule="exact"/>
        <w:ind w:firstLine="640" w:firstLineChars="200"/>
        <w:rPr>
          <w:rFonts w:eastAsia="方正仿宋_GBK"/>
          <w:sz w:val="32"/>
          <w:szCs w:val="32"/>
        </w:rPr>
      </w:pPr>
      <w:r>
        <w:rPr>
          <w:rFonts w:eastAsia="方正仿宋_GBK"/>
          <w:sz w:val="32"/>
          <w:szCs w:val="32"/>
        </w:rPr>
        <w:t>从2019年7月10日起，民政部实施的“福彩圆梦·孤儿助学工程”项目，是进一步健全孤儿保障制度，维护孤儿受教育权利的重要举措。各区县（自治县）要高度重视，认真组织实施。要利用互联网、媒体等平台，大力宣传《“福彩圆梦·孤儿助学工程”项目实施暂行办法》（以下简称《暂行办法》），做到家喻户晓。</w:t>
      </w:r>
    </w:p>
    <w:p>
      <w:pPr>
        <w:overflowPunct w:val="0"/>
        <w:snapToGrid w:val="0"/>
        <w:spacing w:line="576" w:lineRule="exact"/>
        <w:ind w:firstLine="640" w:firstLineChars="200"/>
        <w:rPr>
          <w:rFonts w:eastAsia="方正黑体_GBK"/>
          <w:sz w:val="32"/>
          <w:szCs w:val="32"/>
        </w:rPr>
      </w:pPr>
      <w:r>
        <w:rPr>
          <w:rFonts w:eastAsia="方正黑体_GBK"/>
          <w:sz w:val="32"/>
          <w:szCs w:val="32"/>
        </w:rPr>
        <w:t>二、资助对象范围</w:t>
      </w:r>
    </w:p>
    <w:p>
      <w:pPr>
        <w:overflowPunct w:val="0"/>
        <w:snapToGrid w:val="0"/>
        <w:spacing w:line="576" w:lineRule="exact"/>
        <w:ind w:firstLine="640" w:firstLineChars="200"/>
        <w:rPr>
          <w:rFonts w:eastAsia="方正仿宋_GBK"/>
          <w:sz w:val="32"/>
          <w:szCs w:val="32"/>
        </w:rPr>
      </w:pPr>
      <w:r>
        <w:rPr>
          <w:rFonts w:eastAsia="方正仿宋_GBK"/>
          <w:sz w:val="32"/>
          <w:szCs w:val="32"/>
        </w:rPr>
        <w:t>本项目资助对象为：已被认定为孤儿身份、年满18周岁后在普通全日制本科（专科）院校、高等职业学校等高等院校及中等职业学校就读的中专、大专、本科学生和硕士或博士研究生。</w:t>
      </w:r>
    </w:p>
    <w:p>
      <w:pPr>
        <w:overflowPunct w:val="0"/>
        <w:snapToGrid w:val="0"/>
        <w:spacing w:line="576" w:lineRule="exact"/>
        <w:ind w:firstLine="640" w:firstLineChars="200"/>
        <w:rPr>
          <w:rFonts w:eastAsia="方正仿宋_GBK"/>
          <w:sz w:val="32"/>
          <w:szCs w:val="32"/>
        </w:rPr>
      </w:pPr>
      <w:r>
        <w:rPr>
          <w:rFonts w:eastAsia="方正仿宋_GBK"/>
          <w:sz w:val="32"/>
          <w:szCs w:val="32"/>
        </w:rPr>
        <w:t>各区县（自治县）民政局在确认资助对象时，应当根据留存的原审批享受孤儿基本生活保障金的孤儿档案（纸质）和全国儿童福利信息系统，进行认真核对，做到精准无误。</w:t>
      </w:r>
    </w:p>
    <w:p>
      <w:pPr>
        <w:overflowPunct w:val="0"/>
        <w:snapToGrid w:val="0"/>
        <w:spacing w:line="576" w:lineRule="exact"/>
        <w:ind w:firstLine="640" w:firstLineChars="200"/>
        <w:rPr>
          <w:rFonts w:eastAsia="方正黑体_GBK"/>
          <w:sz w:val="32"/>
          <w:szCs w:val="32"/>
        </w:rPr>
      </w:pPr>
      <w:r>
        <w:rPr>
          <w:rFonts w:eastAsia="方正黑体_GBK"/>
          <w:sz w:val="32"/>
          <w:szCs w:val="32"/>
        </w:rPr>
        <w:t>三、助学申请和确认</w:t>
      </w:r>
    </w:p>
    <w:p>
      <w:pPr>
        <w:overflowPunct w:val="0"/>
        <w:snapToGrid w:val="0"/>
        <w:spacing w:line="576" w:lineRule="exact"/>
        <w:ind w:firstLine="640" w:firstLineChars="200"/>
        <w:rPr>
          <w:rFonts w:eastAsia="方正仿宋_GBK"/>
          <w:sz w:val="32"/>
          <w:szCs w:val="32"/>
        </w:rPr>
      </w:pPr>
      <w:r>
        <w:rPr>
          <w:rFonts w:eastAsia="方正仿宋_GBK"/>
          <w:sz w:val="32"/>
          <w:szCs w:val="32"/>
        </w:rPr>
        <w:t>社会散居孤儿向户籍所在地乡镇人民政府（街道办事处）提交书面助学申请，乡镇人民政府（街道办事处）从受理之日起，5个工作日内提出初审意见并报区县民政局，区县民政局应在5个工作日内负责确认孤儿身份，对学籍等信息进行核实。确认为受助对象的，纳入“福彩圆梦·孤儿助学工程”。</w:t>
      </w:r>
    </w:p>
    <w:p>
      <w:pPr>
        <w:overflowPunct w:val="0"/>
        <w:snapToGrid w:val="0"/>
        <w:spacing w:line="576" w:lineRule="exact"/>
        <w:ind w:firstLine="640" w:firstLineChars="200"/>
        <w:rPr>
          <w:rFonts w:eastAsia="方正仿宋_GBK"/>
          <w:sz w:val="32"/>
          <w:szCs w:val="32"/>
        </w:rPr>
      </w:pPr>
      <w:r>
        <w:rPr>
          <w:rFonts w:eastAsia="方正仿宋_GBK"/>
          <w:sz w:val="32"/>
          <w:szCs w:val="32"/>
        </w:rPr>
        <w:t>区县儿童福利机构（含社会福利院儿童部）负责集中养育孤儿助学申请，统一向所辖区县民政局申报，区县民政局应在5个工作日内确认受助对象。市级儿童福利机构集中养育孤儿助学申请直接向市民政局申报，市民政局确认受助对象。</w:t>
      </w:r>
    </w:p>
    <w:p>
      <w:pPr>
        <w:overflowPunct w:val="0"/>
        <w:snapToGrid w:val="0"/>
        <w:spacing w:line="576" w:lineRule="exact"/>
        <w:ind w:firstLine="640" w:firstLineChars="200"/>
        <w:rPr>
          <w:rFonts w:eastAsia="方正黑体_GBK"/>
          <w:sz w:val="32"/>
          <w:szCs w:val="32"/>
        </w:rPr>
      </w:pPr>
      <w:r>
        <w:rPr>
          <w:rFonts w:eastAsia="方正黑体_GBK"/>
          <w:sz w:val="32"/>
          <w:szCs w:val="32"/>
        </w:rPr>
        <w:t>四、发放标准、方式和时间</w:t>
      </w:r>
    </w:p>
    <w:p>
      <w:pPr>
        <w:overflowPunct w:val="0"/>
        <w:snapToGrid w:val="0"/>
        <w:spacing w:line="576" w:lineRule="exact"/>
        <w:ind w:firstLine="640" w:firstLineChars="200"/>
        <w:rPr>
          <w:rFonts w:eastAsia="方正仿宋_GBK"/>
          <w:sz w:val="32"/>
          <w:szCs w:val="32"/>
        </w:rPr>
      </w:pPr>
      <w:r>
        <w:rPr>
          <w:rFonts w:eastAsia="方正仿宋_GBK"/>
          <w:sz w:val="32"/>
          <w:szCs w:val="32"/>
        </w:rPr>
        <w:t>被纳入“福彩圆梦·孤儿助学工程”的孤儿，助学金资助标准为每人每学年1万元。区县民政局确认资助对象后，一律通过社会化发放方式，按月将助学金发放到孤儿本人的银行卡；市民政局确认资助对象后，将资助金统一划转到市级儿童福利机构账户上，再由市级儿童福利机构按月将资助金发放到孤儿本人的银行卡。助学金的发放从孤儿入学当月开始至孤儿毕业当月底止。</w:t>
      </w:r>
    </w:p>
    <w:p>
      <w:pPr>
        <w:overflowPunct w:val="0"/>
        <w:snapToGrid w:val="0"/>
        <w:spacing w:line="576" w:lineRule="exact"/>
        <w:ind w:firstLine="640" w:firstLineChars="200"/>
        <w:rPr>
          <w:rFonts w:eastAsia="方正黑体_GBK"/>
          <w:sz w:val="32"/>
          <w:szCs w:val="32"/>
        </w:rPr>
      </w:pPr>
      <w:r>
        <w:rPr>
          <w:rFonts w:eastAsia="方正黑体_GBK"/>
          <w:sz w:val="32"/>
          <w:szCs w:val="32"/>
        </w:rPr>
        <w:t>五、编制申报年度预算</w:t>
      </w:r>
    </w:p>
    <w:p>
      <w:pPr>
        <w:overflowPunct w:val="0"/>
        <w:snapToGrid w:val="0"/>
        <w:spacing w:line="576" w:lineRule="exact"/>
        <w:ind w:firstLine="640" w:firstLineChars="200"/>
        <w:rPr>
          <w:rFonts w:eastAsia="方正仿宋_GBK"/>
          <w:sz w:val="32"/>
          <w:szCs w:val="32"/>
        </w:rPr>
      </w:pPr>
      <w:r>
        <w:rPr>
          <w:rFonts w:eastAsia="方正仿宋_GBK"/>
          <w:sz w:val="32"/>
          <w:szCs w:val="32"/>
        </w:rPr>
        <w:t>各区县（自治县）民政局应于每年年末负责汇总本辖区孤儿助学信息和补贴资金需求总额，编制资金使用申请和预算额度，于次年2月底前，将孤儿助学名单、资金预算额度和使用申请报送市民政局。</w:t>
      </w:r>
    </w:p>
    <w:p>
      <w:pPr>
        <w:overflowPunct w:val="0"/>
        <w:snapToGrid w:val="0"/>
        <w:spacing w:line="576" w:lineRule="exact"/>
        <w:ind w:firstLine="640" w:firstLineChars="200"/>
        <w:rPr>
          <w:rFonts w:eastAsia="方正黑体_GBK"/>
          <w:sz w:val="32"/>
          <w:szCs w:val="32"/>
        </w:rPr>
      </w:pPr>
      <w:r>
        <w:rPr>
          <w:rFonts w:eastAsia="方正黑体_GBK"/>
          <w:sz w:val="32"/>
          <w:szCs w:val="32"/>
        </w:rPr>
        <w:t>六、加强管理和监督</w:t>
      </w:r>
    </w:p>
    <w:p>
      <w:pPr>
        <w:overflowPunct w:val="0"/>
        <w:snapToGrid w:val="0"/>
        <w:spacing w:line="576" w:lineRule="exact"/>
        <w:ind w:firstLine="640" w:firstLineChars="200"/>
        <w:rPr>
          <w:rFonts w:eastAsia="方正仿宋_GBK"/>
          <w:sz w:val="32"/>
          <w:szCs w:val="32"/>
        </w:rPr>
      </w:pPr>
      <w:r>
        <w:rPr>
          <w:rFonts w:eastAsia="方正仿宋_GBK"/>
          <w:sz w:val="32"/>
          <w:szCs w:val="32"/>
        </w:rPr>
        <w:t>各区县（自治县）民政局在审批时，应严格按照《暂行办法》认真落实工作责任制，准确把握政策，严格审核报送材料，做好信息公开工作,确保助学资金及时、准确、足额发放到受助对象手中。区县民政局应建立“福彩圆梦·孤儿助学工程”孤儿档案（一人一档），并在每年2月、9月对本辖区已纳入助学工程的受助对象逐一核查，在核查中发现孤儿因毕业、退学等原因不再就读的，应于当月将其退出“福彩圆梦·孤儿助学工程”。区县民政局及乡镇（街道）工作人员违反《暂行办法》有关规定或弄虚作假的，要按照《财政违法行为处罚处分条例》《民政部福彩公益金项目督查办法》相关规定进行处理或移交司法部门依法追究刑事责任。</w:t>
      </w:r>
    </w:p>
    <w:p>
      <w:pPr>
        <w:overflowPunct w:val="0"/>
        <w:snapToGrid w:val="0"/>
        <w:spacing w:line="576" w:lineRule="exact"/>
        <w:rPr>
          <w:rFonts w:eastAsia="方正仿宋_GBK"/>
          <w:sz w:val="32"/>
          <w:szCs w:val="32"/>
        </w:rPr>
      </w:pPr>
    </w:p>
    <w:p>
      <w:pPr>
        <w:overflowPunct w:val="0"/>
        <w:snapToGrid w:val="0"/>
        <w:spacing w:line="576" w:lineRule="exact"/>
        <w:rPr>
          <w:rFonts w:eastAsia="方正仿宋_GBK"/>
          <w:sz w:val="32"/>
          <w:szCs w:val="32"/>
        </w:rPr>
      </w:pPr>
      <w:r>
        <w:rPr>
          <w:rFonts w:eastAsia="方正仿宋_GBK"/>
          <w:sz w:val="32"/>
          <w:szCs w:val="32"/>
        </w:rPr>
        <w:t xml:space="preserve">                                  重庆市民政局</w:t>
      </w:r>
    </w:p>
    <w:p>
      <w:pPr>
        <w:overflowPunct w:val="0"/>
        <w:snapToGrid w:val="0"/>
        <w:spacing w:line="576" w:lineRule="exact"/>
        <w:ind w:firstLine="5280" w:firstLineChars="1650"/>
        <w:rPr>
          <w:rFonts w:eastAsia="方正仿宋_GBK"/>
          <w:kern w:val="32"/>
          <w:sz w:val="32"/>
          <w:szCs w:val="32"/>
        </w:rPr>
      </w:pPr>
      <w:r>
        <w:rPr>
          <w:rFonts w:eastAsia="方正仿宋_GBK"/>
          <w:sz w:val="32"/>
          <w:szCs w:val="32"/>
        </w:rPr>
        <w:t>2019年8月8日</w:t>
      </w:r>
    </w:p>
    <w:p>
      <w:pPr>
        <w:overflowPunct w:val="0"/>
        <w:adjustRightInd w:val="0"/>
        <w:snapToGrid w:val="0"/>
        <w:jc w:val="center"/>
        <w:rPr>
          <w:rFonts w:eastAsia="方正小标宋_GBK"/>
          <w:kern w:val="32"/>
          <w:sz w:val="32"/>
          <w:szCs w:val="32"/>
        </w:rPr>
      </w:pPr>
      <w:r>
        <w:rPr>
          <w:rFonts w:eastAsia="方正小标宋_GBK"/>
          <w:kern w:val="32"/>
          <w:sz w:val="32"/>
          <w:szCs w:val="32"/>
        </w:rPr>
        <w:drawing>
          <wp:inline distT="0" distB="0" distL="0" distR="0">
            <wp:extent cx="5591175" cy="7800975"/>
            <wp:effectExtent l="19050" t="0" r="9525" b="0"/>
            <wp:docPr id="1" name="图片 1"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true" noChangeArrowheads="true"/>
                    </pic:cNvPicPr>
                  </pic:nvPicPr>
                  <pic:blipFill>
                    <a:blip r:embed="rId10"/>
                    <a:srcRect t="12617" b="10591"/>
                    <a:stretch>
                      <a:fillRect/>
                    </a:stretch>
                  </pic:blipFill>
                  <pic:spPr>
                    <a:xfrm>
                      <a:off x="0" y="0"/>
                      <a:ext cx="5591175" cy="7800975"/>
                    </a:xfrm>
                    <a:prstGeom prst="rect">
                      <a:avLst/>
                    </a:prstGeom>
                    <a:noFill/>
                    <a:ln w="9525">
                      <a:noFill/>
                      <a:miter lim="800000"/>
                      <a:headEnd/>
                      <a:tailEnd/>
                    </a:ln>
                  </pic:spPr>
                </pic:pic>
              </a:graphicData>
            </a:graphic>
          </wp:inline>
        </w:drawing>
      </w:r>
    </w:p>
    <w:p>
      <w:pPr>
        <w:overflowPunct w:val="0"/>
        <w:adjustRightInd w:val="0"/>
        <w:snapToGrid w:val="0"/>
        <w:jc w:val="center"/>
        <w:rPr>
          <w:rFonts w:eastAsia="方正小标宋_GBK"/>
          <w:kern w:val="32"/>
          <w:sz w:val="32"/>
          <w:szCs w:val="32"/>
        </w:rPr>
      </w:pPr>
    </w:p>
    <w:p>
      <w:pPr>
        <w:overflowPunct w:val="0"/>
        <w:adjustRightInd w:val="0"/>
        <w:snapToGrid w:val="0"/>
        <w:spacing w:line="576" w:lineRule="exact"/>
        <w:jc w:val="center"/>
        <w:rPr>
          <w:rFonts w:eastAsia="方正小标宋_GBK"/>
          <w:kern w:val="32"/>
          <w:sz w:val="44"/>
          <w:szCs w:val="44"/>
        </w:rPr>
      </w:pPr>
      <w:r>
        <w:rPr>
          <w:rFonts w:hAnsi="方正小标宋_GBK" w:eastAsia="方正小标宋_GBK"/>
          <w:kern w:val="32"/>
          <w:sz w:val="44"/>
          <w:szCs w:val="44"/>
        </w:rPr>
        <w:t>民办发</w:t>
      </w:r>
      <w:r>
        <w:rPr>
          <w:rFonts w:hint="eastAsia" w:eastAsia="方正小标宋_GBK"/>
          <w:kern w:val="32"/>
          <w:sz w:val="44"/>
          <w:szCs w:val="44"/>
        </w:rPr>
        <w:t>“</w:t>
      </w:r>
      <w:r>
        <w:rPr>
          <w:rFonts w:hAnsi="方正小标宋_GBK" w:eastAsia="方正小标宋_GBK"/>
          <w:kern w:val="32"/>
          <w:sz w:val="44"/>
          <w:szCs w:val="44"/>
        </w:rPr>
        <w:t>福彩圆梦</w:t>
      </w:r>
      <w:r>
        <w:rPr>
          <w:rFonts w:eastAsia="方正小标宋_GBK"/>
          <w:kern w:val="32"/>
          <w:sz w:val="44"/>
          <w:szCs w:val="44"/>
        </w:rPr>
        <w:t>·</w:t>
      </w:r>
      <w:r>
        <w:rPr>
          <w:rFonts w:hAnsi="方正小标宋_GBK" w:eastAsia="方正小标宋_GBK"/>
          <w:kern w:val="32"/>
          <w:sz w:val="44"/>
          <w:szCs w:val="44"/>
        </w:rPr>
        <w:t>孤儿助学工程</w:t>
      </w:r>
      <w:r>
        <w:rPr>
          <w:rFonts w:hint="eastAsia" w:eastAsia="方正小标宋_GBK"/>
          <w:kern w:val="32"/>
          <w:sz w:val="44"/>
          <w:szCs w:val="44"/>
        </w:rPr>
        <w:t>”</w:t>
      </w:r>
      <w:r>
        <w:rPr>
          <w:rFonts w:hAnsi="方正小标宋_GBK" w:eastAsia="方正小标宋_GBK"/>
          <w:kern w:val="32"/>
          <w:sz w:val="44"/>
          <w:szCs w:val="44"/>
        </w:rPr>
        <w:t>项目</w:t>
      </w:r>
    </w:p>
    <w:p>
      <w:pPr>
        <w:overflowPunct w:val="0"/>
        <w:adjustRightInd w:val="0"/>
        <w:snapToGrid w:val="0"/>
        <w:spacing w:line="576" w:lineRule="exact"/>
        <w:ind w:firstLine="880" w:firstLineChars="200"/>
        <w:rPr>
          <w:rFonts w:eastAsia="方正小标宋_GBK"/>
          <w:kern w:val="32"/>
          <w:sz w:val="44"/>
          <w:szCs w:val="44"/>
        </w:rPr>
      </w:pPr>
      <w:r>
        <w:rPr>
          <w:rFonts w:hint="eastAsia" w:hAnsi="方正小标宋_GBK" w:eastAsia="方正小标宋_GBK"/>
          <w:kern w:val="32"/>
          <w:sz w:val="44"/>
          <w:szCs w:val="44"/>
        </w:rPr>
        <w:t xml:space="preserve">          </w:t>
      </w:r>
      <w:r>
        <w:rPr>
          <w:rFonts w:hAnsi="方正小标宋_GBK" w:eastAsia="方正小标宋_GBK"/>
          <w:kern w:val="32"/>
          <w:sz w:val="44"/>
          <w:szCs w:val="44"/>
        </w:rPr>
        <w:t>实施暂行办法</w:t>
      </w:r>
    </w:p>
    <w:p>
      <w:pPr>
        <w:overflowPunct w:val="0"/>
        <w:adjustRightInd w:val="0"/>
        <w:snapToGrid w:val="0"/>
        <w:spacing w:line="576" w:lineRule="exact"/>
        <w:ind w:firstLine="880" w:firstLineChars="200"/>
        <w:jc w:val="center"/>
        <w:rPr>
          <w:rFonts w:eastAsia="方正小标宋_GBK"/>
          <w:kern w:val="32"/>
          <w:sz w:val="44"/>
          <w:szCs w:val="44"/>
        </w:rPr>
      </w:pPr>
    </w:p>
    <w:p>
      <w:pPr>
        <w:overflowPunct w:val="0"/>
        <w:adjustRightInd w:val="0"/>
        <w:snapToGrid w:val="0"/>
        <w:spacing w:line="576" w:lineRule="exact"/>
        <w:jc w:val="center"/>
        <w:rPr>
          <w:rFonts w:eastAsia="方正黑体_GBK"/>
          <w:kern w:val="32"/>
          <w:sz w:val="32"/>
          <w:szCs w:val="32"/>
        </w:rPr>
      </w:pPr>
      <w:r>
        <w:rPr>
          <w:rFonts w:hAnsi="方正黑体_GBK" w:eastAsia="方正黑体_GBK"/>
          <w:kern w:val="32"/>
          <w:sz w:val="32"/>
          <w:szCs w:val="32"/>
        </w:rPr>
        <w:t>第一章</w:t>
      </w:r>
      <w:r>
        <w:rPr>
          <w:rFonts w:eastAsia="方正黑体_GBK"/>
          <w:kern w:val="32"/>
          <w:sz w:val="32"/>
          <w:szCs w:val="32"/>
        </w:rPr>
        <w:t xml:space="preserve">  </w:t>
      </w:r>
      <w:r>
        <w:rPr>
          <w:rFonts w:hAnsi="方正黑体_GBK" w:eastAsia="方正黑体_GBK"/>
          <w:kern w:val="32"/>
          <w:sz w:val="32"/>
          <w:szCs w:val="32"/>
        </w:rPr>
        <w:t>总则</w:t>
      </w:r>
    </w:p>
    <w:p>
      <w:pPr>
        <w:overflowPunct w:val="0"/>
        <w:adjustRightInd w:val="0"/>
        <w:snapToGrid w:val="0"/>
        <w:spacing w:line="576" w:lineRule="exact"/>
        <w:ind w:firstLine="640" w:firstLineChars="200"/>
        <w:jc w:val="left"/>
        <w:rPr>
          <w:rFonts w:eastAsia="方正仿宋_GBK"/>
          <w:kern w:val="32"/>
          <w:sz w:val="32"/>
          <w:szCs w:val="32"/>
        </w:rPr>
      </w:pPr>
      <w:r>
        <w:rPr>
          <w:rFonts w:hAnsi="方正仿宋_GBK" w:eastAsia="方正仿宋_GBK"/>
          <w:kern w:val="32"/>
          <w:sz w:val="32"/>
          <w:szCs w:val="32"/>
        </w:rPr>
        <w:t>第一条</w:t>
      </w:r>
      <w:r>
        <w:rPr>
          <w:rFonts w:eastAsia="方正仿宋_GBK"/>
          <w:kern w:val="32"/>
          <w:sz w:val="32"/>
          <w:szCs w:val="32"/>
        </w:rPr>
        <w:t xml:space="preserve"> </w:t>
      </w:r>
      <w:r>
        <w:rPr>
          <w:rFonts w:hAnsi="方正仿宋_GBK" w:eastAsia="方正仿宋_GBK"/>
          <w:kern w:val="32"/>
          <w:sz w:val="32"/>
          <w:szCs w:val="32"/>
        </w:rPr>
        <w:t>为加强</w:t>
      </w:r>
      <w:r>
        <w:rPr>
          <w:rFonts w:eastAsia="方正仿宋_GBK"/>
          <w:kern w:val="32"/>
          <w:sz w:val="32"/>
          <w:szCs w:val="32"/>
        </w:rPr>
        <w:t>“</w:t>
      </w:r>
      <w:r>
        <w:rPr>
          <w:rFonts w:hAnsi="方正仿宋_GBK" w:eastAsia="方正仿宋_GBK"/>
          <w:kern w:val="32"/>
          <w:sz w:val="32"/>
          <w:szCs w:val="32"/>
        </w:rPr>
        <w:t>福彩圆梦</w:t>
      </w:r>
      <w:r>
        <w:rPr>
          <w:rFonts w:eastAsia="方正仿宋_GBK"/>
          <w:kern w:val="32"/>
          <w:sz w:val="32"/>
          <w:szCs w:val="32"/>
        </w:rPr>
        <w:t>·</w:t>
      </w:r>
      <w:r>
        <w:rPr>
          <w:rFonts w:hAnsi="方正仿宋_GBK" w:eastAsia="方正仿宋_GBK"/>
          <w:kern w:val="32"/>
          <w:sz w:val="32"/>
          <w:szCs w:val="32"/>
        </w:rPr>
        <w:t>孤儿助学工程</w:t>
      </w:r>
      <w:r>
        <w:rPr>
          <w:rFonts w:eastAsia="方正仿宋_GBK"/>
          <w:kern w:val="32"/>
          <w:sz w:val="32"/>
          <w:szCs w:val="32"/>
        </w:rPr>
        <w:t>”</w:t>
      </w:r>
      <w:r>
        <w:rPr>
          <w:rFonts w:hAnsi="方正仿宋_GBK" w:eastAsia="方正仿宋_GBK"/>
          <w:kern w:val="32"/>
          <w:sz w:val="32"/>
          <w:szCs w:val="32"/>
        </w:rPr>
        <w:t>（以下简称</w:t>
      </w:r>
      <w:r>
        <w:rPr>
          <w:rFonts w:eastAsia="方正仿宋_GBK"/>
          <w:kern w:val="32"/>
          <w:sz w:val="32"/>
          <w:szCs w:val="32"/>
        </w:rPr>
        <w:t>“</w:t>
      </w:r>
      <w:r>
        <w:rPr>
          <w:rFonts w:hAnsi="方正仿宋_GBK" w:eastAsia="方正仿宋_GBK"/>
          <w:kern w:val="32"/>
          <w:sz w:val="32"/>
          <w:szCs w:val="32"/>
        </w:rPr>
        <w:t>助学工程</w:t>
      </w:r>
      <w:r>
        <w:rPr>
          <w:rFonts w:eastAsia="方正仿宋_GBK"/>
          <w:kern w:val="32"/>
          <w:sz w:val="32"/>
          <w:szCs w:val="32"/>
        </w:rPr>
        <w:t>”</w:t>
      </w:r>
      <w:r>
        <w:rPr>
          <w:rFonts w:hAnsi="方正仿宋_GBK" w:eastAsia="方正仿宋_GBK"/>
          <w:kern w:val="32"/>
          <w:sz w:val="32"/>
          <w:szCs w:val="32"/>
        </w:rPr>
        <w:t>）项目管理，规范组织流程和资金使用，确保项目质量和实施效果，根据《民政部彩票公益金使用管理办法》等规定，制定本办法。</w:t>
      </w:r>
    </w:p>
    <w:p>
      <w:pPr>
        <w:overflowPunct w:val="0"/>
        <w:adjustRightInd w:val="0"/>
        <w:snapToGrid w:val="0"/>
        <w:spacing w:line="576" w:lineRule="exact"/>
        <w:ind w:firstLine="640" w:firstLineChars="200"/>
        <w:jc w:val="left"/>
        <w:rPr>
          <w:rFonts w:eastAsia="方正仿宋_GBK"/>
          <w:kern w:val="32"/>
          <w:sz w:val="32"/>
          <w:szCs w:val="32"/>
        </w:rPr>
      </w:pPr>
      <w:r>
        <w:rPr>
          <w:rFonts w:hAnsi="方正仿宋_GBK" w:eastAsia="方正仿宋_GBK"/>
          <w:kern w:val="32"/>
          <w:sz w:val="32"/>
          <w:szCs w:val="32"/>
        </w:rPr>
        <w:t>第二条</w:t>
      </w:r>
      <w:r>
        <w:rPr>
          <w:rFonts w:eastAsia="方正仿宋_GBK"/>
          <w:kern w:val="32"/>
          <w:sz w:val="32"/>
          <w:szCs w:val="32"/>
        </w:rPr>
        <w:t xml:space="preserve"> “</w:t>
      </w:r>
      <w:r>
        <w:rPr>
          <w:rFonts w:hAnsi="方正仿宋_GBK" w:eastAsia="方正仿宋_GBK"/>
          <w:kern w:val="32"/>
          <w:sz w:val="32"/>
          <w:szCs w:val="32"/>
        </w:rPr>
        <w:t>助学工程</w:t>
      </w:r>
      <w:r>
        <w:rPr>
          <w:rFonts w:eastAsia="方正仿宋_GBK"/>
          <w:kern w:val="32"/>
          <w:sz w:val="32"/>
          <w:szCs w:val="32"/>
        </w:rPr>
        <w:t>”</w:t>
      </w:r>
      <w:r>
        <w:rPr>
          <w:rFonts w:hAnsi="方正仿宋_GBK" w:eastAsia="方正仿宋_GBK"/>
          <w:kern w:val="32"/>
          <w:sz w:val="32"/>
          <w:szCs w:val="32"/>
        </w:rPr>
        <w:t>项目是由民政部组织，县级以上地方人民政府民政部门具体实施，中央福利彩票公益金支持，面向孤儿开展的助学项目。本办法所称</w:t>
      </w:r>
      <w:r>
        <w:rPr>
          <w:rFonts w:eastAsia="方正仿宋_GBK"/>
          <w:kern w:val="32"/>
          <w:sz w:val="32"/>
          <w:szCs w:val="32"/>
        </w:rPr>
        <w:t>“</w:t>
      </w:r>
      <w:r>
        <w:rPr>
          <w:rFonts w:hAnsi="方正仿宋_GBK" w:eastAsia="方正仿宋_GBK"/>
          <w:kern w:val="32"/>
          <w:sz w:val="32"/>
          <w:szCs w:val="32"/>
        </w:rPr>
        <w:t>助学工程</w:t>
      </w:r>
      <w:r>
        <w:rPr>
          <w:rFonts w:eastAsia="方正仿宋_GBK"/>
          <w:kern w:val="32"/>
          <w:sz w:val="32"/>
          <w:szCs w:val="32"/>
        </w:rPr>
        <w:t>”</w:t>
      </w:r>
      <w:r>
        <w:rPr>
          <w:rFonts w:hAnsi="方正仿宋_GBK" w:eastAsia="方正仿宋_GBK"/>
          <w:kern w:val="32"/>
          <w:sz w:val="32"/>
          <w:szCs w:val="32"/>
        </w:rPr>
        <w:t>中央补助资金，是指民政部彩票公益金补助地方项目资金中用于</w:t>
      </w:r>
      <w:r>
        <w:rPr>
          <w:rFonts w:eastAsia="方正仿宋_GBK"/>
          <w:kern w:val="32"/>
          <w:sz w:val="32"/>
          <w:szCs w:val="32"/>
        </w:rPr>
        <w:t>“</w:t>
      </w:r>
      <w:r>
        <w:rPr>
          <w:rFonts w:hAnsi="方正仿宋_GBK" w:eastAsia="方正仿宋_GBK"/>
          <w:kern w:val="32"/>
          <w:sz w:val="32"/>
          <w:szCs w:val="32"/>
        </w:rPr>
        <w:t>助学工程</w:t>
      </w:r>
      <w:r>
        <w:rPr>
          <w:rFonts w:eastAsia="方正仿宋_GBK"/>
          <w:kern w:val="32"/>
          <w:sz w:val="32"/>
          <w:szCs w:val="32"/>
        </w:rPr>
        <w:t>”</w:t>
      </w:r>
      <w:r>
        <w:rPr>
          <w:rFonts w:hAnsi="方正仿宋_GBK" w:eastAsia="方正仿宋_GBK"/>
          <w:kern w:val="32"/>
          <w:sz w:val="32"/>
          <w:szCs w:val="32"/>
        </w:rPr>
        <w:t>的资金。</w:t>
      </w:r>
    </w:p>
    <w:p>
      <w:pPr>
        <w:overflowPunct w:val="0"/>
        <w:adjustRightInd w:val="0"/>
        <w:snapToGrid w:val="0"/>
        <w:spacing w:line="576" w:lineRule="exact"/>
        <w:ind w:firstLine="640" w:firstLineChars="200"/>
        <w:jc w:val="left"/>
        <w:rPr>
          <w:rFonts w:eastAsia="方正仿宋_GBK"/>
          <w:kern w:val="32"/>
          <w:sz w:val="32"/>
          <w:szCs w:val="32"/>
        </w:rPr>
      </w:pPr>
      <w:r>
        <w:rPr>
          <w:rFonts w:hAnsi="方正仿宋_GBK" w:eastAsia="方正仿宋_GBK"/>
          <w:kern w:val="32"/>
          <w:sz w:val="32"/>
          <w:szCs w:val="32"/>
        </w:rPr>
        <w:t>第三条</w:t>
      </w:r>
      <w:r>
        <w:rPr>
          <w:rFonts w:eastAsia="方正仿宋_GBK"/>
          <w:kern w:val="32"/>
          <w:sz w:val="32"/>
          <w:szCs w:val="32"/>
        </w:rPr>
        <w:t xml:space="preserve"> </w:t>
      </w:r>
      <w:r>
        <w:rPr>
          <w:rFonts w:hAnsi="方正仿宋_GBK" w:eastAsia="方正仿宋_GBK"/>
          <w:kern w:val="32"/>
          <w:sz w:val="32"/>
          <w:szCs w:val="32"/>
        </w:rPr>
        <w:t>本项目资助对象范围是已被认定为孤儿身份、年满</w:t>
      </w:r>
      <w:r>
        <w:rPr>
          <w:rFonts w:eastAsia="方正仿宋_GBK"/>
          <w:kern w:val="32"/>
          <w:sz w:val="32"/>
          <w:szCs w:val="32"/>
        </w:rPr>
        <w:t>18</w:t>
      </w:r>
      <w:r>
        <w:rPr>
          <w:rFonts w:hAnsi="方正仿宋_GBK" w:eastAsia="方正仿宋_GBK"/>
          <w:kern w:val="32"/>
          <w:sz w:val="32"/>
          <w:szCs w:val="32"/>
        </w:rPr>
        <w:t>周岁后在普通全日制本科学校、普通全日制专科学校、高等职业学校等高等院校及中等职业学校就读的中专、大专、本科学生和硕博士研究生硕士学生。</w:t>
      </w:r>
    </w:p>
    <w:p>
      <w:pPr>
        <w:overflowPunct w:val="0"/>
        <w:adjustRightInd w:val="0"/>
        <w:snapToGrid w:val="0"/>
        <w:spacing w:line="576" w:lineRule="exact"/>
        <w:ind w:firstLine="640" w:firstLineChars="200"/>
        <w:jc w:val="left"/>
        <w:rPr>
          <w:rFonts w:eastAsia="方正仿宋_GBK"/>
          <w:kern w:val="32"/>
          <w:sz w:val="32"/>
          <w:szCs w:val="32"/>
        </w:rPr>
      </w:pPr>
      <w:r>
        <w:rPr>
          <w:rFonts w:hAnsi="方正仿宋_GBK" w:eastAsia="方正仿宋_GBK"/>
          <w:kern w:val="32"/>
          <w:sz w:val="32"/>
          <w:szCs w:val="32"/>
        </w:rPr>
        <w:t>第四条</w:t>
      </w:r>
      <w:r>
        <w:rPr>
          <w:rFonts w:eastAsia="方正仿宋_GBK"/>
          <w:kern w:val="32"/>
          <w:sz w:val="32"/>
          <w:szCs w:val="32"/>
        </w:rPr>
        <w:t xml:space="preserve"> </w:t>
      </w:r>
      <w:r>
        <w:rPr>
          <w:rFonts w:hAnsi="方正仿宋_GBK" w:eastAsia="方正仿宋_GBK"/>
          <w:kern w:val="32"/>
          <w:sz w:val="32"/>
          <w:szCs w:val="32"/>
        </w:rPr>
        <w:t>本项目资助方式是为上述在校孤儿发放相关补助费用，资助标准为每人每学年</w:t>
      </w:r>
      <w:r>
        <w:rPr>
          <w:rFonts w:eastAsia="方正仿宋_GBK"/>
          <w:kern w:val="32"/>
          <w:sz w:val="32"/>
          <w:szCs w:val="32"/>
        </w:rPr>
        <w:t>1</w:t>
      </w:r>
      <w:r>
        <w:rPr>
          <w:rFonts w:hAnsi="方正仿宋_GBK" w:eastAsia="方正仿宋_GBK"/>
          <w:kern w:val="32"/>
          <w:sz w:val="32"/>
          <w:szCs w:val="32"/>
        </w:rPr>
        <w:t>万元助学金，资助时限为孤儿入学就读期间。</w:t>
      </w:r>
    </w:p>
    <w:p>
      <w:pPr>
        <w:overflowPunct w:val="0"/>
        <w:adjustRightInd w:val="0"/>
        <w:snapToGrid w:val="0"/>
        <w:spacing w:line="576" w:lineRule="exact"/>
        <w:jc w:val="center"/>
        <w:rPr>
          <w:rFonts w:eastAsia="方正黑体_GBK"/>
          <w:kern w:val="32"/>
          <w:sz w:val="32"/>
          <w:szCs w:val="32"/>
        </w:rPr>
      </w:pPr>
      <w:r>
        <w:rPr>
          <w:rFonts w:hAnsi="方正黑体_GBK" w:eastAsia="方正黑体_GBK"/>
          <w:kern w:val="32"/>
          <w:sz w:val="32"/>
          <w:szCs w:val="32"/>
        </w:rPr>
        <w:t>第二章</w:t>
      </w:r>
      <w:r>
        <w:rPr>
          <w:rFonts w:eastAsia="方正黑体_GBK"/>
          <w:kern w:val="32"/>
          <w:sz w:val="32"/>
          <w:szCs w:val="32"/>
        </w:rPr>
        <w:t xml:space="preserve">  </w:t>
      </w:r>
      <w:r>
        <w:rPr>
          <w:rFonts w:hAnsi="方正黑体_GBK" w:eastAsia="方正黑体_GBK"/>
          <w:kern w:val="32"/>
          <w:sz w:val="32"/>
          <w:szCs w:val="32"/>
        </w:rPr>
        <w:t>申请、确认和发放</w:t>
      </w:r>
    </w:p>
    <w:p>
      <w:pPr>
        <w:overflowPunct w:val="0"/>
        <w:adjustRightInd w:val="0"/>
        <w:snapToGrid w:val="0"/>
        <w:spacing w:line="576" w:lineRule="exact"/>
        <w:ind w:firstLine="640" w:firstLineChars="200"/>
        <w:jc w:val="left"/>
        <w:rPr>
          <w:rFonts w:eastAsia="方正仿宋_GBK"/>
          <w:kern w:val="32"/>
          <w:sz w:val="32"/>
          <w:szCs w:val="32"/>
        </w:rPr>
      </w:pPr>
      <w:r>
        <w:rPr>
          <w:rFonts w:hAnsi="方正仿宋_GBK" w:eastAsia="方正仿宋_GBK"/>
          <w:kern w:val="32"/>
          <w:sz w:val="32"/>
          <w:szCs w:val="32"/>
        </w:rPr>
        <w:t>第五条</w:t>
      </w:r>
      <w:r>
        <w:rPr>
          <w:rFonts w:eastAsia="方正仿宋_GBK"/>
          <w:kern w:val="32"/>
          <w:sz w:val="32"/>
          <w:szCs w:val="32"/>
        </w:rPr>
        <w:t xml:space="preserve"> </w:t>
      </w:r>
      <w:r>
        <w:rPr>
          <w:rFonts w:hAnsi="方正仿宋_GBK" w:eastAsia="方正仿宋_GBK"/>
          <w:kern w:val="32"/>
          <w:sz w:val="32"/>
          <w:szCs w:val="32"/>
        </w:rPr>
        <w:t>各级民政部门应当通过多种途径和方式，提前向孤儿宣传告知</w:t>
      </w:r>
      <w:r>
        <w:rPr>
          <w:rFonts w:eastAsia="方正仿宋_GBK"/>
          <w:kern w:val="32"/>
          <w:sz w:val="32"/>
          <w:szCs w:val="32"/>
        </w:rPr>
        <w:t>“</w:t>
      </w:r>
      <w:r>
        <w:rPr>
          <w:rFonts w:hAnsi="方正仿宋_GBK" w:eastAsia="方正仿宋_GBK"/>
          <w:kern w:val="32"/>
          <w:sz w:val="32"/>
          <w:szCs w:val="32"/>
        </w:rPr>
        <w:t>助学工程</w:t>
      </w:r>
      <w:r>
        <w:rPr>
          <w:rFonts w:eastAsia="方正仿宋_GBK"/>
          <w:kern w:val="32"/>
          <w:sz w:val="32"/>
          <w:szCs w:val="32"/>
        </w:rPr>
        <w:t>”</w:t>
      </w:r>
      <w:r>
        <w:rPr>
          <w:rFonts w:hAnsi="方正仿宋_GBK" w:eastAsia="方正仿宋_GBK"/>
          <w:kern w:val="32"/>
          <w:sz w:val="32"/>
          <w:szCs w:val="32"/>
        </w:rPr>
        <w:t>相关情况。县级民政部门应当指导乡镇人民政府（街道办事处）通过家庭巡访等方式主动了解社会散居孤儿就学情况，及时为符合条件的孤儿办理领取助学金的手续。县级民政部门在停发社会散居孤儿基本生活费的同时，应当跟踪孤儿继续就学情况，及时将符合条件的孤儿纳入</w:t>
      </w:r>
      <w:r>
        <w:rPr>
          <w:rFonts w:eastAsia="方正仿宋_GBK"/>
          <w:kern w:val="32"/>
          <w:sz w:val="32"/>
          <w:szCs w:val="32"/>
        </w:rPr>
        <w:t>“</w:t>
      </w:r>
      <w:r>
        <w:rPr>
          <w:rFonts w:hAnsi="方正仿宋_GBK" w:eastAsia="方正仿宋_GBK"/>
          <w:kern w:val="32"/>
          <w:sz w:val="32"/>
          <w:szCs w:val="32"/>
        </w:rPr>
        <w:t>助学工程</w:t>
      </w:r>
      <w:r>
        <w:rPr>
          <w:rFonts w:eastAsia="方正仿宋_GBK"/>
          <w:kern w:val="32"/>
          <w:sz w:val="32"/>
          <w:szCs w:val="32"/>
        </w:rPr>
        <w:t>”</w:t>
      </w:r>
      <w:r>
        <w:rPr>
          <w:rFonts w:hAnsi="方正仿宋_GBK" w:eastAsia="方正仿宋_GBK"/>
          <w:kern w:val="32"/>
          <w:sz w:val="32"/>
          <w:szCs w:val="32"/>
        </w:rPr>
        <w:t>。</w:t>
      </w:r>
    </w:p>
    <w:p>
      <w:pPr>
        <w:overflowPunct w:val="0"/>
        <w:adjustRightInd w:val="0"/>
        <w:snapToGrid w:val="0"/>
        <w:spacing w:line="576" w:lineRule="exact"/>
        <w:ind w:firstLine="640" w:firstLineChars="200"/>
        <w:jc w:val="left"/>
        <w:rPr>
          <w:rFonts w:eastAsia="方正仿宋_GBK"/>
          <w:kern w:val="32"/>
          <w:sz w:val="32"/>
          <w:szCs w:val="32"/>
        </w:rPr>
      </w:pPr>
      <w:r>
        <w:rPr>
          <w:rFonts w:hAnsi="方正仿宋_GBK" w:eastAsia="方正仿宋_GBK"/>
          <w:kern w:val="32"/>
          <w:sz w:val="32"/>
          <w:szCs w:val="32"/>
        </w:rPr>
        <w:t>第六条</w:t>
      </w:r>
      <w:r>
        <w:rPr>
          <w:rFonts w:eastAsia="方正仿宋_GBK"/>
          <w:kern w:val="32"/>
          <w:sz w:val="32"/>
          <w:szCs w:val="32"/>
        </w:rPr>
        <w:t xml:space="preserve"> </w:t>
      </w:r>
      <w:r>
        <w:rPr>
          <w:rFonts w:hAnsi="方正仿宋_GBK" w:eastAsia="方正仿宋_GBK"/>
          <w:kern w:val="32"/>
          <w:sz w:val="32"/>
          <w:szCs w:val="32"/>
        </w:rPr>
        <w:t>社会散居孤儿的助学申请由户籍所在地的县级民政部门或乡镇人民政府（街道办事处）受理。孤儿向乡镇人民政府（街道办事处）提出申请的，乡镇人民政府（街道办事处）要应当及时报县级民政部门。</w:t>
      </w:r>
    </w:p>
    <w:p>
      <w:pPr>
        <w:overflowPunct w:val="0"/>
        <w:adjustRightInd w:val="0"/>
        <w:snapToGrid w:val="0"/>
        <w:spacing w:line="576" w:lineRule="exact"/>
        <w:ind w:firstLine="640" w:firstLineChars="200"/>
        <w:jc w:val="left"/>
        <w:rPr>
          <w:rFonts w:eastAsia="方正仿宋_GBK"/>
          <w:kern w:val="32"/>
          <w:sz w:val="32"/>
          <w:szCs w:val="32"/>
        </w:rPr>
      </w:pPr>
      <w:r>
        <w:rPr>
          <w:rFonts w:hAnsi="方正仿宋_GBK" w:eastAsia="方正仿宋_GBK"/>
          <w:kern w:val="32"/>
          <w:sz w:val="32"/>
          <w:szCs w:val="32"/>
        </w:rPr>
        <w:t>儿童福利机构或社会福利机构收留抚养孤儿的助学申请由福利机构所属民政部门受理。</w:t>
      </w:r>
    </w:p>
    <w:p>
      <w:pPr>
        <w:overflowPunct w:val="0"/>
        <w:adjustRightInd w:val="0"/>
        <w:snapToGrid w:val="0"/>
        <w:spacing w:line="576" w:lineRule="exact"/>
        <w:ind w:firstLine="640" w:firstLineChars="200"/>
        <w:jc w:val="left"/>
        <w:rPr>
          <w:rFonts w:eastAsia="方正仿宋_GBK"/>
          <w:kern w:val="32"/>
          <w:sz w:val="32"/>
          <w:szCs w:val="32"/>
        </w:rPr>
      </w:pPr>
      <w:r>
        <w:rPr>
          <w:rFonts w:hAnsi="方正仿宋_GBK" w:eastAsia="方正仿宋_GBK"/>
          <w:kern w:val="32"/>
          <w:sz w:val="32"/>
          <w:szCs w:val="32"/>
        </w:rPr>
        <w:t>第七条</w:t>
      </w:r>
      <w:r>
        <w:rPr>
          <w:rFonts w:eastAsia="方正仿宋_GBK"/>
          <w:kern w:val="32"/>
          <w:sz w:val="32"/>
          <w:szCs w:val="32"/>
        </w:rPr>
        <w:t xml:space="preserve"> </w:t>
      </w:r>
      <w:r>
        <w:rPr>
          <w:rFonts w:hAnsi="方正仿宋_GBK" w:eastAsia="方正仿宋_GBK"/>
          <w:kern w:val="32"/>
          <w:sz w:val="32"/>
          <w:szCs w:val="32"/>
        </w:rPr>
        <w:t>受理孤儿助学申请的民政部门负责确认孤儿身份，对学籍等信息进行核实。确认为受助对象的，纳入</w:t>
      </w:r>
      <w:r>
        <w:rPr>
          <w:rFonts w:eastAsia="方正仿宋_GBK"/>
          <w:kern w:val="32"/>
          <w:sz w:val="32"/>
          <w:szCs w:val="32"/>
        </w:rPr>
        <w:t>“</w:t>
      </w:r>
      <w:r>
        <w:rPr>
          <w:rFonts w:hAnsi="方正仿宋_GBK" w:eastAsia="方正仿宋_GBK"/>
          <w:kern w:val="32"/>
          <w:sz w:val="32"/>
          <w:szCs w:val="32"/>
        </w:rPr>
        <w:t>助学工程</w:t>
      </w:r>
      <w:r>
        <w:rPr>
          <w:rFonts w:eastAsia="方正仿宋_GBK"/>
          <w:kern w:val="32"/>
          <w:sz w:val="32"/>
          <w:szCs w:val="32"/>
        </w:rPr>
        <w:t>”</w:t>
      </w:r>
      <w:r>
        <w:rPr>
          <w:rFonts w:hAnsi="方正仿宋_GBK" w:eastAsia="方正仿宋_GBK"/>
          <w:kern w:val="32"/>
          <w:sz w:val="32"/>
          <w:szCs w:val="32"/>
        </w:rPr>
        <w:t>，为孤儿发放助学金。</w:t>
      </w:r>
    </w:p>
    <w:p>
      <w:pPr>
        <w:overflowPunct w:val="0"/>
        <w:adjustRightInd w:val="0"/>
        <w:snapToGrid w:val="0"/>
        <w:spacing w:line="576" w:lineRule="exact"/>
        <w:ind w:firstLine="640" w:firstLineChars="200"/>
        <w:jc w:val="left"/>
        <w:rPr>
          <w:rFonts w:eastAsia="方正仿宋_GBK"/>
          <w:kern w:val="32"/>
          <w:sz w:val="32"/>
          <w:szCs w:val="32"/>
        </w:rPr>
      </w:pPr>
      <w:r>
        <w:rPr>
          <w:rFonts w:hAnsi="方正仿宋_GBK" w:eastAsia="方正仿宋_GBK"/>
          <w:kern w:val="32"/>
          <w:sz w:val="32"/>
          <w:szCs w:val="32"/>
        </w:rPr>
        <w:t>第八条</w:t>
      </w:r>
      <w:r>
        <w:rPr>
          <w:rFonts w:eastAsia="方正仿宋_GBK"/>
          <w:kern w:val="32"/>
          <w:sz w:val="32"/>
          <w:szCs w:val="32"/>
        </w:rPr>
        <w:t xml:space="preserve"> </w:t>
      </w:r>
      <w:r>
        <w:rPr>
          <w:rFonts w:hAnsi="方正仿宋_GBK" w:eastAsia="方正仿宋_GBK"/>
          <w:kern w:val="32"/>
          <w:sz w:val="32"/>
          <w:szCs w:val="32"/>
        </w:rPr>
        <w:t>民政部门完成受理、确认工作后应通过社会化发放方式，按月或按季度将助学金发放到受助孤儿本人的银行卡。助学金的发放从孤儿入学开始到孤儿毕业结束。</w:t>
      </w:r>
    </w:p>
    <w:p>
      <w:pPr>
        <w:overflowPunct w:val="0"/>
        <w:adjustRightInd w:val="0"/>
        <w:snapToGrid w:val="0"/>
        <w:spacing w:line="576" w:lineRule="exact"/>
        <w:ind w:firstLine="640" w:firstLineChars="200"/>
        <w:jc w:val="left"/>
        <w:rPr>
          <w:rFonts w:eastAsia="方正仿宋_GBK"/>
          <w:kern w:val="32"/>
          <w:sz w:val="32"/>
          <w:szCs w:val="32"/>
        </w:rPr>
      </w:pPr>
      <w:r>
        <w:rPr>
          <w:rFonts w:hAnsi="方正仿宋_GBK" w:eastAsia="方正仿宋_GBK"/>
          <w:kern w:val="32"/>
          <w:sz w:val="32"/>
          <w:szCs w:val="32"/>
        </w:rPr>
        <w:t>第九条</w:t>
      </w:r>
      <w:r>
        <w:rPr>
          <w:rFonts w:eastAsia="方正仿宋_GBK"/>
          <w:kern w:val="32"/>
          <w:sz w:val="32"/>
          <w:szCs w:val="32"/>
        </w:rPr>
        <w:t xml:space="preserve"> </w:t>
      </w:r>
      <w:r>
        <w:rPr>
          <w:rFonts w:hAnsi="方正仿宋_GBK" w:eastAsia="方正仿宋_GBK"/>
          <w:kern w:val="32"/>
          <w:sz w:val="32"/>
          <w:szCs w:val="32"/>
        </w:rPr>
        <w:t>民政部门应当及时掌握孤儿动态，孤儿因毕业、退学等原因不再就读的，应当退出</w:t>
      </w:r>
      <w:r>
        <w:rPr>
          <w:rFonts w:eastAsia="方正仿宋_GBK"/>
          <w:kern w:val="32"/>
          <w:sz w:val="32"/>
          <w:szCs w:val="32"/>
        </w:rPr>
        <w:t>“</w:t>
      </w:r>
      <w:r>
        <w:rPr>
          <w:rFonts w:hAnsi="方正仿宋_GBK" w:eastAsia="方正仿宋_GBK"/>
          <w:kern w:val="32"/>
          <w:sz w:val="32"/>
          <w:szCs w:val="32"/>
        </w:rPr>
        <w:t>助学工程</w:t>
      </w:r>
      <w:r>
        <w:rPr>
          <w:rFonts w:eastAsia="方正仿宋_GBK"/>
          <w:kern w:val="32"/>
          <w:sz w:val="32"/>
          <w:szCs w:val="32"/>
        </w:rPr>
        <w:t>”</w:t>
      </w:r>
      <w:r>
        <w:rPr>
          <w:rFonts w:hAnsi="方正仿宋_GBK" w:eastAsia="方正仿宋_GBK"/>
          <w:kern w:val="32"/>
          <w:sz w:val="32"/>
          <w:szCs w:val="32"/>
        </w:rPr>
        <w:t>。</w:t>
      </w:r>
    </w:p>
    <w:p>
      <w:pPr>
        <w:overflowPunct w:val="0"/>
        <w:adjustRightInd w:val="0"/>
        <w:snapToGrid w:val="0"/>
        <w:spacing w:line="576" w:lineRule="exact"/>
        <w:jc w:val="center"/>
        <w:rPr>
          <w:rFonts w:eastAsia="方正仿宋_GBK"/>
          <w:kern w:val="32"/>
          <w:sz w:val="32"/>
          <w:szCs w:val="32"/>
        </w:rPr>
      </w:pPr>
      <w:r>
        <w:rPr>
          <w:rFonts w:hAnsi="方正黑体_GBK" w:eastAsia="方正黑体_GBK"/>
          <w:kern w:val="32"/>
          <w:sz w:val="32"/>
          <w:szCs w:val="32"/>
        </w:rPr>
        <w:t>第三章</w:t>
      </w:r>
      <w:r>
        <w:rPr>
          <w:rFonts w:eastAsia="方正黑体_GBK"/>
          <w:kern w:val="32"/>
          <w:sz w:val="32"/>
          <w:szCs w:val="32"/>
        </w:rPr>
        <w:t xml:space="preserve"> </w:t>
      </w:r>
      <w:r>
        <w:rPr>
          <w:rFonts w:hAnsi="方正黑体_GBK" w:eastAsia="方正黑体_GBK"/>
          <w:kern w:val="32"/>
          <w:sz w:val="32"/>
          <w:szCs w:val="32"/>
        </w:rPr>
        <w:t>资金测算和拨付</w:t>
      </w:r>
    </w:p>
    <w:p>
      <w:pPr>
        <w:overflowPunct w:val="0"/>
        <w:adjustRightInd w:val="0"/>
        <w:snapToGrid w:val="0"/>
        <w:spacing w:line="576" w:lineRule="exact"/>
        <w:ind w:firstLine="640" w:firstLineChars="200"/>
        <w:jc w:val="left"/>
        <w:rPr>
          <w:rFonts w:eastAsia="方正仿宋_GBK"/>
          <w:kern w:val="32"/>
          <w:sz w:val="32"/>
          <w:szCs w:val="32"/>
        </w:rPr>
      </w:pPr>
      <w:r>
        <w:rPr>
          <w:rFonts w:hAnsi="方正仿宋_GBK" w:eastAsia="方正仿宋_GBK"/>
          <w:kern w:val="32"/>
          <w:sz w:val="32"/>
          <w:szCs w:val="32"/>
        </w:rPr>
        <w:t>第十条</w:t>
      </w:r>
      <w:r>
        <w:rPr>
          <w:rFonts w:eastAsia="方正仿宋_GBK"/>
          <w:kern w:val="32"/>
          <w:sz w:val="32"/>
          <w:szCs w:val="32"/>
        </w:rPr>
        <w:t xml:space="preserve"> </w:t>
      </w:r>
      <w:r>
        <w:rPr>
          <w:rFonts w:hAnsi="方正仿宋_GBK" w:eastAsia="方正仿宋_GBK"/>
          <w:kern w:val="32"/>
          <w:sz w:val="32"/>
          <w:szCs w:val="32"/>
        </w:rPr>
        <w:t>省级民政部门负责汇总全省孤儿助学信息和补贴资金需求总额，编制资金使用申请和预算额度，于每年</w:t>
      </w:r>
      <w:r>
        <w:rPr>
          <w:rFonts w:eastAsia="方正仿宋_GBK"/>
          <w:kern w:val="32"/>
          <w:sz w:val="32"/>
          <w:szCs w:val="32"/>
        </w:rPr>
        <w:t>3</w:t>
      </w:r>
      <w:r>
        <w:rPr>
          <w:rFonts w:hAnsi="方正仿宋_GBK" w:eastAsia="方正仿宋_GBK"/>
          <w:kern w:val="32"/>
          <w:sz w:val="32"/>
          <w:szCs w:val="32"/>
        </w:rPr>
        <w:t>月</w:t>
      </w:r>
      <w:r>
        <w:rPr>
          <w:rFonts w:eastAsia="方正仿宋_GBK"/>
          <w:kern w:val="32"/>
          <w:sz w:val="32"/>
          <w:szCs w:val="32"/>
        </w:rPr>
        <w:t>10</w:t>
      </w:r>
      <w:r>
        <w:rPr>
          <w:rFonts w:hAnsi="方正仿宋_GBK" w:eastAsia="方正仿宋_GBK"/>
          <w:kern w:val="32"/>
          <w:sz w:val="32"/>
          <w:szCs w:val="32"/>
        </w:rPr>
        <w:t>日前，报至民政部儿童福利司。</w:t>
      </w:r>
    </w:p>
    <w:p>
      <w:pPr>
        <w:overflowPunct w:val="0"/>
        <w:adjustRightInd w:val="0"/>
        <w:snapToGrid w:val="0"/>
        <w:spacing w:line="576" w:lineRule="exact"/>
        <w:ind w:firstLine="640" w:firstLineChars="200"/>
        <w:jc w:val="left"/>
        <w:rPr>
          <w:rFonts w:eastAsia="方正仿宋_GBK"/>
          <w:kern w:val="32"/>
          <w:sz w:val="32"/>
          <w:szCs w:val="32"/>
        </w:rPr>
      </w:pPr>
      <w:r>
        <w:rPr>
          <w:rFonts w:hAnsi="方正仿宋_GBK" w:eastAsia="方正仿宋_GBK"/>
          <w:kern w:val="32"/>
          <w:sz w:val="32"/>
          <w:szCs w:val="32"/>
        </w:rPr>
        <w:t>第十一条</w:t>
      </w:r>
      <w:r>
        <w:rPr>
          <w:rFonts w:eastAsia="方正仿宋_GBK"/>
          <w:kern w:val="32"/>
          <w:sz w:val="32"/>
          <w:szCs w:val="32"/>
        </w:rPr>
        <w:t xml:space="preserve"> </w:t>
      </w:r>
      <w:r>
        <w:rPr>
          <w:rFonts w:hAnsi="方正仿宋_GBK" w:eastAsia="方正仿宋_GBK"/>
          <w:kern w:val="32"/>
          <w:sz w:val="32"/>
          <w:szCs w:val="32"/>
        </w:rPr>
        <w:t>省级民政部门在编制当年资金使用预算时，对于上年度资金使用有余额的，应当结转下年使用，在预算申请中扣减上年度资金余额。</w:t>
      </w:r>
    </w:p>
    <w:p>
      <w:pPr>
        <w:overflowPunct w:val="0"/>
        <w:adjustRightInd w:val="0"/>
        <w:snapToGrid w:val="0"/>
        <w:spacing w:line="576" w:lineRule="exact"/>
        <w:ind w:firstLine="640" w:firstLineChars="200"/>
        <w:jc w:val="left"/>
        <w:rPr>
          <w:rFonts w:eastAsia="方正仿宋_GBK"/>
          <w:kern w:val="32"/>
          <w:sz w:val="32"/>
          <w:szCs w:val="32"/>
        </w:rPr>
      </w:pPr>
      <w:r>
        <w:rPr>
          <w:rFonts w:hAnsi="方正仿宋_GBK" w:eastAsia="方正仿宋_GBK"/>
          <w:kern w:val="32"/>
          <w:sz w:val="32"/>
          <w:szCs w:val="32"/>
        </w:rPr>
        <w:t>对于上年度资金拨付不足的，应当追加不足部分，在预算申请中加上上年度资金不足部分。</w:t>
      </w:r>
    </w:p>
    <w:p>
      <w:pPr>
        <w:overflowPunct w:val="0"/>
        <w:adjustRightInd w:val="0"/>
        <w:snapToGrid w:val="0"/>
        <w:spacing w:line="576" w:lineRule="exact"/>
        <w:ind w:firstLine="640" w:firstLineChars="200"/>
        <w:jc w:val="left"/>
        <w:rPr>
          <w:rFonts w:eastAsia="方正仿宋_GBK"/>
          <w:kern w:val="32"/>
          <w:sz w:val="32"/>
          <w:szCs w:val="32"/>
        </w:rPr>
      </w:pPr>
      <w:r>
        <w:rPr>
          <w:rFonts w:hAnsi="方正仿宋_GBK" w:eastAsia="方正仿宋_GBK"/>
          <w:kern w:val="32"/>
          <w:sz w:val="32"/>
          <w:szCs w:val="32"/>
        </w:rPr>
        <w:t>连续两年未用完的结转资金，应当作为结余资金管理。结转、结余资金按照相关规定管理。</w:t>
      </w:r>
    </w:p>
    <w:p>
      <w:pPr>
        <w:overflowPunct w:val="0"/>
        <w:adjustRightInd w:val="0"/>
        <w:snapToGrid w:val="0"/>
        <w:spacing w:line="576" w:lineRule="exact"/>
        <w:ind w:firstLine="640" w:firstLineChars="200"/>
        <w:jc w:val="left"/>
        <w:rPr>
          <w:rFonts w:eastAsia="方正仿宋_GBK"/>
          <w:kern w:val="32"/>
          <w:sz w:val="32"/>
          <w:szCs w:val="32"/>
        </w:rPr>
      </w:pPr>
      <w:r>
        <w:rPr>
          <w:rFonts w:hAnsi="方正仿宋_GBK" w:eastAsia="方正仿宋_GBK"/>
          <w:kern w:val="32"/>
          <w:sz w:val="32"/>
          <w:szCs w:val="32"/>
        </w:rPr>
        <w:t>第十二条</w:t>
      </w:r>
      <w:r>
        <w:rPr>
          <w:rFonts w:eastAsia="方正仿宋_GBK"/>
          <w:kern w:val="32"/>
          <w:sz w:val="32"/>
          <w:szCs w:val="32"/>
        </w:rPr>
        <w:t xml:space="preserve"> </w:t>
      </w:r>
      <w:r>
        <w:rPr>
          <w:rFonts w:hAnsi="方正仿宋_GBK" w:eastAsia="方正仿宋_GBK"/>
          <w:kern w:val="32"/>
          <w:sz w:val="32"/>
          <w:szCs w:val="32"/>
        </w:rPr>
        <w:t>结算年度为自然年度，每年</w:t>
      </w:r>
      <w:r>
        <w:rPr>
          <w:rFonts w:eastAsia="方正仿宋_GBK"/>
          <w:kern w:val="32"/>
          <w:sz w:val="32"/>
          <w:szCs w:val="32"/>
        </w:rPr>
        <w:t>12</w:t>
      </w:r>
      <w:r>
        <w:rPr>
          <w:rFonts w:hAnsi="方正仿宋_GBK" w:eastAsia="方正仿宋_GBK"/>
          <w:kern w:val="32"/>
          <w:sz w:val="32"/>
          <w:szCs w:val="32"/>
        </w:rPr>
        <w:t>月</w:t>
      </w:r>
      <w:r>
        <w:rPr>
          <w:rFonts w:eastAsia="方正仿宋_GBK"/>
          <w:kern w:val="32"/>
          <w:sz w:val="32"/>
          <w:szCs w:val="32"/>
        </w:rPr>
        <w:t>31</w:t>
      </w:r>
      <w:r>
        <w:rPr>
          <w:rFonts w:hAnsi="方正仿宋_GBK" w:eastAsia="方正仿宋_GBK"/>
          <w:kern w:val="32"/>
          <w:sz w:val="32"/>
          <w:szCs w:val="32"/>
        </w:rPr>
        <w:t>日前使用的孤儿助学金，列入本年度结算范围。</w:t>
      </w:r>
    </w:p>
    <w:p>
      <w:pPr>
        <w:overflowPunct w:val="0"/>
        <w:adjustRightInd w:val="0"/>
        <w:snapToGrid w:val="0"/>
        <w:spacing w:line="576" w:lineRule="exact"/>
        <w:ind w:firstLine="640" w:firstLineChars="200"/>
        <w:jc w:val="left"/>
        <w:rPr>
          <w:rFonts w:eastAsia="方正仿宋_GBK"/>
          <w:kern w:val="32"/>
          <w:sz w:val="32"/>
          <w:szCs w:val="32"/>
        </w:rPr>
      </w:pPr>
      <w:r>
        <w:rPr>
          <w:rFonts w:hAnsi="方正仿宋_GBK" w:eastAsia="方正仿宋_GBK"/>
          <w:kern w:val="32"/>
          <w:sz w:val="32"/>
          <w:szCs w:val="32"/>
        </w:rPr>
        <w:t>第十三条</w:t>
      </w:r>
      <w:r>
        <w:rPr>
          <w:rFonts w:eastAsia="方正仿宋_GBK"/>
          <w:kern w:val="32"/>
          <w:sz w:val="32"/>
          <w:szCs w:val="32"/>
        </w:rPr>
        <w:t xml:space="preserve"> </w:t>
      </w:r>
      <w:r>
        <w:rPr>
          <w:rFonts w:hAnsi="方正仿宋_GBK" w:eastAsia="方正仿宋_GBK"/>
          <w:kern w:val="32"/>
          <w:sz w:val="32"/>
          <w:szCs w:val="32"/>
        </w:rPr>
        <w:t>民政部儿童福利司汇总各地资金申请后，结合上年资金分配方案，拟定当年资金分配方案，并按相关规定报批，由相关部门按程序拨付。</w:t>
      </w:r>
    </w:p>
    <w:p>
      <w:pPr>
        <w:overflowPunct w:val="0"/>
        <w:adjustRightInd w:val="0"/>
        <w:snapToGrid w:val="0"/>
        <w:spacing w:line="576" w:lineRule="exact"/>
        <w:ind w:firstLine="640" w:firstLineChars="200"/>
        <w:jc w:val="left"/>
        <w:rPr>
          <w:rFonts w:eastAsia="方正仿宋_GBK"/>
          <w:kern w:val="32"/>
          <w:sz w:val="32"/>
          <w:szCs w:val="32"/>
        </w:rPr>
      </w:pPr>
      <w:r>
        <w:rPr>
          <w:rFonts w:hAnsi="方正仿宋_GBK" w:eastAsia="方正仿宋_GBK"/>
          <w:kern w:val="32"/>
          <w:sz w:val="32"/>
          <w:szCs w:val="32"/>
        </w:rPr>
        <w:t>第十四条</w:t>
      </w:r>
      <w:r>
        <w:rPr>
          <w:rFonts w:eastAsia="方正仿宋_GBK"/>
          <w:kern w:val="32"/>
          <w:sz w:val="32"/>
          <w:szCs w:val="32"/>
        </w:rPr>
        <w:t xml:space="preserve"> “</w:t>
      </w:r>
      <w:r>
        <w:rPr>
          <w:rFonts w:hAnsi="方正仿宋_GBK" w:eastAsia="方正仿宋_GBK"/>
          <w:kern w:val="32"/>
          <w:sz w:val="32"/>
          <w:szCs w:val="32"/>
        </w:rPr>
        <w:t>助学工程</w:t>
      </w:r>
      <w:r>
        <w:rPr>
          <w:rFonts w:eastAsia="方正仿宋_GBK"/>
          <w:kern w:val="32"/>
          <w:sz w:val="32"/>
          <w:szCs w:val="32"/>
        </w:rPr>
        <w:t>”</w:t>
      </w:r>
      <w:r>
        <w:rPr>
          <w:rFonts w:hAnsi="方正仿宋_GBK" w:eastAsia="方正仿宋_GBK"/>
          <w:kern w:val="32"/>
          <w:sz w:val="32"/>
          <w:szCs w:val="32"/>
        </w:rPr>
        <w:t>中央补助资金按年度下拨各地，每年将孤儿全年助学金每人</w:t>
      </w:r>
      <w:r>
        <w:rPr>
          <w:rFonts w:eastAsia="方正仿宋_GBK"/>
          <w:kern w:val="32"/>
          <w:sz w:val="32"/>
          <w:szCs w:val="32"/>
        </w:rPr>
        <w:t>1</w:t>
      </w:r>
      <w:r>
        <w:rPr>
          <w:rFonts w:hAnsi="方正仿宋_GBK" w:eastAsia="方正仿宋_GBK"/>
          <w:kern w:val="32"/>
          <w:sz w:val="32"/>
          <w:szCs w:val="32"/>
        </w:rPr>
        <w:t>万元统一拨付到省级民政部门。各地收到拨付资金后，应认真执行资金使用计划。</w:t>
      </w:r>
    </w:p>
    <w:p>
      <w:pPr>
        <w:overflowPunct w:val="0"/>
        <w:adjustRightInd w:val="0"/>
        <w:snapToGrid w:val="0"/>
        <w:spacing w:line="576" w:lineRule="exact"/>
        <w:jc w:val="center"/>
        <w:rPr>
          <w:rFonts w:eastAsia="方正黑体_GBK"/>
          <w:kern w:val="32"/>
          <w:sz w:val="32"/>
          <w:szCs w:val="32"/>
        </w:rPr>
      </w:pPr>
      <w:r>
        <w:rPr>
          <w:rFonts w:hAnsi="方正黑体_GBK" w:eastAsia="方正黑体_GBK"/>
          <w:kern w:val="32"/>
          <w:sz w:val="32"/>
          <w:szCs w:val="32"/>
        </w:rPr>
        <w:t>第四章</w:t>
      </w:r>
      <w:r>
        <w:rPr>
          <w:rFonts w:eastAsia="方正黑体_GBK"/>
          <w:kern w:val="32"/>
          <w:sz w:val="32"/>
          <w:szCs w:val="32"/>
        </w:rPr>
        <w:t xml:space="preserve"> </w:t>
      </w:r>
      <w:r>
        <w:rPr>
          <w:rFonts w:hAnsi="方正黑体_GBK" w:eastAsia="方正黑体_GBK"/>
          <w:kern w:val="32"/>
          <w:sz w:val="32"/>
          <w:szCs w:val="32"/>
        </w:rPr>
        <w:t>管理和监督</w:t>
      </w:r>
    </w:p>
    <w:p>
      <w:pPr>
        <w:overflowPunct w:val="0"/>
        <w:adjustRightInd w:val="0"/>
        <w:snapToGrid w:val="0"/>
        <w:spacing w:line="576" w:lineRule="exact"/>
        <w:ind w:firstLine="640" w:firstLineChars="200"/>
        <w:jc w:val="left"/>
        <w:rPr>
          <w:rFonts w:eastAsia="方正仿宋_GBK"/>
          <w:kern w:val="32"/>
          <w:sz w:val="32"/>
          <w:szCs w:val="32"/>
        </w:rPr>
      </w:pPr>
      <w:r>
        <w:rPr>
          <w:rFonts w:hAnsi="方正仿宋_GBK" w:eastAsia="方正仿宋_GBK"/>
          <w:kern w:val="32"/>
          <w:sz w:val="32"/>
          <w:szCs w:val="32"/>
        </w:rPr>
        <w:t>第十五条</w:t>
      </w:r>
      <w:r>
        <w:rPr>
          <w:rFonts w:eastAsia="方正仿宋_GBK"/>
          <w:kern w:val="32"/>
          <w:sz w:val="32"/>
          <w:szCs w:val="32"/>
        </w:rPr>
        <w:t xml:space="preserve"> </w:t>
      </w:r>
      <w:r>
        <w:rPr>
          <w:rFonts w:hAnsi="方正仿宋_GBK" w:eastAsia="方正仿宋_GBK"/>
          <w:kern w:val="32"/>
          <w:sz w:val="32"/>
          <w:szCs w:val="32"/>
        </w:rPr>
        <w:t>各级民政部门应当通过材料核实、家庭巡访、数据比对等多种方式，对项目实施情况开展检查、评估，确保项目实施效果，提高助学的精准性。</w:t>
      </w:r>
    </w:p>
    <w:p>
      <w:pPr>
        <w:overflowPunct w:val="0"/>
        <w:adjustRightInd w:val="0"/>
        <w:snapToGrid w:val="0"/>
        <w:spacing w:line="550" w:lineRule="exact"/>
        <w:ind w:firstLine="640" w:firstLineChars="200"/>
        <w:jc w:val="left"/>
        <w:rPr>
          <w:rFonts w:eastAsia="方正仿宋_GBK"/>
          <w:kern w:val="32"/>
          <w:sz w:val="32"/>
          <w:szCs w:val="32"/>
        </w:rPr>
      </w:pPr>
      <w:r>
        <w:rPr>
          <w:rFonts w:hAnsi="方正仿宋_GBK" w:eastAsia="方正仿宋_GBK"/>
          <w:kern w:val="32"/>
          <w:sz w:val="32"/>
          <w:szCs w:val="32"/>
        </w:rPr>
        <w:t>第十六条</w:t>
      </w:r>
      <w:r>
        <w:rPr>
          <w:rFonts w:eastAsia="方正仿宋_GBK"/>
          <w:kern w:val="32"/>
          <w:sz w:val="32"/>
          <w:szCs w:val="32"/>
        </w:rPr>
        <w:t xml:space="preserve"> </w:t>
      </w:r>
      <w:r>
        <w:rPr>
          <w:rFonts w:hAnsi="方正仿宋_GBK" w:eastAsia="方正仿宋_GBK"/>
          <w:kern w:val="32"/>
          <w:sz w:val="32"/>
          <w:szCs w:val="32"/>
        </w:rPr>
        <w:t>国务院民政部门负责指导、监督全国</w:t>
      </w:r>
      <w:r>
        <w:rPr>
          <w:rFonts w:eastAsia="方正仿宋_GBK"/>
          <w:kern w:val="32"/>
          <w:sz w:val="32"/>
          <w:szCs w:val="32"/>
        </w:rPr>
        <w:t>“</w:t>
      </w:r>
      <w:r>
        <w:rPr>
          <w:rFonts w:hAnsi="方正仿宋_GBK" w:eastAsia="方正仿宋_GBK"/>
          <w:kern w:val="32"/>
          <w:sz w:val="32"/>
          <w:szCs w:val="32"/>
        </w:rPr>
        <w:t>助学工程</w:t>
      </w:r>
      <w:r>
        <w:rPr>
          <w:rFonts w:eastAsia="方正仿宋_GBK"/>
          <w:kern w:val="32"/>
          <w:sz w:val="32"/>
          <w:szCs w:val="32"/>
        </w:rPr>
        <w:t>”</w:t>
      </w:r>
      <w:r>
        <w:rPr>
          <w:rFonts w:hAnsi="方正仿宋_GBK" w:eastAsia="方正仿宋_GBK"/>
          <w:kern w:val="32"/>
          <w:sz w:val="32"/>
          <w:szCs w:val="32"/>
        </w:rPr>
        <w:t>实施工作。省级民政部门应将</w:t>
      </w:r>
      <w:r>
        <w:rPr>
          <w:rFonts w:eastAsia="方正仿宋_GBK"/>
          <w:kern w:val="32"/>
          <w:sz w:val="32"/>
          <w:szCs w:val="32"/>
        </w:rPr>
        <w:t>“</w:t>
      </w:r>
      <w:r>
        <w:rPr>
          <w:rFonts w:hAnsi="方正仿宋_GBK" w:eastAsia="方正仿宋_GBK"/>
          <w:kern w:val="32"/>
          <w:sz w:val="32"/>
          <w:szCs w:val="32"/>
        </w:rPr>
        <w:t>助学工程</w:t>
      </w:r>
      <w:r>
        <w:rPr>
          <w:rFonts w:eastAsia="方正仿宋_GBK"/>
          <w:kern w:val="32"/>
          <w:sz w:val="32"/>
          <w:szCs w:val="32"/>
        </w:rPr>
        <w:t>”</w:t>
      </w:r>
      <w:r>
        <w:rPr>
          <w:rFonts w:hAnsi="方正仿宋_GBK" w:eastAsia="方正仿宋_GBK"/>
          <w:kern w:val="32"/>
          <w:sz w:val="32"/>
          <w:szCs w:val="32"/>
        </w:rPr>
        <w:t>作为儿童福利工作的重要内容之一，纳入本省份年度常态化工作部署，严格资金管理，规范工作流程和项目结账审核程序，加强项目监督，按照《民政部彩票公益金使用管理信息公开办法》相关要求，做好信息公开工作。</w:t>
      </w:r>
    </w:p>
    <w:p>
      <w:pPr>
        <w:overflowPunct w:val="0"/>
        <w:adjustRightInd w:val="0"/>
        <w:snapToGrid w:val="0"/>
        <w:spacing w:line="550" w:lineRule="exact"/>
        <w:ind w:firstLine="640" w:firstLineChars="200"/>
        <w:jc w:val="left"/>
        <w:rPr>
          <w:rFonts w:eastAsia="方正仿宋_GBK"/>
          <w:kern w:val="32"/>
          <w:sz w:val="32"/>
          <w:szCs w:val="32"/>
        </w:rPr>
      </w:pPr>
      <w:r>
        <w:rPr>
          <w:rFonts w:hAnsi="方正仿宋_GBK" w:eastAsia="方正仿宋_GBK"/>
          <w:kern w:val="32"/>
          <w:sz w:val="32"/>
          <w:szCs w:val="32"/>
        </w:rPr>
        <w:t>第十七条</w:t>
      </w:r>
      <w:r>
        <w:rPr>
          <w:rFonts w:eastAsia="方正仿宋_GBK"/>
          <w:kern w:val="32"/>
          <w:sz w:val="32"/>
          <w:szCs w:val="32"/>
        </w:rPr>
        <w:t xml:space="preserve"> </w:t>
      </w:r>
      <w:r>
        <w:rPr>
          <w:rFonts w:hAnsi="方正仿宋_GBK" w:eastAsia="方正仿宋_GBK"/>
          <w:kern w:val="32"/>
          <w:sz w:val="32"/>
          <w:szCs w:val="32"/>
        </w:rPr>
        <w:t>县级以上地方人民政府民政部门对本辖区项目执行情况和资金使用状况负责。省级民政部门每年对项目受助对象抽查比例不低于</w:t>
      </w:r>
      <w:r>
        <w:rPr>
          <w:rFonts w:eastAsia="方正仿宋_GBK"/>
          <w:kern w:val="32"/>
          <w:sz w:val="32"/>
          <w:szCs w:val="32"/>
        </w:rPr>
        <w:t>30%</w:t>
      </w:r>
      <w:r>
        <w:rPr>
          <w:rFonts w:hAnsi="方正仿宋_GBK" w:eastAsia="方正仿宋_GBK"/>
          <w:kern w:val="32"/>
          <w:sz w:val="32"/>
          <w:szCs w:val="32"/>
        </w:rPr>
        <w:t>，地市级民政部门每年对项目受助对象抽查比例不低于</w:t>
      </w:r>
      <w:r>
        <w:rPr>
          <w:rFonts w:eastAsia="方正仿宋_GBK"/>
          <w:kern w:val="32"/>
          <w:sz w:val="32"/>
          <w:szCs w:val="32"/>
        </w:rPr>
        <w:t>60%</w:t>
      </w:r>
      <w:r>
        <w:rPr>
          <w:rFonts w:hAnsi="方正仿宋_GBK" w:eastAsia="方正仿宋_GBK"/>
          <w:kern w:val="32"/>
          <w:sz w:val="32"/>
          <w:szCs w:val="32"/>
        </w:rPr>
        <w:t>，县级民政部门检查应当做到全覆盖。</w:t>
      </w:r>
    </w:p>
    <w:p>
      <w:pPr>
        <w:overflowPunct w:val="0"/>
        <w:adjustRightInd w:val="0"/>
        <w:snapToGrid w:val="0"/>
        <w:spacing w:line="550" w:lineRule="exact"/>
        <w:ind w:firstLine="640" w:firstLineChars="200"/>
        <w:jc w:val="left"/>
        <w:rPr>
          <w:rFonts w:eastAsia="方正仿宋_GBK"/>
          <w:kern w:val="32"/>
          <w:sz w:val="32"/>
          <w:szCs w:val="32"/>
        </w:rPr>
      </w:pPr>
      <w:r>
        <w:rPr>
          <w:rFonts w:hAnsi="方正仿宋_GBK" w:eastAsia="方正仿宋_GBK"/>
          <w:kern w:val="32"/>
          <w:sz w:val="32"/>
          <w:szCs w:val="32"/>
        </w:rPr>
        <w:t>第十八条</w:t>
      </w:r>
      <w:r>
        <w:rPr>
          <w:rFonts w:eastAsia="方正仿宋_GBK"/>
          <w:kern w:val="32"/>
          <w:sz w:val="32"/>
          <w:szCs w:val="32"/>
        </w:rPr>
        <w:t xml:space="preserve"> </w:t>
      </w:r>
      <w:r>
        <w:rPr>
          <w:rFonts w:hAnsi="方正仿宋_GBK" w:eastAsia="方正仿宋_GBK"/>
          <w:kern w:val="32"/>
          <w:sz w:val="32"/>
          <w:szCs w:val="32"/>
        </w:rPr>
        <w:t>完成确认工作的民政部门对纳入</w:t>
      </w:r>
      <w:r>
        <w:rPr>
          <w:rFonts w:eastAsia="方正仿宋_GBK"/>
          <w:kern w:val="32"/>
          <w:sz w:val="32"/>
          <w:szCs w:val="32"/>
        </w:rPr>
        <w:t>“</w:t>
      </w:r>
      <w:r>
        <w:rPr>
          <w:rFonts w:hAnsi="方正仿宋_GBK" w:eastAsia="方正仿宋_GBK"/>
          <w:kern w:val="32"/>
          <w:sz w:val="32"/>
          <w:szCs w:val="32"/>
        </w:rPr>
        <w:t>助学工程</w:t>
      </w:r>
      <w:r>
        <w:rPr>
          <w:rFonts w:eastAsia="方正仿宋_GBK"/>
          <w:kern w:val="32"/>
          <w:sz w:val="32"/>
          <w:szCs w:val="32"/>
        </w:rPr>
        <w:t>”</w:t>
      </w:r>
      <w:r>
        <w:rPr>
          <w:rFonts w:hAnsi="方正仿宋_GBK" w:eastAsia="方正仿宋_GBK"/>
          <w:kern w:val="32"/>
          <w:sz w:val="32"/>
          <w:szCs w:val="32"/>
        </w:rPr>
        <w:t>的孤儿做到一人一档，档案应当包括孤儿基本信息、助学申请、录取通知书复印件等相关材料。</w:t>
      </w:r>
    </w:p>
    <w:p>
      <w:pPr>
        <w:overflowPunct w:val="0"/>
        <w:adjustRightInd w:val="0"/>
        <w:snapToGrid w:val="0"/>
        <w:spacing w:line="550" w:lineRule="exact"/>
        <w:ind w:firstLine="640" w:firstLineChars="200"/>
        <w:jc w:val="left"/>
        <w:rPr>
          <w:rFonts w:eastAsia="方正仿宋_GBK"/>
          <w:kern w:val="32"/>
          <w:sz w:val="32"/>
          <w:szCs w:val="32"/>
        </w:rPr>
      </w:pPr>
      <w:r>
        <w:rPr>
          <w:rFonts w:hAnsi="方正仿宋_GBK" w:eastAsia="方正仿宋_GBK"/>
          <w:kern w:val="32"/>
          <w:sz w:val="32"/>
          <w:szCs w:val="32"/>
        </w:rPr>
        <w:t>第十九条</w:t>
      </w:r>
      <w:r>
        <w:rPr>
          <w:rFonts w:eastAsia="方正仿宋_GBK"/>
          <w:kern w:val="32"/>
          <w:sz w:val="32"/>
          <w:szCs w:val="32"/>
        </w:rPr>
        <w:t xml:space="preserve"> </w:t>
      </w:r>
      <w:r>
        <w:rPr>
          <w:rFonts w:hAnsi="方正仿宋_GBK" w:eastAsia="方正仿宋_GBK"/>
          <w:kern w:val="32"/>
          <w:sz w:val="32"/>
          <w:szCs w:val="32"/>
        </w:rPr>
        <w:t>民政部门及其工作人员违反本办法有关规定的，参按照《财政违法行为处罚处分条例》及《民政部彩票公益金项目督查办法》相关规定进行处理。</w:t>
      </w:r>
    </w:p>
    <w:p>
      <w:pPr>
        <w:overflowPunct w:val="0"/>
        <w:adjustRightInd w:val="0"/>
        <w:snapToGrid w:val="0"/>
        <w:spacing w:line="550" w:lineRule="exact"/>
        <w:jc w:val="center"/>
        <w:rPr>
          <w:rFonts w:eastAsia="方正黑体_GBK"/>
          <w:kern w:val="32"/>
          <w:sz w:val="32"/>
          <w:szCs w:val="32"/>
        </w:rPr>
      </w:pPr>
      <w:r>
        <w:rPr>
          <w:rFonts w:hAnsi="方正黑体_GBK" w:eastAsia="方正黑体_GBK"/>
          <w:kern w:val="32"/>
          <w:sz w:val="32"/>
          <w:szCs w:val="32"/>
        </w:rPr>
        <w:t>第五章</w:t>
      </w:r>
      <w:r>
        <w:rPr>
          <w:rFonts w:eastAsia="方正黑体_GBK"/>
          <w:kern w:val="32"/>
          <w:sz w:val="32"/>
          <w:szCs w:val="32"/>
        </w:rPr>
        <w:t xml:space="preserve"> </w:t>
      </w:r>
      <w:r>
        <w:rPr>
          <w:rFonts w:hAnsi="方正黑体_GBK" w:eastAsia="方正黑体_GBK"/>
          <w:kern w:val="32"/>
          <w:sz w:val="32"/>
          <w:szCs w:val="32"/>
        </w:rPr>
        <w:t>附则</w:t>
      </w:r>
    </w:p>
    <w:p>
      <w:pPr>
        <w:overflowPunct w:val="0"/>
        <w:adjustRightInd w:val="0"/>
        <w:snapToGrid w:val="0"/>
        <w:spacing w:line="550" w:lineRule="exact"/>
        <w:ind w:firstLine="640" w:firstLineChars="200"/>
        <w:jc w:val="left"/>
        <w:rPr>
          <w:rFonts w:eastAsia="方正仿宋_GBK"/>
          <w:kern w:val="32"/>
          <w:sz w:val="32"/>
          <w:szCs w:val="32"/>
        </w:rPr>
      </w:pPr>
      <w:r>
        <w:rPr>
          <w:rFonts w:hAnsi="方正仿宋_GBK" w:eastAsia="方正仿宋_GBK"/>
          <w:kern w:val="32"/>
          <w:sz w:val="32"/>
          <w:szCs w:val="32"/>
        </w:rPr>
        <w:t>第二十条</w:t>
      </w:r>
      <w:r>
        <w:rPr>
          <w:rFonts w:eastAsia="方正仿宋_GBK"/>
          <w:kern w:val="32"/>
          <w:sz w:val="32"/>
          <w:szCs w:val="32"/>
        </w:rPr>
        <w:t xml:space="preserve"> </w:t>
      </w:r>
      <w:r>
        <w:rPr>
          <w:rFonts w:hAnsi="方正仿宋_GBK" w:eastAsia="方正仿宋_GBK"/>
          <w:kern w:val="32"/>
          <w:sz w:val="32"/>
          <w:szCs w:val="32"/>
        </w:rPr>
        <w:t>省级民政部门根据本办法制定本省份资金发放的具体程序。</w:t>
      </w:r>
    </w:p>
    <w:p>
      <w:pPr>
        <w:overflowPunct w:val="0"/>
        <w:adjustRightInd w:val="0"/>
        <w:snapToGrid w:val="0"/>
        <w:spacing w:line="550" w:lineRule="exact"/>
        <w:ind w:firstLine="640" w:firstLineChars="200"/>
        <w:jc w:val="left"/>
        <w:rPr>
          <w:rFonts w:eastAsia="方正仿宋_GBK"/>
          <w:kern w:val="32"/>
          <w:sz w:val="32"/>
          <w:szCs w:val="32"/>
        </w:rPr>
      </w:pPr>
      <w:r>
        <w:rPr>
          <w:rFonts w:hAnsi="方正仿宋_GBK" w:eastAsia="方正仿宋_GBK"/>
          <w:kern w:val="32"/>
          <w:sz w:val="32"/>
          <w:szCs w:val="32"/>
        </w:rPr>
        <w:t>第二十一条</w:t>
      </w:r>
      <w:r>
        <w:rPr>
          <w:rFonts w:eastAsia="方正仿宋_GBK"/>
          <w:kern w:val="32"/>
          <w:sz w:val="32"/>
          <w:szCs w:val="32"/>
        </w:rPr>
        <w:t xml:space="preserve"> </w:t>
      </w:r>
      <w:r>
        <w:rPr>
          <w:rFonts w:hAnsi="方正仿宋_GBK" w:eastAsia="方正仿宋_GBK"/>
          <w:kern w:val="32"/>
          <w:sz w:val="32"/>
          <w:szCs w:val="32"/>
        </w:rPr>
        <w:t>县级以上地方人民政府民政部门可拓展</w:t>
      </w:r>
      <w:r>
        <w:rPr>
          <w:rFonts w:eastAsia="方正仿宋_GBK"/>
          <w:kern w:val="32"/>
          <w:sz w:val="32"/>
          <w:szCs w:val="32"/>
        </w:rPr>
        <w:t>“</w:t>
      </w:r>
      <w:r>
        <w:rPr>
          <w:rFonts w:hAnsi="方正仿宋_GBK" w:eastAsia="方正仿宋_GBK"/>
          <w:kern w:val="32"/>
          <w:sz w:val="32"/>
          <w:szCs w:val="32"/>
        </w:rPr>
        <w:t>助学工程</w:t>
      </w:r>
      <w:r>
        <w:rPr>
          <w:rFonts w:eastAsia="方正仿宋_GBK"/>
          <w:kern w:val="32"/>
          <w:sz w:val="32"/>
          <w:szCs w:val="32"/>
        </w:rPr>
        <w:t>”</w:t>
      </w:r>
      <w:r>
        <w:rPr>
          <w:rFonts w:hAnsi="方正仿宋_GBK" w:eastAsia="方正仿宋_GBK"/>
          <w:kern w:val="32"/>
          <w:sz w:val="32"/>
          <w:szCs w:val="32"/>
        </w:rPr>
        <w:t>实施对象范围，提高补助标准，所用资金应为地方资金。</w:t>
      </w:r>
    </w:p>
    <w:p>
      <w:pPr>
        <w:overflowPunct w:val="0"/>
        <w:adjustRightInd w:val="0"/>
        <w:snapToGrid w:val="0"/>
        <w:spacing w:line="550" w:lineRule="exact"/>
        <w:ind w:firstLine="640" w:firstLineChars="200"/>
        <w:jc w:val="left"/>
        <w:rPr>
          <w:rFonts w:hint="eastAsia" w:hAnsi="方正仿宋_GBK" w:eastAsia="方正仿宋_GBK"/>
          <w:kern w:val="32"/>
          <w:sz w:val="32"/>
          <w:szCs w:val="32"/>
        </w:rPr>
      </w:pPr>
      <w:r>
        <w:rPr>
          <w:rFonts w:hAnsi="方正仿宋_GBK" w:eastAsia="方正仿宋_GBK"/>
          <w:kern w:val="32"/>
          <w:sz w:val="32"/>
          <w:szCs w:val="32"/>
        </w:rPr>
        <w:t>第二十二条</w:t>
      </w:r>
      <w:r>
        <w:rPr>
          <w:rFonts w:eastAsia="方正仿宋_GBK"/>
          <w:kern w:val="32"/>
          <w:sz w:val="32"/>
          <w:szCs w:val="32"/>
        </w:rPr>
        <w:t xml:space="preserve"> </w:t>
      </w:r>
      <w:r>
        <w:rPr>
          <w:rFonts w:hAnsi="方正仿宋_GBK" w:eastAsia="方正仿宋_GBK"/>
          <w:kern w:val="32"/>
          <w:sz w:val="32"/>
          <w:szCs w:val="32"/>
        </w:rPr>
        <w:t>本办法自发布之日起执行，。</w:t>
      </w:r>
      <w:r>
        <w:rPr>
          <w:rFonts w:eastAsia="方正仿宋_GBK"/>
          <w:kern w:val="32"/>
          <w:sz w:val="32"/>
          <w:szCs w:val="32"/>
        </w:rPr>
        <w:t>2019</w:t>
      </w:r>
      <w:r>
        <w:rPr>
          <w:rFonts w:hAnsi="方正仿宋_GBK" w:eastAsia="方正仿宋_GBK"/>
          <w:kern w:val="32"/>
          <w:sz w:val="32"/>
          <w:szCs w:val="32"/>
        </w:rPr>
        <w:t>年下半年新入学和已经在校就读的孤儿为受助对象。</w:t>
      </w:r>
    </w:p>
    <w:p>
      <w:pPr>
        <w:overflowPunct w:val="0"/>
        <w:adjustRightInd w:val="0"/>
        <w:snapToGrid w:val="0"/>
        <w:spacing w:line="550" w:lineRule="exact"/>
        <w:ind w:firstLine="640" w:firstLineChars="200"/>
        <w:jc w:val="left"/>
        <w:rPr>
          <w:rFonts w:hint="eastAsia" w:hAnsi="方正仿宋_GBK" w:eastAsia="方正仿宋_GBK"/>
          <w:kern w:val="32"/>
          <w:sz w:val="32"/>
          <w:szCs w:val="32"/>
        </w:rPr>
      </w:pPr>
    </w:p>
    <w:p>
      <w:pPr>
        <w:overflowPunct w:val="0"/>
        <w:adjustRightInd w:val="0"/>
        <w:snapToGrid w:val="0"/>
        <w:spacing w:line="550" w:lineRule="exact"/>
        <w:ind w:firstLine="640" w:firstLineChars="200"/>
        <w:jc w:val="left"/>
        <w:rPr>
          <w:rFonts w:hint="eastAsia" w:eastAsia="方正仿宋_GBK"/>
          <w:kern w:val="32"/>
          <w:sz w:val="32"/>
          <w:szCs w:val="32"/>
        </w:rPr>
      </w:pPr>
    </w:p>
    <w:tbl>
      <w:tblPr>
        <w:tblStyle w:val="6"/>
        <w:tblW w:w="8874" w:type="dxa"/>
        <w:tblInd w:w="0" w:type="dxa"/>
        <w:tblLayout w:type="fixed"/>
        <w:tblCellMar>
          <w:top w:w="0" w:type="dxa"/>
          <w:left w:w="0" w:type="dxa"/>
          <w:bottom w:w="0" w:type="dxa"/>
          <w:right w:w="0" w:type="dxa"/>
        </w:tblCellMar>
      </w:tblPr>
      <w:tblGrid>
        <w:gridCol w:w="623"/>
        <w:gridCol w:w="570"/>
        <w:gridCol w:w="900"/>
        <w:gridCol w:w="840"/>
        <w:gridCol w:w="615"/>
        <w:gridCol w:w="1020"/>
        <w:gridCol w:w="855"/>
        <w:gridCol w:w="1005"/>
        <w:gridCol w:w="2446"/>
      </w:tblGrid>
      <w:tr>
        <w:trPr>
          <w:trHeight w:val="919" w:hRule="atLeast"/>
        </w:trPr>
        <w:tc>
          <w:tcPr>
            <w:tcW w:w="8874" w:type="dxa"/>
            <w:gridSpan w:val="9"/>
            <w:tcBorders>
              <w:top w:val="nil"/>
              <w:left w:val="nil"/>
              <w:bottom w:val="nil"/>
              <w:right w:val="nil"/>
            </w:tcBorders>
            <w:noWrap/>
            <w:tcMar>
              <w:top w:w="15" w:type="dxa"/>
              <w:left w:w="15" w:type="dxa"/>
              <w:right w:w="15" w:type="dxa"/>
            </w:tcMar>
            <w:vAlign w:val="center"/>
          </w:tcPr>
          <w:p>
            <w:pPr>
              <w:spacing w:line="360" w:lineRule="exact"/>
              <w:jc w:val="center"/>
              <w:rPr>
                <w:rFonts w:hint="eastAsia" w:ascii="方正小标宋_GBK" w:eastAsia="方正小标宋_GBK"/>
                <w:sz w:val="36"/>
                <w:szCs w:val="36"/>
              </w:rPr>
            </w:pPr>
            <w:r>
              <w:rPr>
                <w:rFonts w:hint="eastAsia" w:ascii="方正小标宋_GBK" w:hAnsi="方正小标宋_GBK" w:eastAsia="方正小标宋_GBK"/>
                <w:kern w:val="0"/>
                <w:sz w:val="36"/>
                <w:szCs w:val="36"/>
              </w:rPr>
              <w:t>重庆市</w:t>
            </w:r>
            <w:r>
              <w:rPr>
                <w:rFonts w:hint="eastAsia" w:ascii="方正小标宋_GBK" w:eastAsia="方正小标宋_GBK"/>
                <w:kern w:val="0"/>
                <w:sz w:val="36"/>
                <w:szCs w:val="36"/>
              </w:rPr>
              <w:t>“</w:t>
            </w:r>
            <w:r>
              <w:rPr>
                <w:rFonts w:hint="eastAsia" w:ascii="方正小标宋_GBK" w:hAnsi="方正小标宋_GBK" w:eastAsia="方正小标宋_GBK"/>
                <w:kern w:val="0"/>
                <w:sz w:val="36"/>
                <w:szCs w:val="36"/>
              </w:rPr>
              <w:t>福彩圆梦</w:t>
            </w:r>
            <w:r>
              <w:rPr>
                <w:rFonts w:hint="eastAsia" w:ascii="方正小标宋_GBK" w:eastAsia="方正小标宋_GBK"/>
                <w:kern w:val="0"/>
                <w:sz w:val="36"/>
                <w:szCs w:val="36"/>
              </w:rPr>
              <w:t>·</w:t>
            </w:r>
            <w:r>
              <w:rPr>
                <w:rFonts w:hint="eastAsia" w:ascii="方正小标宋_GBK" w:hAnsi="方正小标宋_GBK" w:eastAsia="方正小标宋_GBK"/>
                <w:kern w:val="0"/>
                <w:sz w:val="36"/>
                <w:szCs w:val="36"/>
              </w:rPr>
              <w:t>孤儿助学工程</w:t>
            </w:r>
            <w:r>
              <w:rPr>
                <w:rFonts w:hint="eastAsia" w:ascii="方正小标宋_GBK" w:eastAsia="方正小标宋_GBK"/>
                <w:kern w:val="0"/>
                <w:sz w:val="36"/>
                <w:szCs w:val="36"/>
              </w:rPr>
              <w:t>”</w:t>
            </w:r>
            <w:r>
              <w:rPr>
                <w:rFonts w:hint="eastAsia" w:ascii="方正小标宋_GBK" w:hAnsi="方正小标宋_GBK" w:eastAsia="方正小标宋_GBK"/>
                <w:kern w:val="0"/>
                <w:sz w:val="36"/>
                <w:szCs w:val="36"/>
              </w:rPr>
              <w:t>资助审批表（散居）</w:t>
            </w:r>
          </w:p>
        </w:tc>
      </w:tr>
      <w:tr>
        <w:tblPrEx>
          <w:tblCellMar>
            <w:top w:w="0" w:type="dxa"/>
            <w:left w:w="0" w:type="dxa"/>
            <w:bottom w:w="0" w:type="dxa"/>
            <w:right w:w="0" w:type="dxa"/>
          </w:tblCellMar>
        </w:tblPrEx>
        <w:trPr>
          <w:trHeight w:val="916" w:hRule="atLeast"/>
        </w:trPr>
        <w:tc>
          <w:tcPr>
            <w:tcW w:w="8874" w:type="dxa"/>
            <w:gridSpan w:val="9"/>
            <w:tcBorders>
              <w:top w:val="nil"/>
              <w:left w:val="nil"/>
              <w:bottom w:val="nil"/>
              <w:right w:val="nil"/>
            </w:tcBorders>
            <w:noWrap/>
            <w:tcMar>
              <w:top w:w="15" w:type="dxa"/>
              <w:left w:w="15" w:type="dxa"/>
              <w:right w:w="15" w:type="dxa"/>
            </w:tcMar>
            <w:vAlign w:val="center"/>
          </w:tcPr>
          <w:p>
            <w:pPr>
              <w:widowControl/>
              <w:spacing w:line="360" w:lineRule="exact"/>
              <w:jc w:val="center"/>
              <w:textAlignment w:val="center"/>
              <w:rPr>
                <w:sz w:val="24"/>
              </w:rPr>
            </w:pPr>
            <w:r>
              <w:rPr>
                <w:kern w:val="0"/>
                <w:sz w:val="24"/>
              </w:rPr>
              <w:t xml:space="preserve">                                                        </w:t>
            </w:r>
            <w:r>
              <w:rPr>
                <w:rStyle w:val="16"/>
              </w:rPr>
              <w:t>审批编号：</w:t>
            </w:r>
            <w:r>
              <w:rPr>
                <w:rStyle w:val="21"/>
              </w:rPr>
              <w:t xml:space="preserve">     </w:t>
            </w:r>
          </w:p>
        </w:tc>
      </w:tr>
      <w:tr>
        <w:trPr>
          <w:trHeight w:val="20" w:hRule="atLeast"/>
        </w:trPr>
        <w:tc>
          <w:tcPr>
            <w:tcW w:w="6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rPr>
            </w:pPr>
            <w:r>
              <w:rPr>
                <w:rFonts w:hAnsi="方正仿宋_GBK" w:eastAsia="方正仿宋_GBK"/>
                <w:kern w:val="0"/>
                <w:sz w:val="24"/>
              </w:rPr>
              <w:t>孤儿</w:t>
            </w:r>
            <w:r>
              <w:rPr>
                <w:rStyle w:val="16"/>
                <w:b w:val="0"/>
              </w:rPr>
              <w:t>情况</w:t>
            </w:r>
          </w:p>
        </w:tc>
        <w:tc>
          <w:tcPr>
            <w:tcW w:w="5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eastAsia="方正仿宋_GBK"/>
                <w:sz w:val="24"/>
              </w:rPr>
            </w:pPr>
            <w:r>
              <w:rPr>
                <w:rFonts w:hAnsi="方正仿宋_GBK" w:eastAsia="方正仿宋_GBK"/>
                <w:kern w:val="0"/>
                <w:sz w:val="24"/>
              </w:rPr>
              <w:t>姓名</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sz w:val="24"/>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eastAsia="方正仿宋_GBK"/>
                <w:sz w:val="24"/>
              </w:rPr>
            </w:pPr>
            <w:r>
              <w:rPr>
                <w:rFonts w:hAnsi="方正仿宋_GBK" w:eastAsia="方正仿宋_GBK"/>
                <w:kern w:val="0"/>
                <w:sz w:val="24"/>
              </w:rPr>
              <w:t>性别</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sz w:val="24"/>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rPr>
            </w:pPr>
            <w:r>
              <w:rPr>
                <w:rFonts w:hAnsi="方正仿宋_GBK" w:eastAsia="方正仿宋_GBK"/>
                <w:kern w:val="0"/>
                <w:sz w:val="24"/>
              </w:rPr>
              <w:t>出生</w:t>
            </w:r>
            <w:r>
              <w:rPr>
                <w:rFonts w:eastAsia="方正仿宋_GBK"/>
                <w:kern w:val="0"/>
                <w:sz w:val="24"/>
              </w:rPr>
              <w:br w:type="textWrapping"/>
            </w:r>
            <w:r>
              <w:rPr>
                <w:rFonts w:hAnsi="方正仿宋_GBK" w:eastAsia="方正仿宋_GBK"/>
                <w:kern w:val="0"/>
                <w:sz w:val="24"/>
              </w:rPr>
              <w:t>年月日</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sz w:val="24"/>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eastAsia="方正仿宋_GBK"/>
                <w:sz w:val="24"/>
              </w:rPr>
            </w:pPr>
            <w:r>
              <w:rPr>
                <w:rFonts w:hAnsi="方正仿宋_GBK" w:eastAsia="方正仿宋_GBK"/>
                <w:kern w:val="0"/>
                <w:sz w:val="24"/>
              </w:rPr>
              <w:t>身份证号</w:t>
            </w:r>
          </w:p>
        </w:tc>
        <w:tc>
          <w:tcPr>
            <w:tcW w:w="24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sz w:val="24"/>
              </w:rPr>
            </w:pPr>
          </w:p>
        </w:tc>
      </w:tr>
      <w:tr>
        <w:trPr>
          <w:trHeight w:val="20" w:hRule="atLeast"/>
        </w:trPr>
        <w:tc>
          <w:tcPr>
            <w:tcW w:w="6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rPr>
            </w:pPr>
          </w:p>
        </w:tc>
        <w:tc>
          <w:tcPr>
            <w:tcW w:w="2310"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eastAsia="方正仿宋_GBK"/>
                <w:sz w:val="24"/>
              </w:rPr>
            </w:pPr>
            <w:r>
              <w:rPr>
                <w:rFonts w:hAnsi="方正仿宋_GBK" w:eastAsia="方正仿宋_GBK"/>
                <w:kern w:val="0"/>
                <w:sz w:val="24"/>
              </w:rPr>
              <w:t>户籍地</w:t>
            </w:r>
          </w:p>
        </w:tc>
        <w:tc>
          <w:tcPr>
            <w:tcW w:w="24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sz w:val="24"/>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eastAsia="方正仿宋_GBK"/>
                <w:sz w:val="24"/>
              </w:rPr>
            </w:pPr>
            <w:r>
              <w:rPr>
                <w:rFonts w:hAnsi="方正仿宋_GBK" w:eastAsia="方正仿宋_GBK"/>
                <w:kern w:val="0"/>
                <w:sz w:val="24"/>
              </w:rPr>
              <w:t>批准确认孤儿时间</w:t>
            </w:r>
          </w:p>
        </w:tc>
        <w:tc>
          <w:tcPr>
            <w:tcW w:w="24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rPr>
                <w:sz w:val="24"/>
              </w:rPr>
            </w:pPr>
          </w:p>
        </w:tc>
      </w:tr>
      <w:tr>
        <w:tblPrEx>
          <w:tblCellMar>
            <w:top w:w="0" w:type="dxa"/>
            <w:left w:w="0" w:type="dxa"/>
            <w:bottom w:w="0" w:type="dxa"/>
            <w:right w:w="0" w:type="dxa"/>
          </w:tblCellMar>
        </w:tblPrEx>
        <w:trPr>
          <w:trHeight w:val="20" w:hRule="atLeast"/>
        </w:trPr>
        <w:tc>
          <w:tcPr>
            <w:tcW w:w="6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rPr>
            </w:pPr>
          </w:p>
        </w:tc>
        <w:tc>
          <w:tcPr>
            <w:tcW w:w="5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eastAsia="方正仿宋_GBK"/>
                <w:sz w:val="24"/>
              </w:rPr>
            </w:pPr>
            <w:r>
              <w:rPr>
                <w:rFonts w:hAnsi="方正仿宋_GBK" w:eastAsia="方正仿宋_GBK"/>
                <w:kern w:val="0"/>
                <w:sz w:val="24"/>
              </w:rPr>
              <w:t>就读学校</w:t>
            </w:r>
          </w:p>
        </w:tc>
        <w:tc>
          <w:tcPr>
            <w:tcW w:w="423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sz w:val="24"/>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eastAsia="方正仿宋_GBK"/>
                <w:sz w:val="24"/>
              </w:rPr>
            </w:pPr>
            <w:r>
              <w:rPr>
                <w:rFonts w:hAnsi="方正仿宋_GBK" w:eastAsia="方正仿宋_GBK"/>
                <w:kern w:val="0"/>
                <w:sz w:val="24"/>
              </w:rPr>
              <w:t>入学时间</w:t>
            </w:r>
          </w:p>
        </w:tc>
        <w:tc>
          <w:tcPr>
            <w:tcW w:w="24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rPr>
                <w:sz w:val="24"/>
              </w:rPr>
            </w:pPr>
          </w:p>
        </w:tc>
      </w:tr>
      <w:tr>
        <w:trPr>
          <w:trHeight w:val="20" w:hRule="atLeast"/>
        </w:trPr>
        <w:tc>
          <w:tcPr>
            <w:tcW w:w="6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rPr>
            </w:pPr>
          </w:p>
        </w:tc>
        <w:tc>
          <w:tcPr>
            <w:tcW w:w="5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eastAsia="方正仿宋_GBK"/>
                <w:sz w:val="24"/>
              </w:rPr>
            </w:pPr>
            <w:r>
              <w:rPr>
                <w:rFonts w:hAnsi="方正仿宋_GBK" w:eastAsia="方正仿宋_GBK"/>
                <w:kern w:val="0"/>
                <w:sz w:val="24"/>
              </w:rPr>
              <w:t>学历类别</w:t>
            </w:r>
          </w:p>
        </w:tc>
        <w:tc>
          <w:tcPr>
            <w:tcW w:w="7681"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left"/>
              <w:rPr>
                <w:rFonts w:eastAsia="方正仿宋_GBK"/>
                <w:sz w:val="24"/>
              </w:rPr>
            </w:pPr>
          </w:p>
        </w:tc>
      </w:tr>
      <w:tr>
        <w:trPr>
          <w:trHeight w:val="20" w:hRule="atLeast"/>
        </w:trPr>
        <w:tc>
          <w:tcPr>
            <w:tcW w:w="62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rPr>
            </w:pPr>
            <w:r>
              <w:rPr>
                <w:rFonts w:hAnsi="方正仿宋_GBK" w:eastAsia="方正仿宋_GBK"/>
                <w:kern w:val="0"/>
                <w:sz w:val="24"/>
              </w:rPr>
              <w:t>资助金额</w:t>
            </w:r>
          </w:p>
        </w:tc>
        <w:tc>
          <w:tcPr>
            <w:tcW w:w="8251" w:type="dxa"/>
            <w:gridSpan w:val="8"/>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rPr>
            </w:pPr>
            <w:r>
              <w:rPr>
                <w:rFonts w:hAnsi="方正仿宋_GBK" w:eastAsia="方正仿宋_GBK"/>
                <w:kern w:val="0"/>
                <w:sz w:val="24"/>
              </w:rPr>
              <w:t>每人每学年</w:t>
            </w:r>
            <w:r>
              <w:rPr>
                <w:rFonts w:eastAsia="方正仿宋_GBK"/>
                <w:kern w:val="0"/>
                <w:sz w:val="24"/>
              </w:rPr>
              <w:t xml:space="preserve">   </w:t>
            </w:r>
            <w:r>
              <w:rPr>
                <w:rFonts w:hAnsi="方正仿宋_GBK" w:eastAsia="方正仿宋_GBK"/>
                <w:kern w:val="0"/>
                <w:sz w:val="24"/>
              </w:rPr>
              <w:t>万元</w:t>
            </w:r>
          </w:p>
        </w:tc>
      </w:tr>
      <w:tr>
        <w:tblPrEx>
          <w:tblCellMar>
            <w:top w:w="0" w:type="dxa"/>
            <w:left w:w="0" w:type="dxa"/>
            <w:bottom w:w="0" w:type="dxa"/>
            <w:right w:w="0" w:type="dxa"/>
          </w:tblCellMar>
        </w:tblPrEx>
        <w:trPr>
          <w:trHeight w:val="20" w:hRule="atLeast"/>
        </w:trPr>
        <w:tc>
          <w:tcPr>
            <w:tcW w:w="6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rPr>
            </w:pPr>
            <w:r>
              <w:rPr>
                <w:rFonts w:hAnsi="方正仿宋_GBK" w:eastAsia="方正仿宋_GBK"/>
                <w:kern w:val="0"/>
                <w:sz w:val="24"/>
              </w:rPr>
              <w:t>镇街</w:t>
            </w:r>
            <w:r>
              <w:rPr>
                <w:rFonts w:eastAsia="方正仿宋_GBK"/>
                <w:kern w:val="0"/>
                <w:sz w:val="24"/>
              </w:rPr>
              <w:br w:type="textWrapping"/>
            </w:r>
            <w:r>
              <w:rPr>
                <w:rFonts w:hAnsi="方正仿宋_GBK" w:eastAsia="方正仿宋_GBK"/>
                <w:kern w:val="0"/>
                <w:sz w:val="24"/>
              </w:rPr>
              <w:t>初审</w:t>
            </w:r>
            <w:r>
              <w:rPr>
                <w:rFonts w:eastAsia="方正仿宋_GBK"/>
                <w:kern w:val="0"/>
                <w:sz w:val="24"/>
              </w:rPr>
              <w:t xml:space="preserve">       </w:t>
            </w:r>
            <w:r>
              <w:rPr>
                <w:rFonts w:hAnsi="方正仿宋_GBK" w:eastAsia="方正仿宋_GBK"/>
                <w:kern w:val="0"/>
                <w:sz w:val="24"/>
              </w:rPr>
              <w:t>意见</w:t>
            </w:r>
          </w:p>
        </w:tc>
        <w:tc>
          <w:tcPr>
            <w:tcW w:w="8251" w:type="dxa"/>
            <w:gridSpan w:val="8"/>
            <w:tcBorders>
              <w:top w:val="single" w:color="000000" w:sz="4" w:space="0"/>
              <w:left w:val="nil"/>
              <w:bottom w:val="nil"/>
              <w:right w:val="single" w:color="000000" w:sz="4" w:space="0"/>
            </w:tcBorders>
            <w:noWrap/>
            <w:tcMar>
              <w:top w:w="15" w:type="dxa"/>
              <w:left w:w="15" w:type="dxa"/>
              <w:right w:w="15" w:type="dxa"/>
            </w:tcMar>
            <w:vAlign w:val="center"/>
          </w:tcPr>
          <w:p>
            <w:pPr>
              <w:widowControl/>
              <w:spacing w:line="360" w:lineRule="exact"/>
              <w:jc w:val="left"/>
              <w:textAlignment w:val="center"/>
              <w:rPr>
                <w:rFonts w:eastAsia="方正仿宋_GBK"/>
                <w:sz w:val="24"/>
              </w:rPr>
            </w:pPr>
            <w:r>
              <w:rPr>
                <w:rFonts w:hAnsi="方正仿宋_GBK" w:eastAsia="方正仿宋_GBK"/>
                <w:kern w:val="0"/>
                <w:sz w:val="24"/>
              </w:rPr>
              <w:t>承办人意见：</w:t>
            </w:r>
          </w:p>
        </w:tc>
      </w:tr>
      <w:tr>
        <w:trPr>
          <w:trHeight w:val="20" w:hRule="atLeast"/>
        </w:trPr>
        <w:tc>
          <w:tcPr>
            <w:tcW w:w="6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rPr>
            </w:pPr>
          </w:p>
        </w:tc>
        <w:tc>
          <w:tcPr>
            <w:tcW w:w="8251" w:type="dxa"/>
            <w:gridSpan w:val="8"/>
            <w:tcBorders>
              <w:top w:val="nil"/>
              <w:left w:val="single" w:color="000000" w:sz="4" w:space="0"/>
              <w:bottom w:val="nil"/>
              <w:right w:val="single" w:color="000000" w:sz="4" w:space="0"/>
            </w:tcBorders>
            <w:noWrap/>
            <w:tcMar>
              <w:top w:w="15" w:type="dxa"/>
              <w:left w:w="15" w:type="dxa"/>
              <w:right w:w="15" w:type="dxa"/>
            </w:tcMar>
            <w:vAlign w:val="center"/>
          </w:tcPr>
          <w:p>
            <w:pPr>
              <w:widowControl/>
              <w:spacing w:line="360" w:lineRule="exact"/>
              <w:jc w:val="left"/>
              <w:textAlignment w:val="center"/>
              <w:rPr>
                <w:rFonts w:eastAsia="方正仿宋_GBK"/>
                <w:sz w:val="24"/>
              </w:rPr>
            </w:pPr>
            <w:r>
              <w:rPr>
                <w:rFonts w:hAnsi="方正仿宋_GBK" w:eastAsia="方正仿宋_GBK"/>
                <w:kern w:val="0"/>
                <w:sz w:val="24"/>
              </w:rPr>
              <w:t>负责人意见：</w:t>
            </w:r>
          </w:p>
        </w:tc>
      </w:tr>
      <w:tr>
        <w:tblPrEx>
          <w:tblCellMar>
            <w:top w:w="0" w:type="dxa"/>
            <w:left w:w="0" w:type="dxa"/>
            <w:bottom w:w="0" w:type="dxa"/>
            <w:right w:w="0" w:type="dxa"/>
          </w:tblCellMar>
        </w:tblPrEx>
        <w:trPr>
          <w:trHeight w:val="20" w:hRule="atLeast"/>
        </w:trPr>
        <w:tc>
          <w:tcPr>
            <w:tcW w:w="6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rPr>
            </w:pPr>
          </w:p>
        </w:tc>
        <w:tc>
          <w:tcPr>
            <w:tcW w:w="8251" w:type="dxa"/>
            <w:gridSpan w:val="8"/>
            <w:tcBorders>
              <w:top w:val="nil"/>
              <w:left w:val="nil"/>
              <w:bottom w:val="nil"/>
              <w:right w:val="single" w:color="000000" w:sz="4" w:space="0"/>
            </w:tcBorders>
            <w:noWrap/>
            <w:tcMar>
              <w:top w:w="15" w:type="dxa"/>
              <w:left w:w="15" w:type="dxa"/>
              <w:right w:w="15" w:type="dxa"/>
            </w:tcMar>
            <w:vAlign w:val="center"/>
          </w:tcPr>
          <w:p>
            <w:pPr>
              <w:widowControl/>
              <w:spacing w:line="360" w:lineRule="exact"/>
              <w:jc w:val="right"/>
              <w:textAlignment w:val="center"/>
              <w:rPr>
                <w:rFonts w:eastAsia="方正仿宋_GBK"/>
                <w:sz w:val="24"/>
              </w:rPr>
            </w:pPr>
            <w:r>
              <w:rPr>
                <w:rFonts w:eastAsia="方正仿宋_GBK"/>
                <w:kern w:val="0"/>
                <w:sz w:val="24"/>
              </w:rPr>
              <w:t xml:space="preserve">                                             </w:t>
            </w:r>
            <w:r>
              <w:rPr>
                <w:rFonts w:hAnsi="方正仿宋_GBK" w:eastAsia="方正仿宋_GBK"/>
                <w:kern w:val="0"/>
                <w:sz w:val="24"/>
              </w:rPr>
              <w:t>（公章）</w:t>
            </w:r>
            <w:r>
              <w:rPr>
                <w:rFonts w:eastAsia="方正仿宋_GBK"/>
                <w:kern w:val="0"/>
                <w:sz w:val="24"/>
              </w:rPr>
              <w:t xml:space="preserve">            </w:t>
            </w:r>
          </w:p>
        </w:tc>
      </w:tr>
      <w:tr>
        <w:trPr>
          <w:trHeight w:val="20" w:hRule="atLeast"/>
        </w:trPr>
        <w:tc>
          <w:tcPr>
            <w:tcW w:w="6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rPr>
            </w:pPr>
          </w:p>
        </w:tc>
        <w:tc>
          <w:tcPr>
            <w:tcW w:w="8251" w:type="dxa"/>
            <w:gridSpan w:val="8"/>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360" w:lineRule="exact"/>
              <w:jc w:val="right"/>
              <w:textAlignment w:val="center"/>
              <w:rPr>
                <w:b/>
                <w:sz w:val="24"/>
              </w:rPr>
            </w:pPr>
            <w:r>
              <w:rPr>
                <w:kern w:val="0"/>
                <w:sz w:val="24"/>
              </w:rPr>
              <w:t xml:space="preserve"> </w:t>
            </w:r>
            <w:r>
              <w:rPr>
                <w:rStyle w:val="16"/>
                <w:b w:val="0"/>
              </w:rPr>
              <w:t xml:space="preserve">承办人：       负责人：     分管领导：   </w:t>
            </w:r>
            <w:r>
              <w:rPr>
                <w:rStyle w:val="21"/>
                <w:b/>
              </w:rPr>
              <w:t xml:space="preserve">          </w:t>
            </w:r>
            <w:r>
              <w:rPr>
                <w:rStyle w:val="16"/>
                <w:b w:val="0"/>
              </w:rPr>
              <w:t>年</w:t>
            </w:r>
            <w:r>
              <w:rPr>
                <w:rStyle w:val="21"/>
                <w:b/>
              </w:rPr>
              <w:t xml:space="preserve">    </w:t>
            </w:r>
            <w:r>
              <w:rPr>
                <w:rStyle w:val="16"/>
                <w:b w:val="0"/>
              </w:rPr>
              <w:t>月</w:t>
            </w:r>
            <w:r>
              <w:rPr>
                <w:rStyle w:val="21"/>
                <w:b/>
              </w:rPr>
              <w:t xml:space="preserve">    </w:t>
            </w:r>
            <w:r>
              <w:rPr>
                <w:rStyle w:val="16"/>
                <w:b w:val="0"/>
              </w:rPr>
              <w:t>日</w:t>
            </w:r>
          </w:p>
        </w:tc>
      </w:tr>
      <w:tr>
        <w:tblPrEx>
          <w:tblCellMar>
            <w:top w:w="0" w:type="dxa"/>
            <w:left w:w="0" w:type="dxa"/>
            <w:bottom w:w="0" w:type="dxa"/>
            <w:right w:w="0" w:type="dxa"/>
          </w:tblCellMar>
        </w:tblPrEx>
        <w:trPr>
          <w:trHeight w:val="476" w:hRule="atLeast"/>
        </w:trPr>
        <w:tc>
          <w:tcPr>
            <w:tcW w:w="6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rPr>
            </w:pPr>
            <w:r>
              <w:rPr>
                <w:rFonts w:hAnsi="方正仿宋_GBK" w:eastAsia="方正仿宋_GBK"/>
                <w:kern w:val="0"/>
                <w:sz w:val="24"/>
              </w:rPr>
              <w:t>区县民政部门审批意见</w:t>
            </w:r>
          </w:p>
        </w:tc>
        <w:tc>
          <w:tcPr>
            <w:tcW w:w="8251" w:type="dxa"/>
            <w:gridSpan w:val="8"/>
            <w:tcBorders>
              <w:top w:val="single" w:color="000000" w:sz="4" w:space="0"/>
              <w:left w:val="nil"/>
              <w:bottom w:val="nil"/>
              <w:right w:val="single" w:color="000000" w:sz="4" w:space="0"/>
            </w:tcBorders>
            <w:noWrap/>
            <w:tcMar>
              <w:top w:w="15" w:type="dxa"/>
              <w:left w:w="15" w:type="dxa"/>
              <w:right w:w="15" w:type="dxa"/>
            </w:tcMar>
            <w:vAlign w:val="center"/>
          </w:tcPr>
          <w:p>
            <w:pPr>
              <w:widowControl/>
              <w:spacing w:line="360" w:lineRule="exact"/>
              <w:jc w:val="left"/>
              <w:textAlignment w:val="center"/>
              <w:rPr>
                <w:rFonts w:eastAsia="方正仿宋_GBK"/>
                <w:sz w:val="24"/>
              </w:rPr>
            </w:pPr>
            <w:r>
              <w:rPr>
                <w:rFonts w:hAnsi="方正仿宋_GBK" w:eastAsia="方正仿宋_GBK"/>
                <w:kern w:val="0"/>
                <w:sz w:val="24"/>
              </w:rPr>
              <w:t>承办人意见：</w:t>
            </w:r>
          </w:p>
        </w:tc>
      </w:tr>
      <w:tr>
        <w:trPr>
          <w:trHeight w:val="596" w:hRule="atLeast"/>
        </w:trPr>
        <w:tc>
          <w:tcPr>
            <w:tcW w:w="6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rPr>
            </w:pPr>
          </w:p>
        </w:tc>
        <w:tc>
          <w:tcPr>
            <w:tcW w:w="8251" w:type="dxa"/>
            <w:gridSpan w:val="8"/>
            <w:tcBorders>
              <w:top w:val="nil"/>
              <w:left w:val="single" w:color="000000" w:sz="4" w:space="0"/>
              <w:bottom w:val="nil"/>
              <w:right w:val="single" w:color="000000" w:sz="4" w:space="0"/>
            </w:tcBorders>
            <w:noWrap/>
            <w:tcMar>
              <w:top w:w="15" w:type="dxa"/>
              <w:left w:w="15" w:type="dxa"/>
              <w:right w:w="15" w:type="dxa"/>
            </w:tcMar>
            <w:vAlign w:val="center"/>
          </w:tcPr>
          <w:p>
            <w:pPr>
              <w:widowControl/>
              <w:spacing w:line="360" w:lineRule="exact"/>
              <w:jc w:val="left"/>
              <w:textAlignment w:val="center"/>
              <w:rPr>
                <w:rFonts w:eastAsia="方正仿宋_GBK"/>
                <w:sz w:val="24"/>
              </w:rPr>
            </w:pPr>
            <w:r>
              <w:rPr>
                <w:rFonts w:hAnsi="方正仿宋_GBK" w:eastAsia="方正仿宋_GBK"/>
                <w:kern w:val="0"/>
                <w:sz w:val="24"/>
              </w:rPr>
              <w:t>负责人意见：</w:t>
            </w:r>
          </w:p>
        </w:tc>
      </w:tr>
      <w:tr>
        <w:tblPrEx>
          <w:tblCellMar>
            <w:top w:w="0" w:type="dxa"/>
            <w:left w:w="0" w:type="dxa"/>
            <w:bottom w:w="0" w:type="dxa"/>
            <w:right w:w="0" w:type="dxa"/>
          </w:tblCellMar>
        </w:tblPrEx>
        <w:trPr>
          <w:trHeight w:val="1227" w:hRule="atLeast"/>
        </w:trPr>
        <w:tc>
          <w:tcPr>
            <w:tcW w:w="6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rPr>
            </w:pPr>
          </w:p>
        </w:tc>
        <w:tc>
          <w:tcPr>
            <w:tcW w:w="8251" w:type="dxa"/>
            <w:gridSpan w:val="8"/>
            <w:tcBorders>
              <w:top w:val="nil"/>
              <w:left w:val="single" w:color="000000" w:sz="4" w:space="0"/>
              <w:bottom w:val="nil"/>
              <w:right w:val="single" w:color="000000" w:sz="4" w:space="0"/>
            </w:tcBorders>
            <w:noWrap/>
            <w:tcMar>
              <w:top w:w="15" w:type="dxa"/>
              <w:left w:w="15" w:type="dxa"/>
              <w:right w:w="15" w:type="dxa"/>
            </w:tcMar>
            <w:vAlign w:val="center"/>
          </w:tcPr>
          <w:p>
            <w:pPr>
              <w:widowControl/>
              <w:spacing w:line="360" w:lineRule="exact"/>
              <w:jc w:val="center"/>
              <w:textAlignment w:val="center"/>
              <w:rPr>
                <w:rFonts w:eastAsia="方正仿宋_GBK"/>
                <w:sz w:val="24"/>
              </w:rPr>
            </w:pPr>
            <w:r>
              <w:rPr>
                <w:rFonts w:eastAsia="方正仿宋_GBK"/>
                <w:kern w:val="0"/>
                <w:sz w:val="24"/>
              </w:rPr>
              <w:t xml:space="preserve">                                                                                                               </w:t>
            </w:r>
            <w:r>
              <w:rPr>
                <w:rFonts w:hAnsi="方正仿宋_GBK" w:eastAsia="方正仿宋_GBK"/>
                <w:kern w:val="0"/>
                <w:sz w:val="24"/>
              </w:rPr>
              <w:t>（公章）</w:t>
            </w:r>
            <w:r>
              <w:rPr>
                <w:rFonts w:eastAsia="方正仿宋_GBK"/>
                <w:kern w:val="0"/>
                <w:sz w:val="24"/>
              </w:rPr>
              <w:t xml:space="preserve">                </w:t>
            </w:r>
          </w:p>
        </w:tc>
      </w:tr>
      <w:tr>
        <w:trPr>
          <w:trHeight w:val="918" w:hRule="atLeast"/>
        </w:trPr>
        <w:tc>
          <w:tcPr>
            <w:tcW w:w="6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rPr>
            </w:pPr>
          </w:p>
        </w:tc>
        <w:tc>
          <w:tcPr>
            <w:tcW w:w="8251" w:type="dxa"/>
            <w:gridSpan w:val="8"/>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360" w:lineRule="exact"/>
              <w:jc w:val="right"/>
              <w:textAlignment w:val="center"/>
              <w:rPr>
                <w:rFonts w:eastAsia="方正仿宋_GBK"/>
                <w:sz w:val="24"/>
              </w:rPr>
            </w:pPr>
            <w:r>
              <w:rPr>
                <w:rFonts w:hAnsi="方正仿宋_GBK" w:eastAsia="方正仿宋_GBK"/>
                <w:kern w:val="0"/>
                <w:sz w:val="24"/>
              </w:rPr>
              <w:t>承办人：</w:t>
            </w:r>
            <w:r>
              <w:rPr>
                <w:rStyle w:val="21"/>
                <w:rFonts w:eastAsia="方正仿宋_GBK"/>
              </w:rPr>
              <w:t xml:space="preserve">        </w:t>
            </w:r>
            <w:r>
              <w:rPr>
                <w:rStyle w:val="16"/>
                <w:b w:val="0"/>
              </w:rPr>
              <w:t>负责人：</w:t>
            </w:r>
            <w:r>
              <w:rPr>
                <w:rStyle w:val="21"/>
                <w:rFonts w:eastAsia="方正仿宋_GBK"/>
                <w:b/>
              </w:rPr>
              <w:t xml:space="preserve">                 </w:t>
            </w:r>
            <w:r>
              <w:rPr>
                <w:rStyle w:val="16"/>
                <w:b w:val="0"/>
              </w:rPr>
              <w:t>年</w:t>
            </w:r>
            <w:r>
              <w:rPr>
                <w:rStyle w:val="21"/>
                <w:rFonts w:eastAsia="方正仿宋_GBK"/>
                <w:b/>
              </w:rPr>
              <w:t xml:space="preserve">    </w:t>
            </w:r>
            <w:r>
              <w:rPr>
                <w:rStyle w:val="16"/>
                <w:b w:val="0"/>
              </w:rPr>
              <w:t>月</w:t>
            </w:r>
            <w:r>
              <w:rPr>
                <w:rStyle w:val="21"/>
                <w:rFonts w:eastAsia="方正仿宋_GBK"/>
                <w:b/>
              </w:rPr>
              <w:t xml:space="preserve">    </w:t>
            </w:r>
            <w:r>
              <w:rPr>
                <w:rStyle w:val="16"/>
                <w:b w:val="0"/>
              </w:rPr>
              <w:t>日</w:t>
            </w:r>
          </w:p>
        </w:tc>
      </w:tr>
      <w:tr>
        <w:tblPrEx>
          <w:tblCellMar>
            <w:top w:w="0" w:type="dxa"/>
            <w:left w:w="0" w:type="dxa"/>
            <w:bottom w:w="0" w:type="dxa"/>
            <w:right w:w="0" w:type="dxa"/>
          </w:tblCellMar>
        </w:tblPrEx>
        <w:trPr>
          <w:trHeight w:val="20" w:hRule="atLeast"/>
        </w:trPr>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rPr>
            </w:pPr>
            <w:r>
              <w:rPr>
                <w:rFonts w:hAnsi="方正仿宋_GBK" w:eastAsia="方正仿宋_GBK"/>
              </w:rPr>
              <w:t>说明：</w:t>
            </w:r>
          </w:p>
          <w:p>
            <w:pPr>
              <w:spacing w:line="360" w:lineRule="exact"/>
              <w:jc w:val="center"/>
              <w:rPr>
                <w:rFonts w:eastAsia="方正仿宋_GBK"/>
              </w:rPr>
            </w:pPr>
          </w:p>
        </w:tc>
        <w:tc>
          <w:tcPr>
            <w:tcW w:w="8251" w:type="dxa"/>
            <w:gridSpan w:val="8"/>
            <w:tcBorders>
              <w:top w:val="nil"/>
              <w:left w:val="nil"/>
              <w:bottom w:val="single" w:color="000000" w:sz="4" w:space="0"/>
              <w:right w:val="single" w:color="000000" w:sz="4" w:space="0"/>
            </w:tcBorders>
            <w:noWrap/>
            <w:tcMar>
              <w:top w:w="15" w:type="dxa"/>
              <w:left w:w="15" w:type="dxa"/>
              <w:right w:w="15" w:type="dxa"/>
            </w:tcMar>
            <w:vAlign w:val="center"/>
          </w:tcPr>
          <w:p>
            <w:pPr>
              <w:widowControl/>
              <w:tabs>
                <w:tab w:val="left" w:pos="210"/>
              </w:tabs>
              <w:spacing w:line="360" w:lineRule="exact"/>
              <w:jc w:val="left"/>
              <w:textAlignment w:val="center"/>
              <w:rPr>
                <w:rFonts w:eastAsia="方正仿宋_GBK"/>
                <w:kern w:val="0"/>
              </w:rPr>
            </w:pPr>
            <w:r>
              <w:rPr>
                <w:rFonts w:eastAsia="方正仿宋_GBK"/>
                <w:kern w:val="0"/>
              </w:rPr>
              <w:t>1.</w:t>
            </w:r>
            <w:r>
              <w:rPr>
                <w:rFonts w:hAnsi="方正仿宋_GBK" w:eastAsia="方正仿宋_GBK"/>
                <w:kern w:val="0"/>
              </w:rPr>
              <w:t>本表一式二份，一份由镇（街道）保存，一份由区民政局保存。</w:t>
            </w:r>
            <w:r>
              <w:rPr>
                <w:rFonts w:eastAsia="方正仿宋_GBK"/>
                <w:kern w:val="0"/>
              </w:rPr>
              <w:t>2.</w:t>
            </w:r>
            <w:r>
              <w:rPr>
                <w:rFonts w:hAnsi="方正仿宋_GBK" w:eastAsia="方正仿宋_GBK"/>
                <w:kern w:val="0"/>
              </w:rPr>
              <w:t>学历类别是指普通全日制本科（专科）院校、高等职业学校等高等院校及中等职业学校就读的中专（含职高）、大专、本科学生和硕士或博士研究生。</w:t>
            </w:r>
          </w:p>
        </w:tc>
      </w:tr>
    </w:tbl>
    <w:p>
      <w:pPr>
        <w:spacing w:line="576" w:lineRule="exact"/>
        <w:jc w:val="center"/>
        <w:rPr>
          <w:rFonts w:eastAsia="方正小标宋_GBK"/>
          <w:kern w:val="0"/>
          <w:szCs w:val="32"/>
        </w:rPr>
      </w:pPr>
    </w:p>
    <w:p>
      <w:pPr>
        <w:spacing w:line="576" w:lineRule="exact"/>
        <w:jc w:val="center"/>
        <w:rPr>
          <w:rFonts w:hint="eastAsia" w:hAnsi="方正小标宋_GBK" w:eastAsia="方正小标宋_GBK"/>
          <w:kern w:val="0"/>
          <w:szCs w:val="32"/>
        </w:rPr>
      </w:pPr>
    </w:p>
    <w:p>
      <w:pPr>
        <w:spacing w:line="576" w:lineRule="exact"/>
        <w:jc w:val="center"/>
        <w:rPr>
          <w:rFonts w:hint="eastAsia" w:ascii="方正小标宋_GBK" w:eastAsia="方正小标宋_GBK"/>
          <w:sz w:val="36"/>
          <w:szCs w:val="36"/>
        </w:rPr>
      </w:pPr>
      <w:r>
        <w:rPr>
          <w:rFonts w:hint="eastAsia" w:ascii="方正小标宋_GBK" w:hAnsi="方正小标宋_GBK" w:eastAsia="方正小标宋_GBK"/>
          <w:kern w:val="0"/>
          <w:sz w:val="36"/>
          <w:szCs w:val="36"/>
        </w:rPr>
        <w:t>资助审批表背面</w:t>
      </w:r>
    </w:p>
    <w:tbl>
      <w:tblPr>
        <w:tblStyle w:val="6"/>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trPr>
        <w:tc>
          <w:tcPr>
            <w:tcW w:w="1180" w:type="dxa"/>
          </w:tcPr>
          <w:p>
            <w:pPr>
              <w:widowControl/>
              <w:spacing w:line="576" w:lineRule="exact"/>
              <w:jc w:val="center"/>
              <w:textAlignment w:val="center"/>
              <w:rPr>
                <w:rFonts w:eastAsia="方正仿宋_GBK"/>
                <w:kern w:val="0"/>
                <w:sz w:val="24"/>
              </w:rPr>
            </w:pPr>
          </w:p>
          <w:p>
            <w:pPr>
              <w:widowControl/>
              <w:spacing w:line="576" w:lineRule="exact"/>
              <w:jc w:val="center"/>
              <w:textAlignment w:val="center"/>
              <w:rPr>
                <w:rFonts w:eastAsia="方正仿宋_GBK"/>
                <w:kern w:val="0"/>
                <w:sz w:val="24"/>
              </w:rPr>
            </w:pPr>
          </w:p>
          <w:p>
            <w:pPr>
              <w:widowControl/>
              <w:spacing w:line="576" w:lineRule="exact"/>
              <w:jc w:val="center"/>
              <w:textAlignment w:val="center"/>
              <w:rPr>
                <w:rFonts w:eastAsia="方正仿宋_GBK"/>
                <w:kern w:val="0"/>
                <w:sz w:val="24"/>
              </w:rPr>
            </w:pPr>
          </w:p>
          <w:p>
            <w:pPr>
              <w:widowControl/>
              <w:spacing w:line="576" w:lineRule="exact"/>
              <w:jc w:val="center"/>
              <w:textAlignment w:val="center"/>
              <w:rPr>
                <w:rFonts w:eastAsia="方正仿宋_GBK"/>
                <w:kern w:val="0"/>
                <w:sz w:val="24"/>
              </w:rPr>
            </w:pPr>
          </w:p>
          <w:p>
            <w:pPr>
              <w:widowControl/>
              <w:spacing w:line="576" w:lineRule="exact"/>
              <w:jc w:val="center"/>
              <w:textAlignment w:val="center"/>
              <w:rPr>
                <w:rFonts w:eastAsia="方正仿宋_GBK"/>
                <w:kern w:val="0"/>
                <w:sz w:val="24"/>
              </w:rPr>
            </w:pPr>
            <w:r>
              <w:rPr>
                <w:rFonts w:hAnsi="方正仿宋_GBK" w:eastAsia="方正仿宋_GBK"/>
                <w:kern w:val="0"/>
                <w:sz w:val="24"/>
              </w:rPr>
              <w:t>粘贴处</w:t>
            </w:r>
          </w:p>
        </w:tc>
        <w:tc>
          <w:tcPr>
            <w:tcW w:w="7643" w:type="dxa"/>
          </w:tcPr>
          <w:p>
            <w:pPr>
              <w:widowControl/>
              <w:spacing w:line="576" w:lineRule="exact"/>
              <w:jc w:val="center"/>
              <w:textAlignment w:val="center"/>
              <w:rPr>
                <w:rFonts w:eastAsia="方正仿宋_GBK"/>
                <w:kern w:val="0"/>
                <w:sz w:val="24"/>
              </w:rPr>
            </w:pPr>
          </w:p>
          <w:p>
            <w:pPr>
              <w:widowControl/>
              <w:spacing w:line="576" w:lineRule="exact"/>
              <w:jc w:val="center"/>
              <w:textAlignment w:val="center"/>
              <w:rPr>
                <w:rFonts w:eastAsia="方正仿宋_GBK"/>
                <w:kern w:val="0"/>
                <w:sz w:val="24"/>
              </w:rPr>
            </w:pPr>
          </w:p>
          <w:p>
            <w:pPr>
              <w:widowControl/>
              <w:spacing w:line="576" w:lineRule="exact"/>
              <w:jc w:val="center"/>
              <w:textAlignment w:val="center"/>
              <w:rPr>
                <w:rFonts w:eastAsia="方正仿宋_GBK"/>
                <w:kern w:val="0"/>
                <w:sz w:val="24"/>
              </w:rPr>
            </w:pPr>
          </w:p>
          <w:p>
            <w:pPr>
              <w:widowControl/>
              <w:spacing w:line="576" w:lineRule="exact"/>
              <w:jc w:val="center"/>
              <w:textAlignment w:val="center"/>
              <w:rPr>
                <w:rFonts w:eastAsia="方正仿宋_GBK"/>
                <w:kern w:val="0"/>
                <w:sz w:val="24"/>
              </w:rPr>
            </w:pPr>
          </w:p>
          <w:p>
            <w:pPr>
              <w:widowControl/>
              <w:spacing w:line="576" w:lineRule="exact"/>
              <w:jc w:val="center"/>
              <w:textAlignment w:val="center"/>
              <w:rPr>
                <w:rFonts w:eastAsia="方正仿宋_GBK"/>
                <w:kern w:val="0"/>
                <w:sz w:val="24"/>
              </w:rPr>
            </w:pPr>
            <w:r>
              <w:rPr>
                <w:rFonts w:hAnsi="方正仿宋_GBK" w:eastAsia="方正仿宋_GBK"/>
                <w:kern w:val="0"/>
                <w:sz w:val="24"/>
              </w:rPr>
              <w:t>银行卡复印件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0" w:hRule="atLeast"/>
        </w:trPr>
        <w:tc>
          <w:tcPr>
            <w:tcW w:w="1180" w:type="dxa"/>
          </w:tcPr>
          <w:p>
            <w:pPr>
              <w:widowControl/>
              <w:spacing w:line="576" w:lineRule="exact"/>
              <w:jc w:val="center"/>
              <w:textAlignment w:val="center"/>
              <w:rPr>
                <w:rFonts w:eastAsia="方正仿宋_GBK"/>
                <w:kern w:val="0"/>
                <w:sz w:val="24"/>
              </w:rPr>
            </w:pPr>
          </w:p>
          <w:p>
            <w:pPr>
              <w:widowControl/>
              <w:spacing w:line="576" w:lineRule="exact"/>
              <w:jc w:val="center"/>
              <w:textAlignment w:val="center"/>
              <w:rPr>
                <w:rFonts w:eastAsia="方正仿宋_GBK"/>
                <w:kern w:val="0"/>
                <w:sz w:val="24"/>
              </w:rPr>
            </w:pPr>
          </w:p>
          <w:p>
            <w:pPr>
              <w:widowControl/>
              <w:spacing w:line="576" w:lineRule="exact"/>
              <w:jc w:val="center"/>
              <w:textAlignment w:val="center"/>
              <w:rPr>
                <w:rFonts w:eastAsia="方正仿宋_GBK"/>
                <w:kern w:val="0"/>
                <w:sz w:val="24"/>
              </w:rPr>
            </w:pPr>
          </w:p>
          <w:p>
            <w:pPr>
              <w:widowControl/>
              <w:spacing w:line="576" w:lineRule="exact"/>
              <w:jc w:val="center"/>
              <w:textAlignment w:val="center"/>
              <w:rPr>
                <w:rFonts w:eastAsia="方正仿宋_GBK"/>
                <w:kern w:val="0"/>
                <w:sz w:val="24"/>
              </w:rPr>
            </w:pPr>
          </w:p>
          <w:p>
            <w:pPr>
              <w:widowControl/>
              <w:spacing w:line="576" w:lineRule="exact"/>
              <w:jc w:val="center"/>
              <w:textAlignment w:val="center"/>
              <w:rPr>
                <w:rFonts w:eastAsia="方正仿宋_GBK"/>
                <w:kern w:val="0"/>
                <w:sz w:val="24"/>
              </w:rPr>
            </w:pPr>
          </w:p>
          <w:p>
            <w:pPr>
              <w:widowControl/>
              <w:spacing w:line="576" w:lineRule="exact"/>
              <w:jc w:val="center"/>
              <w:textAlignment w:val="center"/>
              <w:rPr>
                <w:rFonts w:eastAsia="方正仿宋_GBK"/>
                <w:kern w:val="0"/>
                <w:sz w:val="24"/>
              </w:rPr>
            </w:pPr>
          </w:p>
          <w:p>
            <w:pPr>
              <w:widowControl/>
              <w:spacing w:line="576" w:lineRule="exact"/>
              <w:jc w:val="center"/>
              <w:textAlignment w:val="center"/>
              <w:rPr>
                <w:rFonts w:eastAsia="方正仿宋_GBK"/>
                <w:kern w:val="0"/>
                <w:sz w:val="24"/>
              </w:rPr>
            </w:pPr>
          </w:p>
          <w:p>
            <w:pPr>
              <w:widowControl/>
              <w:spacing w:line="576" w:lineRule="exact"/>
              <w:jc w:val="center"/>
              <w:textAlignment w:val="center"/>
              <w:rPr>
                <w:rFonts w:eastAsia="方正仿宋_GBK"/>
                <w:kern w:val="0"/>
                <w:sz w:val="24"/>
              </w:rPr>
            </w:pPr>
          </w:p>
          <w:p>
            <w:pPr>
              <w:widowControl/>
              <w:spacing w:line="576" w:lineRule="exact"/>
              <w:jc w:val="center"/>
              <w:textAlignment w:val="center"/>
              <w:rPr>
                <w:rFonts w:eastAsia="方正仿宋_GBK"/>
                <w:kern w:val="0"/>
                <w:sz w:val="24"/>
              </w:rPr>
            </w:pPr>
          </w:p>
          <w:p>
            <w:pPr>
              <w:widowControl/>
              <w:spacing w:line="576" w:lineRule="exact"/>
              <w:jc w:val="center"/>
              <w:textAlignment w:val="center"/>
              <w:rPr>
                <w:rFonts w:eastAsia="方正仿宋_GBK"/>
                <w:kern w:val="0"/>
                <w:sz w:val="24"/>
              </w:rPr>
            </w:pPr>
            <w:r>
              <w:rPr>
                <w:rFonts w:hAnsi="方正仿宋_GBK" w:eastAsia="方正仿宋_GBK"/>
                <w:kern w:val="0"/>
                <w:sz w:val="24"/>
              </w:rPr>
              <w:t>粘贴处</w:t>
            </w:r>
          </w:p>
        </w:tc>
        <w:tc>
          <w:tcPr>
            <w:tcW w:w="7643" w:type="dxa"/>
          </w:tcPr>
          <w:p>
            <w:pPr>
              <w:widowControl/>
              <w:spacing w:line="576" w:lineRule="exact"/>
              <w:jc w:val="center"/>
              <w:textAlignment w:val="center"/>
              <w:rPr>
                <w:rFonts w:eastAsia="方正仿宋_GBK"/>
                <w:kern w:val="0"/>
                <w:sz w:val="24"/>
              </w:rPr>
            </w:pPr>
          </w:p>
          <w:p>
            <w:pPr>
              <w:widowControl/>
              <w:spacing w:line="576" w:lineRule="exact"/>
              <w:jc w:val="center"/>
              <w:textAlignment w:val="center"/>
              <w:rPr>
                <w:rFonts w:eastAsia="方正仿宋_GBK"/>
                <w:kern w:val="0"/>
                <w:sz w:val="24"/>
              </w:rPr>
            </w:pPr>
          </w:p>
          <w:p>
            <w:pPr>
              <w:widowControl/>
              <w:spacing w:line="576" w:lineRule="exact"/>
              <w:jc w:val="center"/>
              <w:textAlignment w:val="center"/>
              <w:rPr>
                <w:rFonts w:eastAsia="方正仿宋_GBK"/>
                <w:kern w:val="0"/>
                <w:sz w:val="24"/>
              </w:rPr>
            </w:pPr>
          </w:p>
          <w:p>
            <w:pPr>
              <w:widowControl/>
              <w:spacing w:line="576" w:lineRule="exact"/>
              <w:jc w:val="center"/>
              <w:textAlignment w:val="center"/>
              <w:rPr>
                <w:rFonts w:eastAsia="方正仿宋_GBK"/>
                <w:kern w:val="0"/>
                <w:sz w:val="24"/>
              </w:rPr>
            </w:pPr>
          </w:p>
          <w:p>
            <w:pPr>
              <w:widowControl/>
              <w:spacing w:line="576" w:lineRule="exact"/>
              <w:jc w:val="center"/>
              <w:textAlignment w:val="center"/>
              <w:rPr>
                <w:rFonts w:eastAsia="方正仿宋_GBK"/>
                <w:kern w:val="0"/>
                <w:sz w:val="24"/>
              </w:rPr>
            </w:pPr>
          </w:p>
          <w:p>
            <w:pPr>
              <w:widowControl/>
              <w:spacing w:line="576" w:lineRule="exact"/>
              <w:jc w:val="center"/>
              <w:textAlignment w:val="center"/>
              <w:rPr>
                <w:rFonts w:eastAsia="方正仿宋_GBK"/>
                <w:kern w:val="0"/>
                <w:sz w:val="24"/>
              </w:rPr>
            </w:pPr>
          </w:p>
          <w:p>
            <w:pPr>
              <w:widowControl/>
              <w:spacing w:line="576" w:lineRule="exact"/>
              <w:jc w:val="center"/>
              <w:textAlignment w:val="center"/>
              <w:rPr>
                <w:rFonts w:eastAsia="方正仿宋_GBK"/>
                <w:kern w:val="0"/>
                <w:sz w:val="24"/>
              </w:rPr>
            </w:pPr>
          </w:p>
          <w:p>
            <w:pPr>
              <w:widowControl/>
              <w:spacing w:line="576" w:lineRule="exact"/>
              <w:jc w:val="center"/>
              <w:textAlignment w:val="center"/>
              <w:rPr>
                <w:rFonts w:eastAsia="方正仿宋_GBK"/>
                <w:kern w:val="0"/>
                <w:sz w:val="24"/>
              </w:rPr>
            </w:pPr>
          </w:p>
          <w:p>
            <w:pPr>
              <w:widowControl/>
              <w:spacing w:line="576" w:lineRule="exact"/>
              <w:jc w:val="center"/>
              <w:textAlignment w:val="center"/>
              <w:rPr>
                <w:rFonts w:eastAsia="方正仿宋_GBK"/>
                <w:kern w:val="0"/>
                <w:sz w:val="24"/>
              </w:rPr>
            </w:pPr>
          </w:p>
          <w:p>
            <w:pPr>
              <w:widowControl/>
              <w:spacing w:line="576" w:lineRule="exact"/>
              <w:jc w:val="center"/>
              <w:textAlignment w:val="center"/>
              <w:rPr>
                <w:rFonts w:eastAsia="方正仿宋_GBK"/>
                <w:kern w:val="0"/>
                <w:sz w:val="24"/>
              </w:rPr>
            </w:pPr>
            <w:r>
              <w:rPr>
                <w:rFonts w:hAnsi="方正仿宋_GBK" w:eastAsia="方正仿宋_GBK"/>
                <w:kern w:val="0"/>
                <w:sz w:val="24"/>
              </w:rPr>
              <w:t>就读学校出具在校就读证明或录取通知书复印件</w:t>
            </w:r>
          </w:p>
        </w:tc>
      </w:tr>
    </w:tbl>
    <w:p>
      <w:pPr>
        <w:overflowPunct w:val="0"/>
        <w:adjustRightInd w:val="0"/>
        <w:snapToGrid w:val="0"/>
        <w:spacing w:line="576" w:lineRule="exact"/>
        <w:jc w:val="left"/>
        <w:rPr>
          <w:rFonts w:eastAsia="方正仿宋_GBK"/>
          <w:kern w:val="32"/>
          <w:szCs w:val="32"/>
        </w:rPr>
      </w:pPr>
    </w:p>
    <w:p>
      <w:pPr>
        <w:spacing w:line="576" w:lineRule="exact"/>
        <w:jc w:val="center"/>
        <w:rPr>
          <w:rFonts w:eastAsia="方正小标宋_GBK"/>
          <w:sz w:val="44"/>
          <w:szCs w:val="44"/>
        </w:rPr>
      </w:pPr>
      <w:r>
        <w:rPr>
          <w:rFonts w:hint="eastAsia" w:eastAsia="方正小标宋_GBK"/>
          <w:sz w:val="44"/>
          <w:szCs w:val="44"/>
        </w:rPr>
        <w:t>“</w:t>
      </w:r>
      <w:r>
        <w:rPr>
          <w:rFonts w:hAnsi="方正小标宋_GBK" w:eastAsia="方正小标宋_GBK"/>
          <w:sz w:val="44"/>
          <w:szCs w:val="44"/>
        </w:rPr>
        <w:t>福彩圆梦</w:t>
      </w:r>
      <w:r>
        <w:rPr>
          <w:rFonts w:hint="eastAsia" w:eastAsia="方正小标宋_GBK"/>
          <w:sz w:val="44"/>
          <w:szCs w:val="44"/>
        </w:rPr>
        <w:t>·</w:t>
      </w:r>
      <w:r>
        <w:rPr>
          <w:rFonts w:hAnsi="方正小标宋_GBK" w:eastAsia="方正小标宋_GBK"/>
          <w:sz w:val="44"/>
          <w:szCs w:val="44"/>
        </w:rPr>
        <w:t>孤儿助学工程</w:t>
      </w:r>
      <w:r>
        <w:rPr>
          <w:rFonts w:hint="eastAsia" w:eastAsia="方正小标宋_GBK"/>
          <w:sz w:val="44"/>
          <w:szCs w:val="44"/>
        </w:rPr>
        <w:t>”</w:t>
      </w:r>
      <w:r>
        <w:rPr>
          <w:rFonts w:hAnsi="方正小标宋_GBK" w:eastAsia="方正小标宋_GBK"/>
          <w:sz w:val="44"/>
          <w:szCs w:val="44"/>
        </w:rPr>
        <w:t>资助申请书</w:t>
      </w:r>
    </w:p>
    <w:p>
      <w:pPr>
        <w:spacing w:line="576" w:lineRule="exact"/>
        <w:rPr>
          <w:rFonts w:eastAsia="方正仿宋_GBK"/>
          <w:szCs w:val="32"/>
        </w:rPr>
      </w:pPr>
    </w:p>
    <w:p>
      <w:pPr>
        <w:spacing w:line="576" w:lineRule="exact"/>
        <w:rPr>
          <w:rFonts w:eastAsia="方正仿宋_GBK"/>
          <w:sz w:val="32"/>
          <w:szCs w:val="32"/>
        </w:rPr>
      </w:pPr>
      <w:r>
        <w:rPr>
          <w:rFonts w:eastAsia="方正仿宋_GBK"/>
          <w:sz w:val="32"/>
          <w:szCs w:val="32"/>
        </w:rPr>
        <w:t>XX乡（镇）人民政府（街道办事处）：</w:t>
      </w:r>
    </w:p>
    <w:p>
      <w:pPr>
        <w:spacing w:line="576" w:lineRule="exact"/>
        <w:rPr>
          <w:rFonts w:eastAsia="方正仿宋_GBK"/>
          <w:sz w:val="32"/>
          <w:szCs w:val="32"/>
        </w:rPr>
      </w:pPr>
      <w:r>
        <w:rPr>
          <w:rFonts w:eastAsia="方正仿宋_GBK"/>
          <w:sz w:val="32"/>
          <w:szCs w:val="32"/>
        </w:rPr>
        <w:t xml:space="preserve">   经批准，我于X年X月X日被纳入孤儿保障范围。X年X月X日已年满X周岁，现就读于XX院校XX专业，学制共  年。现根据《重庆市民政局转发民政部&lt;“福彩圆梦·孤儿助学工程”项目实施暂行办法&gt;的通知》（渝民</w:t>
      </w:r>
      <w:r>
        <w:rPr>
          <w:rFonts w:hAnsi="仿宋_GB2312"/>
          <w:sz w:val="32"/>
          <w:szCs w:val="32"/>
        </w:rPr>
        <w:t>〔</w:t>
      </w:r>
      <w:r>
        <w:rPr>
          <w:sz w:val="32"/>
          <w:szCs w:val="32"/>
        </w:rPr>
        <w:t>2019</w:t>
      </w:r>
      <w:r>
        <w:rPr>
          <w:rFonts w:hAnsi="仿宋_GB2312"/>
          <w:sz w:val="32"/>
          <w:szCs w:val="32"/>
        </w:rPr>
        <w:t>〕</w:t>
      </w:r>
      <w:r>
        <w:rPr>
          <w:rFonts w:eastAsia="方正仿宋_GBK"/>
          <w:sz w:val="32"/>
          <w:szCs w:val="32"/>
        </w:rPr>
        <w:t>71号）规定，特申请助学补助金。</w:t>
      </w:r>
    </w:p>
    <w:p>
      <w:pPr>
        <w:spacing w:line="576" w:lineRule="exact"/>
        <w:rPr>
          <w:rFonts w:eastAsia="方正仿宋_GBK"/>
          <w:sz w:val="32"/>
          <w:szCs w:val="32"/>
        </w:rPr>
      </w:pPr>
    </w:p>
    <w:p>
      <w:pPr>
        <w:spacing w:line="576" w:lineRule="exact"/>
        <w:rPr>
          <w:rFonts w:eastAsia="方正仿宋_GBK"/>
          <w:sz w:val="32"/>
          <w:szCs w:val="32"/>
        </w:rPr>
      </w:pPr>
    </w:p>
    <w:p>
      <w:pPr>
        <w:spacing w:line="576" w:lineRule="exact"/>
        <w:rPr>
          <w:rFonts w:eastAsia="方正仿宋_GBK"/>
          <w:sz w:val="32"/>
          <w:szCs w:val="32"/>
        </w:rPr>
      </w:pPr>
    </w:p>
    <w:p>
      <w:pPr>
        <w:spacing w:line="576" w:lineRule="exact"/>
        <w:rPr>
          <w:rFonts w:eastAsia="方正仿宋_GBK"/>
          <w:sz w:val="32"/>
          <w:szCs w:val="32"/>
        </w:rPr>
      </w:pPr>
    </w:p>
    <w:p>
      <w:pPr>
        <w:spacing w:line="576" w:lineRule="exact"/>
        <w:rPr>
          <w:rFonts w:eastAsia="方正仿宋_GBK"/>
          <w:sz w:val="32"/>
          <w:szCs w:val="32"/>
        </w:rPr>
      </w:pPr>
      <w:r>
        <w:rPr>
          <w:rFonts w:eastAsia="方正仿宋_GBK"/>
          <w:sz w:val="32"/>
          <w:szCs w:val="32"/>
        </w:rPr>
        <w:t xml:space="preserve">                                 申请人：</w:t>
      </w:r>
    </w:p>
    <w:p>
      <w:pPr>
        <w:spacing w:line="576" w:lineRule="exact"/>
        <w:rPr>
          <w:rFonts w:eastAsia="方正仿宋_GBK"/>
          <w:sz w:val="32"/>
          <w:szCs w:val="32"/>
        </w:rPr>
      </w:pPr>
      <w:r>
        <w:rPr>
          <w:rFonts w:eastAsia="方正仿宋_GBK"/>
          <w:sz w:val="32"/>
          <w:szCs w:val="32"/>
        </w:rPr>
        <w:t xml:space="preserve">                               年   月    日</w:t>
      </w:r>
    </w:p>
    <w:p>
      <w:pPr>
        <w:spacing w:line="400" w:lineRule="exact"/>
        <w:rPr>
          <w:rFonts w:eastAsia="方正仿宋_GBK"/>
          <w:szCs w:val="32"/>
        </w:rPr>
      </w:pPr>
    </w:p>
    <w:p>
      <w:pPr>
        <w:spacing w:line="400" w:lineRule="exact"/>
        <w:rPr>
          <w:rFonts w:eastAsia="方正仿宋_GBK"/>
          <w:szCs w:val="32"/>
        </w:rPr>
      </w:pPr>
    </w:p>
    <w:p>
      <w:pPr>
        <w:spacing w:line="400" w:lineRule="exact"/>
        <w:rPr>
          <w:rFonts w:eastAsia="方正仿宋_GBK"/>
          <w:szCs w:val="32"/>
        </w:rPr>
      </w:pPr>
    </w:p>
    <w:p>
      <w:pPr>
        <w:spacing w:line="400" w:lineRule="exact"/>
        <w:rPr>
          <w:rFonts w:eastAsia="方正仿宋_GBK"/>
          <w:szCs w:val="32"/>
        </w:rPr>
      </w:pPr>
    </w:p>
    <w:p>
      <w:pPr>
        <w:spacing w:line="400" w:lineRule="exact"/>
        <w:rPr>
          <w:rFonts w:eastAsia="方正仿宋_GBK"/>
          <w:szCs w:val="32"/>
        </w:rPr>
      </w:pPr>
    </w:p>
    <w:p>
      <w:pPr>
        <w:spacing w:line="400" w:lineRule="exact"/>
        <w:rPr>
          <w:rFonts w:eastAsia="方正仿宋_GBK"/>
          <w:szCs w:val="32"/>
        </w:rPr>
      </w:pPr>
    </w:p>
    <w:p>
      <w:pPr>
        <w:spacing w:line="576" w:lineRule="exact"/>
        <w:rPr>
          <w:rFonts w:eastAsia="方正黑体_GBK"/>
          <w:szCs w:val="32"/>
        </w:rPr>
      </w:pPr>
    </w:p>
    <w:p>
      <w:pPr>
        <w:spacing w:line="80" w:lineRule="exact"/>
        <w:jc w:val="left"/>
        <w:rPr>
          <w:rFonts w:eastAsia="方正黑体_GBK"/>
          <w:szCs w:val="32"/>
        </w:rPr>
      </w:pPr>
    </w:p>
    <w:p>
      <w:pPr>
        <w:spacing w:line="80" w:lineRule="exact"/>
        <w:jc w:val="left"/>
        <w:rPr>
          <w:rFonts w:eastAsia="方正黑体_GBK"/>
          <w:szCs w:val="32"/>
        </w:rPr>
      </w:pPr>
    </w:p>
    <w:p>
      <w:pPr>
        <w:spacing w:line="80" w:lineRule="exact"/>
        <w:jc w:val="left"/>
        <w:rPr>
          <w:rFonts w:eastAsia="方正黑体_GBK"/>
          <w:szCs w:val="32"/>
        </w:rPr>
      </w:pPr>
    </w:p>
    <w:p>
      <w:pPr>
        <w:spacing w:line="80" w:lineRule="exact"/>
        <w:jc w:val="left"/>
        <w:rPr>
          <w:rFonts w:eastAsia="方正黑体_GBK"/>
          <w:szCs w:val="32"/>
        </w:rPr>
      </w:pPr>
    </w:p>
    <w:p>
      <w:pPr>
        <w:spacing w:line="80" w:lineRule="exact"/>
        <w:jc w:val="left"/>
        <w:rPr>
          <w:rFonts w:eastAsia="方正黑体_GBK"/>
          <w:szCs w:val="32"/>
        </w:rPr>
      </w:pPr>
    </w:p>
    <w:p>
      <w:pPr>
        <w:spacing w:line="80" w:lineRule="exact"/>
        <w:jc w:val="left"/>
        <w:rPr>
          <w:rFonts w:eastAsia="方正黑体_GBK"/>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p>
    <w:p>
      <w:pPr>
        <w:spacing w:line="80" w:lineRule="exact"/>
        <w:jc w:val="left"/>
        <w:rPr>
          <w:rFonts w:hint="eastAsia" w:eastAsia="方正仿宋_GBK"/>
          <w:bCs/>
          <w:kern w:val="0"/>
          <w:szCs w:val="32"/>
        </w:rPr>
      </w:pPr>
      <w:bookmarkStart w:id="0" w:name="_GoBack"/>
      <w:bookmarkEnd w:id="0"/>
    </w:p>
    <w:sectPr>
      <w:headerReference r:id="rId3" w:type="default"/>
      <w:footerReference r:id="rId5" w:type="default"/>
      <w:headerReference r:id="rId4" w:type="even"/>
      <w:footerReference r:id="rId6" w:type="even"/>
      <w:pgSz w:w="11906" w:h="16838"/>
      <w:pgMar w:top="2098" w:right="1474" w:bottom="1985" w:left="1588" w:header="851" w:footer="147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楷体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Fonts w:hint="eastAsia" w:eastAsia="方正仿宋_GBK"/>
        <w:sz w:val="28"/>
        <w:szCs w:val="28"/>
      </w:rPr>
    </w:pPr>
    <w:r>
      <w:rPr>
        <w:rStyle w:val="10"/>
        <w:rFonts w:hint="eastAsia" w:eastAsia="方正仿宋_GBK"/>
        <w:sz w:val="28"/>
        <w:szCs w:val="28"/>
      </w:rPr>
      <w:t>—</w:t>
    </w:r>
    <w:r>
      <w:rPr>
        <w:rStyle w:val="10"/>
        <w:rFonts w:eastAsia="方正仿宋_GBK"/>
        <w:sz w:val="28"/>
        <w:szCs w:val="28"/>
      </w:rPr>
      <w:fldChar w:fldCharType="begin"/>
    </w:r>
    <w:r>
      <w:rPr>
        <w:rStyle w:val="10"/>
        <w:rFonts w:eastAsia="方正仿宋_GBK"/>
        <w:sz w:val="28"/>
        <w:szCs w:val="28"/>
      </w:rPr>
      <w:instrText xml:space="preserve">PAGE  </w:instrText>
    </w:r>
    <w:r>
      <w:rPr>
        <w:rStyle w:val="10"/>
        <w:rFonts w:eastAsia="方正仿宋_GBK"/>
        <w:sz w:val="28"/>
        <w:szCs w:val="28"/>
      </w:rPr>
      <w:fldChar w:fldCharType="separate"/>
    </w:r>
    <w:r>
      <w:rPr>
        <w:rStyle w:val="10"/>
        <w:rFonts w:eastAsia="方正仿宋_GBK"/>
        <w:sz w:val="28"/>
        <w:szCs w:val="28"/>
      </w:rPr>
      <w:t>1</w:t>
    </w:r>
    <w:r>
      <w:rPr>
        <w:rStyle w:val="10"/>
        <w:rFonts w:eastAsia="方正仿宋_GBK"/>
        <w:sz w:val="28"/>
        <w:szCs w:val="28"/>
      </w:rPr>
      <w:fldChar w:fldCharType="end"/>
    </w:r>
    <w:r>
      <w:rPr>
        <w:rStyle w:val="10"/>
        <w:rFonts w:hint="eastAsia" w:eastAsia="方正仿宋_GBK"/>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Fonts w:eastAsia="方正仿宋_GBK"/>
        <w:sz w:val="28"/>
        <w:szCs w:val="28"/>
      </w:rPr>
    </w:pPr>
    <w:r>
      <w:rPr>
        <w:rStyle w:val="10"/>
        <w:rFonts w:eastAsia="方正仿宋_GBK"/>
        <w:sz w:val="28"/>
        <w:szCs w:val="28"/>
      </w:rPr>
      <w:t>—</w:t>
    </w:r>
    <w:r>
      <w:rPr>
        <w:rStyle w:val="10"/>
        <w:rFonts w:eastAsia="方正仿宋_GBK"/>
        <w:sz w:val="28"/>
        <w:szCs w:val="28"/>
      </w:rPr>
      <w:fldChar w:fldCharType="begin"/>
    </w:r>
    <w:r>
      <w:rPr>
        <w:rStyle w:val="10"/>
        <w:rFonts w:eastAsia="方正仿宋_GBK"/>
        <w:sz w:val="28"/>
        <w:szCs w:val="28"/>
      </w:rPr>
      <w:instrText xml:space="preserve">PAGE  </w:instrText>
    </w:r>
    <w:r>
      <w:rPr>
        <w:rStyle w:val="10"/>
        <w:rFonts w:eastAsia="方正仿宋_GBK"/>
        <w:sz w:val="28"/>
        <w:szCs w:val="28"/>
      </w:rPr>
      <w:fldChar w:fldCharType="separate"/>
    </w:r>
    <w:r>
      <w:rPr>
        <w:rStyle w:val="10"/>
        <w:rFonts w:eastAsia="方正仿宋_GBK"/>
        <w:sz w:val="28"/>
        <w:szCs w:val="28"/>
      </w:rPr>
      <w:t>2</w:t>
    </w:r>
    <w:r>
      <w:rPr>
        <w:rStyle w:val="10"/>
        <w:rFonts w:eastAsia="方正仿宋_GBK"/>
        <w:sz w:val="28"/>
        <w:szCs w:val="28"/>
      </w:rPr>
      <w:fldChar w:fldCharType="end"/>
    </w:r>
    <w:r>
      <w:rPr>
        <w:rStyle w:val="10"/>
        <w:rFonts w:eastAsia="方正仿宋_GBK"/>
        <w:sz w:val="28"/>
        <w:szCs w:val="28"/>
      </w:rPr>
      <w:t>—</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oNotHyphenateCaps/>
  <w:evenAndOddHeaders w:val="true"/>
  <w:drawingGridHorizontalSpacing w:val="105"/>
  <w:drawingGridVerticalSpacing w:val="156"/>
  <w:displayHorizontalDrawingGridEvery w:val="2"/>
  <w:displayVerticalDrawingGridEvery w:val="2"/>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2"/>
  </w:compat>
  <w:docVars>
    <w:docVar w:name="{049BC677-4478-4A73-80FB-C3C12491B07C}" w:val="x5GL47atqR0ZC1FT/h3XpifDVwojkPgYrA6BmMSK9vQ=HuEUy2slIcNzb+OWed8nJ"/>
    <w:docVar w:name="{9E235CDD-BB69-46C5-B320-B6961142AFB2}" w:val="x5GL47atqR0ZC1FT/h3XpifDVwojkPgYrA6BmMSK9vQ=HuEUy2slIcNzb+OWed8nJ"/>
    <w:docVar w:name="{F0F71F3C-8FB3-4171-9EAB-A94D15B46B23}" w:val="x5GL47atqR0ZC1FT/h3XpifDVwojkPgYrA6BmMSK9vQ=HuEUy2slIcNzb+OWed8nJ"/>
    <w:docVar w:name="DocumentID" w:val="{7A318A5E-66B0-4466-8A0B-ED77E332C48F}_2"/>
  </w:docVars>
  <w:rsids>
    <w:rsidRoot w:val="4C383D2A"/>
    <w:rsid w:val="00015D90"/>
    <w:rsid w:val="000255E1"/>
    <w:rsid w:val="0002561D"/>
    <w:rsid w:val="00030D9C"/>
    <w:rsid w:val="000C1479"/>
    <w:rsid w:val="000E35E4"/>
    <w:rsid w:val="000F7E20"/>
    <w:rsid w:val="00136CDE"/>
    <w:rsid w:val="001731D7"/>
    <w:rsid w:val="00185F29"/>
    <w:rsid w:val="00193901"/>
    <w:rsid w:val="00196148"/>
    <w:rsid w:val="001C1F18"/>
    <w:rsid w:val="001E6149"/>
    <w:rsid w:val="001E6F0B"/>
    <w:rsid w:val="001E77D5"/>
    <w:rsid w:val="00207542"/>
    <w:rsid w:val="00233AC7"/>
    <w:rsid w:val="00235247"/>
    <w:rsid w:val="00242410"/>
    <w:rsid w:val="002621EB"/>
    <w:rsid w:val="00270113"/>
    <w:rsid w:val="002E1410"/>
    <w:rsid w:val="002E3D38"/>
    <w:rsid w:val="002F469C"/>
    <w:rsid w:val="00305C8B"/>
    <w:rsid w:val="00367D7B"/>
    <w:rsid w:val="00376EC5"/>
    <w:rsid w:val="00391385"/>
    <w:rsid w:val="00394277"/>
    <w:rsid w:val="003A470C"/>
    <w:rsid w:val="003A7737"/>
    <w:rsid w:val="003B0EDC"/>
    <w:rsid w:val="003C4903"/>
    <w:rsid w:val="003D5E0C"/>
    <w:rsid w:val="003F3207"/>
    <w:rsid w:val="004004CB"/>
    <w:rsid w:val="00401DFD"/>
    <w:rsid w:val="00406E9E"/>
    <w:rsid w:val="004305CE"/>
    <w:rsid w:val="0044115C"/>
    <w:rsid w:val="004623B5"/>
    <w:rsid w:val="00467086"/>
    <w:rsid w:val="004700F5"/>
    <w:rsid w:val="00485D65"/>
    <w:rsid w:val="004C1AD4"/>
    <w:rsid w:val="004D2439"/>
    <w:rsid w:val="004D385B"/>
    <w:rsid w:val="004D4669"/>
    <w:rsid w:val="004D666C"/>
    <w:rsid w:val="004F4F9F"/>
    <w:rsid w:val="00506C0E"/>
    <w:rsid w:val="00514300"/>
    <w:rsid w:val="00517AF9"/>
    <w:rsid w:val="00544DE2"/>
    <w:rsid w:val="005459DB"/>
    <w:rsid w:val="00553135"/>
    <w:rsid w:val="005615B0"/>
    <w:rsid w:val="005633AB"/>
    <w:rsid w:val="005649B2"/>
    <w:rsid w:val="00573BC4"/>
    <w:rsid w:val="00583FD6"/>
    <w:rsid w:val="00586B08"/>
    <w:rsid w:val="00596032"/>
    <w:rsid w:val="005960E5"/>
    <w:rsid w:val="005A44C9"/>
    <w:rsid w:val="005B1EC3"/>
    <w:rsid w:val="005B4361"/>
    <w:rsid w:val="005C45B2"/>
    <w:rsid w:val="005F68B3"/>
    <w:rsid w:val="0060704E"/>
    <w:rsid w:val="00620EAD"/>
    <w:rsid w:val="00635DE0"/>
    <w:rsid w:val="0065172E"/>
    <w:rsid w:val="0066418F"/>
    <w:rsid w:val="006E1699"/>
    <w:rsid w:val="00704275"/>
    <w:rsid w:val="00706664"/>
    <w:rsid w:val="007072DD"/>
    <w:rsid w:val="00712620"/>
    <w:rsid w:val="00713EA8"/>
    <w:rsid w:val="00730F6C"/>
    <w:rsid w:val="0074027D"/>
    <w:rsid w:val="0075508A"/>
    <w:rsid w:val="00761B1E"/>
    <w:rsid w:val="00766D65"/>
    <w:rsid w:val="00767059"/>
    <w:rsid w:val="00773FFF"/>
    <w:rsid w:val="00784005"/>
    <w:rsid w:val="007842DF"/>
    <w:rsid w:val="007873CF"/>
    <w:rsid w:val="007C047F"/>
    <w:rsid w:val="007D0E3B"/>
    <w:rsid w:val="007D21C1"/>
    <w:rsid w:val="00805479"/>
    <w:rsid w:val="00817249"/>
    <w:rsid w:val="00827B50"/>
    <w:rsid w:val="008447A0"/>
    <w:rsid w:val="00870D2E"/>
    <w:rsid w:val="00870F1D"/>
    <w:rsid w:val="00875801"/>
    <w:rsid w:val="0089575E"/>
    <w:rsid w:val="008D777E"/>
    <w:rsid w:val="008E7084"/>
    <w:rsid w:val="00925099"/>
    <w:rsid w:val="009373FD"/>
    <w:rsid w:val="00955D50"/>
    <w:rsid w:val="00961D0D"/>
    <w:rsid w:val="00982911"/>
    <w:rsid w:val="00987470"/>
    <w:rsid w:val="009909F0"/>
    <w:rsid w:val="009A0935"/>
    <w:rsid w:val="009A42E9"/>
    <w:rsid w:val="009B7FC8"/>
    <w:rsid w:val="009E5E2F"/>
    <w:rsid w:val="00A01A32"/>
    <w:rsid w:val="00A13EEF"/>
    <w:rsid w:val="00A57916"/>
    <w:rsid w:val="00A62005"/>
    <w:rsid w:val="00AA2DAA"/>
    <w:rsid w:val="00AC7CB6"/>
    <w:rsid w:val="00AD213E"/>
    <w:rsid w:val="00B36B7A"/>
    <w:rsid w:val="00B4278C"/>
    <w:rsid w:val="00B524B9"/>
    <w:rsid w:val="00B61244"/>
    <w:rsid w:val="00B84135"/>
    <w:rsid w:val="00B87825"/>
    <w:rsid w:val="00B9283F"/>
    <w:rsid w:val="00BB69CD"/>
    <w:rsid w:val="00BC0CCF"/>
    <w:rsid w:val="00BC5941"/>
    <w:rsid w:val="00BE576B"/>
    <w:rsid w:val="00C22348"/>
    <w:rsid w:val="00C23984"/>
    <w:rsid w:val="00C273BC"/>
    <w:rsid w:val="00C42139"/>
    <w:rsid w:val="00C87E81"/>
    <w:rsid w:val="00CA0439"/>
    <w:rsid w:val="00CA0F26"/>
    <w:rsid w:val="00CB3C1E"/>
    <w:rsid w:val="00CC305E"/>
    <w:rsid w:val="00CC547E"/>
    <w:rsid w:val="00CD77B2"/>
    <w:rsid w:val="00CE46FF"/>
    <w:rsid w:val="00CE7905"/>
    <w:rsid w:val="00CF6753"/>
    <w:rsid w:val="00D010B0"/>
    <w:rsid w:val="00D2540B"/>
    <w:rsid w:val="00D27953"/>
    <w:rsid w:val="00D30D40"/>
    <w:rsid w:val="00D3386C"/>
    <w:rsid w:val="00D64EE6"/>
    <w:rsid w:val="00D83869"/>
    <w:rsid w:val="00D9503E"/>
    <w:rsid w:val="00E219C4"/>
    <w:rsid w:val="00E72187"/>
    <w:rsid w:val="00EC565D"/>
    <w:rsid w:val="00EE544C"/>
    <w:rsid w:val="00EE6057"/>
    <w:rsid w:val="00F04974"/>
    <w:rsid w:val="00F24D66"/>
    <w:rsid w:val="00F440A8"/>
    <w:rsid w:val="00F5607A"/>
    <w:rsid w:val="00F57D20"/>
    <w:rsid w:val="00F64861"/>
    <w:rsid w:val="00F7731B"/>
    <w:rsid w:val="00F8677F"/>
    <w:rsid w:val="00FC014C"/>
    <w:rsid w:val="00FD25ED"/>
    <w:rsid w:val="00FD421F"/>
    <w:rsid w:val="00FD5417"/>
    <w:rsid w:val="00FE2D7A"/>
    <w:rsid w:val="02B21AF1"/>
    <w:rsid w:val="02C87E0B"/>
    <w:rsid w:val="03E81ADD"/>
    <w:rsid w:val="03F05275"/>
    <w:rsid w:val="050B26B9"/>
    <w:rsid w:val="09701E64"/>
    <w:rsid w:val="0A3F1AE3"/>
    <w:rsid w:val="0B733224"/>
    <w:rsid w:val="0D347743"/>
    <w:rsid w:val="0FB945D6"/>
    <w:rsid w:val="11D4144A"/>
    <w:rsid w:val="12CA45EF"/>
    <w:rsid w:val="15CE2AFC"/>
    <w:rsid w:val="16171B9D"/>
    <w:rsid w:val="19830B11"/>
    <w:rsid w:val="1BCA3751"/>
    <w:rsid w:val="1F0A395B"/>
    <w:rsid w:val="2B8E1B2D"/>
    <w:rsid w:val="2D7A3909"/>
    <w:rsid w:val="2F465AAA"/>
    <w:rsid w:val="34432B7C"/>
    <w:rsid w:val="3A075731"/>
    <w:rsid w:val="3B056AB7"/>
    <w:rsid w:val="3EBD470F"/>
    <w:rsid w:val="415C6B80"/>
    <w:rsid w:val="42A61B95"/>
    <w:rsid w:val="447447C5"/>
    <w:rsid w:val="465C3C57"/>
    <w:rsid w:val="46714BA1"/>
    <w:rsid w:val="46C74A6F"/>
    <w:rsid w:val="4AF17E08"/>
    <w:rsid w:val="4C383D2A"/>
    <w:rsid w:val="4D5A6CEC"/>
    <w:rsid w:val="50CC18FC"/>
    <w:rsid w:val="548578E1"/>
    <w:rsid w:val="56C030A6"/>
    <w:rsid w:val="575D7CFB"/>
    <w:rsid w:val="582E0532"/>
    <w:rsid w:val="58952FDE"/>
    <w:rsid w:val="5C813686"/>
    <w:rsid w:val="5CA92B94"/>
    <w:rsid w:val="5D0F6402"/>
    <w:rsid w:val="5EEB1AC8"/>
    <w:rsid w:val="62193289"/>
    <w:rsid w:val="623A484A"/>
    <w:rsid w:val="63404780"/>
    <w:rsid w:val="664E4F88"/>
    <w:rsid w:val="67AF50B9"/>
    <w:rsid w:val="67FF371D"/>
    <w:rsid w:val="704E6BC2"/>
    <w:rsid w:val="76B24D37"/>
    <w:rsid w:val="7B3C5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link w:val="18"/>
    <w:qFormat/>
    <w:locked/>
    <w:uiPriority w:val="0"/>
    <w:pPr>
      <w:keepNext/>
      <w:keepLines/>
      <w:spacing w:line="600" w:lineRule="exact"/>
      <w:ind w:firstLine="640" w:firstLineChars="200"/>
      <w:outlineLvl w:val="2"/>
    </w:pPr>
    <w:rPr>
      <w:rFonts w:eastAsia="方正楷体_GBK"/>
      <w:b/>
      <w:kern w:val="0"/>
      <w:sz w:val="20"/>
      <w:szCs w:val="20"/>
    </w:rPr>
  </w:style>
  <w:style w:type="character" w:default="1" w:styleId="8">
    <w:name w:val="Default Paragraph Font"/>
    <w:link w:val="9"/>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Char Char Char Char Char Char Char"/>
    <w:basedOn w:val="1"/>
    <w:link w:val="8"/>
    <w:qFormat/>
    <w:uiPriority w:val="0"/>
    <w:rPr>
      <w:szCs w:val="24"/>
    </w:rPr>
  </w:style>
  <w:style w:type="character" w:styleId="10">
    <w:name w:val="page number"/>
    <w:basedOn w:val="8"/>
    <w:qFormat/>
    <w:uiPriority w:val="0"/>
  </w:style>
  <w:style w:type="character" w:styleId="11">
    <w:name w:val="Hyperlink"/>
    <w:basedOn w:val="8"/>
    <w:qFormat/>
    <w:uiPriority w:val="0"/>
    <w:rPr>
      <w:rFonts w:cs="Times New Roman"/>
      <w:color w:val="0000FF"/>
      <w:u w:val="single"/>
    </w:rPr>
  </w:style>
  <w:style w:type="character" w:customStyle="1" w:styleId="12">
    <w:name w:val="页脚 Char"/>
    <w:basedOn w:val="8"/>
    <w:link w:val="3"/>
    <w:semiHidden/>
    <w:qFormat/>
    <w:locked/>
    <w:uiPriority w:val="0"/>
    <w:rPr>
      <w:rFonts w:cs="Times New Roman"/>
      <w:sz w:val="18"/>
      <w:szCs w:val="18"/>
    </w:rPr>
  </w:style>
  <w:style w:type="character" w:customStyle="1" w:styleId="13">
    <w:name w:val="页眉 Char"/>
    <w:basedOn w:val="8"/>
    <w:link w:val="4"/>
    <w:semiHidden/>
    <w:qFormat/>
    <w:locked/>
    <w:uiPriority w:val="0"/>
    <w:rPr>
      <w:rFonts w:cs="Times New Roman"/>
      <w:sz w:val="18"/>
      <w:szCs w:val="18"/>
    </w:rPr>
  </w:style>
  <w:style w:type="character" w:customStyle="1" w:styleId="14">
    <w:name w:val="font41"/>
    <w:basedOn w:val="8"/>
    <w:qFormat/>
    <w:uiPriority w:val="0"/>
    <w:rPr>
      <w:rFonts w:ascii="宋体" w:hAnsi="宋体" w:eastAsia="宋体" w:cs="宋体"/>
      <w:b/>
      <w:bCs/>
      <w:color w:val="000000"/>
      <w:sz w:val="21"/>
      <w:szCs w:val="21"/>
      <w:u w:val="none"/>
    </w:rPr>
  </w:style>
  <w:style w:type="character" w:customStyle="1" w:styleId="15">
    <w:name w:val="font31"/>
    <w:basedOn w:val="8"/>
    <w:qFormat/>
    <w:uiPriority w:val="0"/>
    <w:rPr>
      <w:rFonts w:ascii="宋体" w:hAnsi="宋体" w:eastAsia="宋体" w:cs="宋体"/>
      <w:color w:val="000000"/>
      <w:sz w:val="21"/>
      <w:szCs w:val="21"/>
      <w:u w:val="none"/>
    </w:rPr>
  </w:style>
  <w:style w:type="character" w:customStyle="1" w:styleId="16">
    <w:name w:val="font21"/>
    <w:basedOn w:val="8"/>
    <w:qFormat/>
    <w:uiPriority w:val="0"/>
    <w:rPr>
      <w:rFonts w:ascii="微软雅黑" w:hAnsi="微软雅黑" w:eastAsia="微软雅黑" w:cs="微软雅黑"/>
      <w:b/>
      <w:bCs/>
      <w:color w:val="000000"/>
      <w:sz w:val="24"/>
      <w:szCs w:val="24"/>
      <w:u w:val="none"/>
    </w:rPr>
  </w:style>
  <w:style w:type="paragraph" w:customStyle="1" w:styleId="17">
    <w:name w:val="Char1 Char Char Char"/>
    <w:basedOn w:val="1"/>
    <w:qFormat/>
    <w:uiPriority w:val="0"/>
    <w:pPr>
      <w:widowControl/>
      <w:spacing w:after="160" w:line="240" w:lineRule="exact"/>
      <w:jc w:val="left"/>
    </w:pPr>
  </w:style>
  <w:style w:type="character" w:customStyle="1" w:styleId="18">
    <w:name w:val="标题 3 Char"/>
    <w:link w:val="2"/>
    <w:qFormat/>
    <w:uiPriority w:val="0"/>
    <w:rPr>
      <w:rFonts w:eastAsia="方正楷体_GBK"/>
      <w:b/>
      <w:lang w:bidi="ar-SA"/>
    </w:rPr>
  </w:style>
  <w:style w:type="paragraph" w:customStyle="1" w:styleId="19">
    <w:name w:val="列出段落1"/>
    <w:basedOn w:val="1"/>
    <w:qFormat/>
    <w:uiPriority w:val="0"/>
    <w:pPr>
      <w:ind w:firstLine="420" w:firstLineChars="200"/>
    </w:pPr>
  </w:style>
  <w:style w:type="paragraph" w:customStyle="1" w:styleId="20">
    <w:name w:val="List Paragraph1"/>
    <w:basedOn w:val="1"/>
    <w:qFormat/>
    <w:uiPriority w:val="0"/>
    <w:pPr>
      <w:ind w:firstLine="420" w:firstLineChars="200"/>
    </w:pPr>
    <w:rPr>
      <w:rFonts w:ascii="Calibri" w:hAnsi="Calibri"/>
      <w:szCs w:val="22"/>
    </w:rPr>
  </w:style>
  <w:style w:type="character" w:customStyle="1" w:styleId="21">
    <w:name w:val="font51"/>
    <w:basedOn w:val="8"/>
    <w:qFormat/>
    <w:uiPriority w:val="0"/>
    <w:rPr>
      <w:rFonts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control" Target="activeX/activeX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721</Words>
  <Characters>4115</Characters>
  <Lines>34</Lines>
  <Paragraphs>9</Paragraphs>
  <TotalTime>4</TotalTime>
  <ScaleCrop>false</ScaleCrop>
  <LinksUpToDate>false</LinksUpToDate>
  <CharactersWithSpaces>4827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2019-09-10T09:39:00Z</dcterms:created>
  <dc:creator>Administrator</dc:creator>
  <cp:lastModifiedBy>guest</cp:lastModifiedBy>
  <cp:lastPrinted>2019-08-27T09:35:00Z</cp:lastPrinted>
  <dcterms:modified xsi:type="dcterms:W3CDTF">2024-12-17T17:22:02Z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