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6" w:lineRule="exact"/>
        <w:jc w:val="center"/>
        <w:rPr>
          <w:rFonts w:hint="eastAsia" w:ascii="方正小标宋_GBK" w:eastAsia="方正小标宋_GBK"/>
          <w:sz w:val="44"/>
          <w:szCs w:val="44"/>
          <w:lang w:val="en-US" w:eastAsia="zh-CN"/>
        </w:rPr>
      </w:pPr>
    </w:p>
    <w:p>
      <w:pPr>
        <w:spacing w:after="0" w:line="576"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古南街道脱贫户及未消除风险监测对象庭院经济发展产业补助项目</w:t>
      </w:r>
      <w:r>
        <w:rPr>
          <w:rFonts w:hint="eastAsia" w:ascii="方正小标宋_GBK" w:eastAsia="方正小标宋_GBK"/>
          <w:sz w:val="44"/>
          <w:szCs w:val="44"/>
        </w:rPr>
        <w:t>公示</w:t>
      </w:r>
    </w:p>
    <w:p>
      <w:pPr>
        <w:spacing w:after="0" w:line="576" w:lineRule="exact"/>
        <w:rPr>
          <w:rFonts w:ascii="方正仿宋_GBK" w:eastAsia="方正仿宋_GBK"/>
          <w:sz w:val="32"/>
          <w:szCs w:val="32"/>
        </w:rPr>
      </w:pPr>
    </w:p>
    <w:p>
      <w:pPr>
        <w:spacing w:after="0" w:line="576" w:lineRule="exact"/>
        <w:jc w:val="left"/>
        <w:rPr>
          <w:rFonts w:ascii="方正仿宋_GBK" w:eastAsia="方正仿宋_GBK"/>
          <w:sz w:val="32"/>
          <w:szCs w:val="32"/>
        </w:rPr>
      </w:pPr>
      <w:r>
        <w:rPr>
          <w:rFonts w:hint="eastAsia" w:ascii="方正仿宋_GBK" w:eastAsia="方正仿宋_GBK"/>
          <w:sz w:val="32"/>
          <w:szCs w:val="32"/>
          <w:lang w:val="en-US" w:eastAsia="zh-CN"/>
        </w:rPr>
        <w:t>2023年古南街道脱贫户</w:t>
      </w:r>
      <w:r>
        <w:rPr>
          <w:rFonts w:hint="eastAsia" w:ascii="方正仿宋_GBK" w:eastAsia="方正仿宋_GBK"/>
          <w:sz w:val="32"/>
          <w:szCs w:val="32"/>
        </w:rPr>
        <w:t>及未消除风险监测对象</w:t>
      </w:r>
      <w:r>
        <w:rPr>
          <w:rFonts w:hint="eastAsia" w:ascii="方正仿宋_GBK" w:eastAsia="方正仿宋_GBK"/>
          <w:sz w:val="32"/>
          <w:szCs w:val="32"/>
          <w:lang w:val="en-US" w:eastAsia="zh-CN"/>
        </w:rPr>
        <w:t>庭院经济发展项目</w:t>
      </w:r>
      <w:r>
        <w:rPr>
          <w:rFonts w:hint="eastAsia" w:ascii="方正仿宋_GBK" w:eastAsia="方正仿宋_GBK"/>
          <w:sz w:val="32"/>
          <w:szCs w:val="32"/>
          <w:lang w:eastAsia="zh-CN"/>
        </w:rPr>
        <w:t>（第一次）</w:t>
      </w:r>
    </w:p>
    <w:p>
      <w:pPr>
        <w:spacing w:after="0" w:line="576" w:lineRule="exact"/>
        <w:rPr>
          <w:rFonts w:ascii="方正仿宋_GBK" w:eastAsia="方正仿宋_GBK"/>
          <w:sz w:val="32"/>
          <w:szCs w:val="32"/>
        </w:rPr>
      </w:pPr>
      <w:r>
        <w:rPr>
          <w:rFonts w:hint="eastAsia" w:ascii="方正黑体_GBK" w:eastAsia="方正黑体_GBK"/>
          <w:sz w:val="32"/>
          <w:szCs w:val="32"/>
        </w:rPr>
        <w:t>一、项目名称（地点）：</w:t>
      </w:r>
      <w:r>
        <w:rPr>
          <w:rFonts w:hint="eastAsia" w:ascii="方正仿宋_GBK" w:eastAsia="方正仿宋_GBK"/>
          <w:sz w:val="32"/>
          <w:szCs w:val="32"/>
          <w:lang w:eastAsia="zh-CN"/>
        </w:rPr>
        <w:t>古南街道两路</w:t>
      </w:r>
      <w:r>
        <w:rPr>
          <w:rFonts w:hint="eastAsia" w:ascii="方正仿宋_GBK" w:eastAsia="方正仿宋_GBK"/>
          <w:sz w:val="32"/>
          <w:szCs w:val="32"/>
        </w:rPr>
        <w:t>村</w:t>
      </w:r>
      <w:r>
        <w:rPr>
          <w:rFonts w:hint="eastAsia" w:ascii="方正仿宋_GBK" w:eastAsia="方正仿宋_GBK"/>
          <w:sz w:val="32"/>
          <w:szCs w:val="32"/>
          <w:lang w:eastAsia="zh-CN"/>
        </w:rPr>
        <w:t>、尖山村、清水村、南山村、连城村、宗德村、蟠龙村</w:t>
      </w:r>
      <w:r>
        <w:rPr>
          <w:rFonts w:hint="eastAsia" w:ascii="方正仿宋_GBK" w:eastAsia="方正仿宋_GBK"/>
          <w:sz w:val="32"/>
          <w:szCs w:val="32"/>
        </w:rPr>
        <w:t>到户</w:t>
      </w:r>
      <w:r>
        <w:rPr>
          <w:rFonts w:hint="eastAsia" w:ascii="方正仿宋_GBK" w:eastAsia="方正仿宋_GBK"/>
          <w:sz w:val="32"/>
          <w:szCs w:val="32"/>
          <w:lang w:eastAsia="zh-CN"/>
        </w:rPr>
        <w:t>庭院经济</w:t>
      </w:r>
      <w:r>
        <w:rPr>
          <w:rFonts w:hint="eastAsia" w:ascii="方正仿宋_GBK" w:eastAsia="方正仿宋_GBK"/>
          <w:sz w:val="32"/>
          <w:szCs w:val="32"/>
        </w:rPr>
        <w:t>产业项目。</w:t>
      </w:r>
    </w:p>
    <w:p>
      <w:pPr>
        <w:spacing w:after="0" w:line="576" w:lineRule="exact"/>
        <w:rPr>
          <w:rFonts w:ascii="方正仿宋_GBK" w:eastAsia="方正仿宋_GBK"/>
          <w:sz w:val="32"/>
          <w:szCs w:val="32"/>
        </w:rPr>
      </w:pPr>
      <w:r>
        <w:rPr>
          <w:rFonts w:hint="eastAsia" w:ascii="方正黑体_GBK" w:eastAsia="方正黑体_GBK"/>
          <w:sz w:val="32"/>
          <w:szCs w:val="32"/>
        </w:rPr>
        <w:t>二、资金投入：</w:t>
      </w:r>
      <w:r>
        <w:rPr>
          <w:rFonts w:hint="eastAsia" w:ascii="方正仿宋_GBK" w:eastAsia="方正仿宋_GBK"/>
          <w:sz w:val="32"/>
          <w:szCs w:val="32"/>
          <w:lang w:val="en-US" w:eastAsia="zh-CN"/>
        </w:rPr>
        <w:t>庭院经济发展补助资金1.541</w:t>
      </w:r>
      <w:r>
        <w:rPr>
          <w:rFonts w:hint="eastAsia" w:ascii="方正仿宋_GBK" w:eastAsia="方正仿宋_GBK"/>
          <w:sz w:val="32"/>
          <w:szCs w:val="32"/>
        </w:rPr>
        <w:t>万元。</w:t>
      </w:r>
    </w:p>
    <w:p>
      <w:pPr>
        <w:spacing w:after="0" w:line="576" w:lineRule="exact"/>
        <w:rPr>
          <w:rFonts w:ascii="方正黑体_GBK" w:eastAsia="方正黑体_GBK"/>
          <w:sz w:val="32"/>
          <w:szCs w:val="32"/>
        </w:rPr>
      </w:pPr>
      <w:r>
        <w:rPr>
          <w:rFonts w:hint="eastAsia" w:ascii="方正黑体_GBK" w:eastAsia="方正黑体_GBK"/>
          <w:sz w:val="32"/>
          <w:szCs w:val="32"/>
        </w:rPr>
        <w:t>三、建设规模：</w:t>
      </w:r>
    </w:p>
    <w:p>
      <w:pPr>
        <w:spacing w:after="0" w:line="576" w:lineRule="exact"/>
        <w:ind w:firstLine="640" w:firstLineChars="200"/>
        <w:rPr>
          <w:rFonts w:ascii="方正仿宋_GBK" w:eastAsia="方正仿宋_GBK"/>
          <w:color w:val="auto"/>
          <w:sz w:val="32"/>
          <w:szCs w:val="32"/>
        </w:rPr>
      </w:pPr>
      <w:r>
        <w:rPr>
          <w:rFonts w:hint="eastAsia" w:ascii="方正仿宋_GBK" w:eastAsia="方正仿宋_GBK"/>
          <w:sz w:val="32"/>
          <w:szCs w:val="32"/>
          <w:lang w:val="en-US" w:eastAsia="zh-CN"/>
        </w:rPr>
        <w:t>涉及脱贫户</w:t>
      </w:r>
      <w:r>
        <w:rPr>
          <w:rFonts w:hint="eastAsia" w:ascii="方正仿宋_GBK" w:eastAsia="方正仿宋_GBK"/>
          <w:sz w:val="32"/>
          <w:szCs w:val="32"/>
        </w:rPr>
        <w:t>及未消除风险监测对象</w:t>
      </w:r>
      <w:r>
        <w:rPr>
          <w:rFonts w:hint="eastAsia" w:ascii="方正仿宋_GBK" w:eastAsia="方正仿宋_GBK"/>
          <w:sz w:val="32"/>
          <w:szCs w:val="32"/>
          <w:lang w:val="en-US" w:eastAsia="zh-CN"/>
        </w:rPr>
        <w:t>庭院经济发展到户产业项目：种植蔬菜1.5亩，补助资金450元；养殖生猪20头，补助</w:t>
      </w:r>
      <w:r>
        <w:rPr>
          <w:rFonts w:hint="eastAsia" w:ascii="方正仿宋_GBK" w:eastAsia="方正仿宋_GBK"/>
          <w:color w:val="auto"/>
          <w:sz w:val="32"/>
          <w:szCs w:val="32"/>
          <w:lang w:val="en-US" w:eastAsia="zh-CN"/>
        </w:rPr>
        <w:t>资金10000元；养殖家禽476只，补助资金4790元；水产养殖（鱼类）0.5亩，补助资金200元。合计补助资金15410元，</w:t>
      </w:r>
      <w:r>
        <w:rPr>
          <w:rFonts w:hint="eastAsia" w:ascii="方正仿宋_GBK" w:eastAsia="方正仿宋_GBK"/>
          <w:color w:val="auto"/>
          <w:sz w:val="32"/>
          <w:szCs w:val="32"/>
        </w:rPr>
        <w:t>受益</w:t>
      </w:r>
      <w:r>
        <w:rPr>
          <w:rFonts w:hint="eastAsia" w:ascii="方正仿宋_GBK" w:eastAsia="方正仿宋_GBK"/>
          <w:color w:val="auto"/>
          <w:sz w:val="32"/>
          <w:szCs w:val="32"/>
          <w:lang w:eastAsia="zh-CN"/>
        </w:rPr>
        <w:t>脱贫户、监测对象</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24</w:t>
      </w:r>
      <w:r>
        <w:rPr>
          <w:rFonts w:hint="eastAsia" w:ascii="方正仿宋_GBK" w:eastAsia="方正仿宋_GBK"/>
          <w:color w:val="auto"/>
          <w:sz w:val="32"/>
          <w:szCs w:val="32"/>
        </w:rPr>
        <w:t>户。</w:t>
      </w:r>
    </w:p>
    <w:p>
      <w:pPr>
        <w:spacing w:after="0" w:line="576" w:lineRule="exact"/>
        <w:rPr>
          <w:rFonts w:ascii="方正黑体_GBK" w:eastAsia="方正黑体_GBK"/>
          <w:color w:val="auto"/>
          <w:sz w:val="32"/>
          <w:szCs w:val="32"/>
        </w:rPr>
      </w:pPr>
      <w:r>
        <w:rPr>
          <w:rFonts w:hint="eastAsia" w:ascii="方正黑体_GBK" w:eastAsia="方正黑体_GBK"/>
          <w:color w:val="auto"/>
          <w:sz w:val="32"/>
          <w:szCs w:val="32"/>
        </w:rPr>
        <w:t>四、项目实施单位：</w:t>
      </w:r>
      <w:bookmarkStart w:id="0" w:name="_GoBack"/>
      <w:bookmarkEnd w:id="0"/>
    </w:p>
    <w:p>
      <w:pPr>
        <w:spacing w:after="0" w:line="576" w:lineRule="exact"/>
        <w:rPr>
          <w:rFonts w:hint="eastAsia" w:ascii="方正仿宋_GBK" w:eastAsia="方正仿宋_GBK"/>
          <w:color w:val="auto"/>
          <w:sz w:val="32"/>
          <w:szCs w:val="32"/>
          <w:lang w:eastAsia="zh-CN"/>
        </w:rPr>
      </w:pPr>
      <w:r>
        <w:rPr>
          <w:rFonts w:hint="eastAsia" w:ascii="方正仿宋_GBK" w:eastAsia="方正仿宋_GBK"/>
          <w:color w:val="auto"/>
          <w:sz w:val="32"/>
          <w:szCs w:val="32"/>
        </w:rPr>
        <w:t>实施单位：</w:t>
      </w:r>
      <w:r>
        <w:rPr>
          <w:rFonts w:hint="eastAsia" w:ascii="方正仿宋_GBK" w:eastAsia="方正仿宋_GBK"/>
          <w:color w:val="auto"/>
          <w:sz w:val="32"/>
          <w:szCs w:val="32"/>
          <w:lang w:eastAsia="zh-CN"/>
        </w:rPr>
        <w:t>古南街道办事处</w:t>
      </w:r>
    </w:p>
    <w:p>
      <w:pPr>
        <w:spacing w:after="0" w:line="576" w:lineRule="exact"/>
        <w:rPr>
          <w:rFonts w:ascii="方正仿宋_GBK" w:eastAsia="方正仿宋_GBK"/>
          <w:color w:val="auto"/>
          <w:sz w:val="32"/>
          <w:szCs w:val="32"/>
        </w:rPr>
      </w:pPr>
      <w:r>
        <w:rPr>
          <w:rFonts w:hint="eastAsia" w:ascii="方正黑体_GBK" w:eastAsia="方正黑体_GBK"/>
          <w:color w:val="auto"/>
          <w:sz w:val="32"/>
          <w:szCs w:val="32"/>
        </w:rPr>
        <w:t>五、公示时间：</w:t>
      </w:r>
      <w:r>
        <w:rPr>
          <w:rFonts w:hint="eastAsia" w:ascii="方正仿宋_GBK" w:eastAsia="方正仿宋_GBK"/>
          <w:color w:val="auto"/>
          <w:sz w:val="32"/>
          <w:szCs w:val="32"/>
          <w:lang w:val="en-US" w:eastAsia="zh-CN"/>
        </w:rPr>
        <w:t>2023</w:t>
      </w:r>
      <w:r>
        <w:rPr>
          <w:rFonts w:hint="eastAsia" w:ascii="方正仿宋_GBK" w:eastAsia="方正仿宋_GBK"/>
          <w:color w:val="auto"/>
          <w:sz w:val="32"/>
          <w:szCs w:val="32"/>
          <w:lang w:eastAsia="zh-CN"/>
        </w:rPr>
        <w:t>年</w:t>
      </w:r>
      <w:r>
        <w:rPr>
          <w:rFonts w:hint="eastAsia" w:ascii="方正仿宋_GBK" w:eastAsia="方正仿宋_GBK"/>
          <w:color w:val="auto"/>
          <w:sz w:val="32"/>
          <w:szCs w:val="32"/>
          <w:lang w:val="en-US" w:eastAsia="zh-CN"/>
        </w:rPr>
        <w:t>10月12日至2023</w:t>
      </w:r>
      <w:r>
        <w:rPr>
          <w:rFonts w:hint="eastAsia" w:ascii="方正仿宋_GBK" w:eastAsia="方正仿宋_GBK"/>
          <w:color w:val="auto"/>
          <w:sz w:val="32"/>
          <w:szCs w:val="32"/>
          <w:lang w:eastAsia="zh-CN"/>
        </w:rPr>
        <w:t>年</w:t>
      </w:r>
      <w:r>
        <w:rPr>
          <w:rFonts w:hint="eastAsia" w:ascii="方正仿宋_GBK" w:eastAsia="方正仿宋_GBK"/>
          <w:color w:val="auto"/>
          <w:sz w:val="32"/>
          <w:szCs w:val="32"/>
          <w:lang w:val="en-US" w:eastAsia="zh-CN"/>
        </w:rPr>
        <w:t>11月2日</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不少于15个工作日</w:t>
      </w:r>
      <w:r>
        <w:rPr>
          <w:rFonts w:hint="eastAsia" w:ascii="方正仿宋_GBK" w:eastAsia="方正仿宋_GBK"/>
          <w:color w:val="auto"/>
          <w:sz w:val="32"/>
          <w:szCs w:val="32"/>
          <w:lang w:eastAsia="zh-CN"/>
        </w:rPr>
        <w:t>）</w:t>
      </w:r>
    </w:p>
    <w:p>
      <w:pPr>
        <w:spacing w:after="0" w:line="576" w:lineRule="exact"/>
        <w:rPr>
          <w:rFonts w:ascii="方正黑体_GBK" w:eastAsia="方正黑体_GBK"/>
          <w:color w:val="auto"/>
          <w:sz w:val="32"/>
          <w:szCs w:val="32"/>
        </w:rPr>
      </w:pPr>
      <w:r>
        <w:rPr>
          <w:rFonts w:hint="eastAsia" w:ascii="方正黑体_GBK" w:eastAsia="方正黑体_GBK"/>
          <w:color w:val="auto"/>
          <w:sz w:val="32"/>
          <w:szCs w:val="32"/>
        </w:rPr>
        <w:t>六、监督举报电话：</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eastAsia="zh-CN"/>
        </w:rPr>
        <w:t>古南街道</w:t>
      </w:r>
      <w:r>
        <w:rPr>
          <w:rFonts w:hint="eastAsia" w:ascii="方正仿宋_GBK" w:hAnsi="仿宋" w:eastAsia="方正仿宋_GBK" w:cs="宋体"/>
          <w:kern w:val="0"/>
          <w:sz w:val="32"/>
          <w:szCs w:val="32"/>
        </w:rPr>
        <w:t>纪</w:t>
      </w:r>
      <w:r>
        <w:rPr>
          <w:rFonts w:hint="eastAsia" w:ascii="方正仿宋_GBK" w:hAnsi="仿宋" w:eastAsia="方正仿宋_GBK" w:cs="宋体"/>
          <w:kern w:val="0"/>
          <w:sz w:val="32"/>
          <w:szCs w:val="32"/>
          <w:lang w:eastAsia="zh-CN"/>
        </w:rPr>
        <w:t>工</w:t>
      </w:r>
      <w:r>
        <w:rPr>
          <w:rFonts w:hint="eastAsia" w:ascii="方正仿宋_GBK" w:hAnsi="仿宋" w:eastAsia="方正仿宋_GBK" w:cs="宋体"/>
          <w:kern w:val="0"/>
          <w:sz w:val="32"/>
          <w:szCs w:val="32"/>
        </w:rPr>
        <w:t>委监督电话</w:t>
      </w:r>
      <w:r>
        <w:rPr>
          <w:rFonts w:hint="eastAsia" w:ascii="方正仿宋_GBK" w:eastAsia="方正仿宋_GBK"/>
          <w:sz w:val="32"/>
          <w:szCs w:val="32"/>
        </w:rPr>
        <w:t>：</w:t>
      </w:r>
      <w:r>
        <w:rPr>
          <w:rFonts w:hint="eastAsia" w:ascii="方正仿宋_GBK" w:eastAsia="方正仿宋_GBK"/>
          <w:sz w:val="32"/>
          <w:szCs w:val="32"/>
          <w:lang w:val="en-US" w:eastAsia="zh-CN"/>
        </w:rPr>
        <w:t>023-48658567</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ascii="方正仿宋_GBK" w:eastAsia="方正仿宋_GBK"/>
          <w:sz w:val="32"/>
          <w:szCs w:val="32"/>
        </w:rPr>
      </w:pPr>
      <w:r>
        <w:rPr>
          <w:rFonts w:hint="eastAsia" w:ascii="方正仿宋_GBK" w:eastAsia="方正仿宋_GBK"/>
          <w:sz w:val="32"/>
          <w:szCs w:val="32"/>
          <w:lang w:val="en-US" w:eastAsia="zh-CN"/>
        </w:rPr>
        <w:t>扶贫监督举报电话：12345</w:t>
      </w:r>
    </w:p>
    <w:p>
      <w:pPr>
        <w:keepNext w:val="0"/>
        <w:keepLines w:val="0"/>
        <w:pageBreakBefore w:val="0"/>
        <w:widowControl/>
        <w:kinsoku/>
        <w:wordWrap/>
        <w:overflowPunct/>
        <w:topLinePunct w:val="0"/>
        <w:autoSpaceDE/>
        <w:autoSpaceDN/>
        <w:bidi w:val="0"/>
        <w:adjustRightInd w:val="0"/>
        <w:snapToGrid w:val="0"/>
        <w:spacing w:line="480" w:lineRule="exact"/>
        <w:ind w:left="960" w:hanging="960" w:hangingChars="300"/>
        <w:textAlignment w:val="auto"/>
        <w:rPr>
          <w:rFonts w:hint="eastAsia" w:ascii="方正仿宋_GBK" w:eastAsia="方正仿宋_GBK"/>
          <w:sz w:val="32"/>
          <w:szCs w:val="32"/>
        </w:rPr>
      </w:pPr>
      <w:r>
        <w:rPr>
          <w:rFonts w:hint="eastAsia" w:ascii="方正仿宋_GBK" w:eastAsia="方正仿宋_GBK"/>
          <w:sz w:val="32"/>
          <w:szCs w:val="32"/>
          <w:lang w:val="en-US" w:eastAsia="zh-CN"/>
        </w:rPr>
        <w:t>附件:</w:t>
      </w:r>
      <w:r>
        <w:rPr>
          <w:rFonts w:hint="eastAsia" w:ascii="方正仿宋_GBK" w:eastAsia="方正仿宋_GBK"/>
          <w:sz w:val="32"/>
          <w:szCs w:val="32"/>
        </w:rPr>
        <w:t>2023年古南街道脱贫户及未消除风险监测对象发展庭院经济产业验收及补助汇总表（第一次）</w:t>
      </w:r>
    </w:p>
    <w:p>
      <w:pPr>
        <w:keepNext w:val="0"/>
        <w:keepLines w:val="0"/>
        <w:pageBreakBefore w:val="0"/>
        <w:widowControl/>
        <w:kinsoku/>
        <w:wordWrap/>
        <w:overflowPunct/>
        <w:topLinePunct w:val="0"/>
        <w:autoSpaceDE/>
        <w:autoSpaceDN/>
        <w:bidi w:val="0"/>
        <w:adjustRightInd w:val="0"/>
        <w:snapToGrid w:val="0"/>
        <w:spacing w:line="480" w:lineRule="exact"/>
        <w:ind w:left="960" w:hanging="960" w:hangingChars="300"/>
        <w:jc w:val="right"/>
        <w:textAlignment w:val="auto"/>
        <w:rPr>
          <w:rFonts w:hint="eastAsia" w:ascii="方正仿宋_GBK" w:eastAsia="方正仿宋_GBK"/>
          <w:sz w:val="32"/>
          <w:szCs w:val="32"/>
          <w:lang w:val="en-US" w:eastAsia="zh-CN"/>
        </w:rPr>
      </w:pPr>
      <w:r>
        <w:rPr>
          <w:rFonts w:hint="eastAsia" w:ascii="方正仿宋_GBK" w:eastAsia="方正仿宋_GBK"/>
          <w:sz w:val="32"/>
          <w:szCs w:val="32"/>
          <w:lang w:eastAsia="zh-CN"/>
        </w:rPr>
        <w:t>重庆市綦江区人民政府古南街道</w:t>
      </w:r>
      <w:r>
        <w:rPr>
          <w:rFonts w:hint="eastAsia" w:ascii="方正仿宋_GBK" w:eastAsia="方正仿宋_GBK"/>
          <w:sz w:val="32"/>
          <w:szCs w:val="32"/>
          <w:lang w:val="en-US" w:eastAsia="zh-CN"/>
        </w:rPr>
        <w:t>办事处</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right"/>
        <w:textAlignment w:val="auto"/>
        <w:rPr>
          <w:rFonts w:ascii="方正仿宋_GBK" w:eastAsia="方正仿宋_GBK"/>
          <w:sz w:val="32"/>
          <w:szCs w:val="32"/>
        </w:rPr>
      </w:pPr>
      <w:r>
        <w:rPr>
          <w:rFonts w:hint="eastAsia" w:ascii="方正仿宋_GBK" w:eastAsia="方正仿宋_GBK"/>
          <w:sz w:val="32"/>
          <w:szCs w:val="32"/>
          <w:lang w:val="en-US" w:eastAsia="zh-CN"/>
        </w:rPr>
        <w:t>2023</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w:t>
      </w:r>
      <w:r>
        <w:rPr>
          <w:rFonts w:hint="eastAsia" w:ascii="方正仿宋_GBK" w:eastAsia="方正仿宋_GBK"/>
          <w:sz w:val="32"/>
          <w:szCs w:val="32"/>
          <w:lang w:val="en-US" w:eastAsia="zh-CN"/>
        </w:rPr>
        <w:t>12</w:t>
      </w:r>
      <w:r>
        <w:rPr>
          <w:rFonts w:hint="eastAsia" w:ascii="方正仿宋_GBK" w:eastAsia="方正仿宋_GBK"/>
          <w:sz w:val="32"/>
          <w:szCs w:val="32"/>
        </w:rPr>
        <w:t>日</w:t>
      </w:r>
    </w:p>
    <w:sectPr>
      <w:pgSz w:w="11906" w:h="16838"/>
      <w:pgMar w:top="780" w:right="646" w:bottom="878" w:left="9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717A4"/>
    <w:rsid w:val="0010354D"/>
    <w:rsid w:val="00254E25"/>
    <w:rsid w:val="00265007"/>
    <w:rsid w:val="00323B43"/>
    <w:rsid w:val="00347BCB"/>
    <w:rsid w:val="00386ECC"/>
    <w:rsid w:val="003D37D8"/>
    <w:rsid w:val="00426133"/>
    <w:rsid w:val="004358AB"/>
    <w:rsid w:val="004D65F8"/>
    <w:rsid w:val="006F046B"/>
    <w:rsid w:val="00841512"/>
    <w:rsid w:val="008B7726"/>
    <w:rsid w:val="00A61228"/>
    <w:rsid w:val="00CA6071"/>
    <w:rsid w:val="00D31D50"/>
    <w:rsid w:val="00E861B4"/>
    <w:rsid w:val="00F050C8"/>
    <w:rsid w:val="01881A1C"/>
    <w:rsid w:val="02C71D27"/>
    <w:rsid w:val="031B0D54"/>
    <w:rsid w:val="03815BE3"/>
    <w:rsid w:val="06C53B25"/>
    <w:rsid w:val="08DB3E07"/>
    <w:rsid w:val="0906118F"/>
    <w:rsid w:val="0951466D"/>
    <w:rsid w:val="0C7F4825"/>
    <w:rsid w:val="0FF30224"/>
    <w:rsid w:val="117343CE"/>
    <w:rsid w:val="120C0E25"/>
    <w:rsid w:val="156D20DE"/>
    <w:rsid w:val="1DA975A8"/>
    <w:rsid w:val="29637D9A"/>
    <w:rsid w:val="2C5F460F"/>
    <w:rsid w:val="307F2475"/>
    <w:rsid w:val="3CC27450"/>
    <w:rsid w:val="44557FCD"/>
    <w:rsid w:val="446B71BF"/>
    <w:rsid w:val="554E19F1"/>
    <w:rsid w:val="60C4098F"/>
    <w:rsid w:val="619B1D87"/>
    <w:rsid w:val="6332335E"/>
    <w:rsid w:val="64901A8E"/>
    <w:rsid w:val="66427E29"/>
    <w:rsid w:val="695440BE"/>
    <w:rsid w:val="6F8E1E59"/>
    <w:rsid w:val="708D0341"/>
    <w:rsid w:val="73BF6503"/>
    <w:rsid w:val="7A91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334</Characters>
  <Lines>2</Lines>
  <Paragraphs>1</Paragraphs>
  <TotalTime>0</TotalTime>
  <ScaleCrop>false</ScaleCrop>
  <LinksUpToDate>false</LinksUpToDate>
  <CharactersWithSpaces>391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古南街道</cp:lastModifiedBy>
  <dcterms:modified xsi:type="dcterms:W3CDTF">2024-11-27T08:29:50Z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B9FCFE29568F4BA088A102F6983C8191</vt:lpwstr>
  </property>
</Properties>
</file>