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64" w:rsidRDefault="00572A64" w:rsidP="00AC2344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72A64">
        <w:rPr>
          <w:rFonts w:asciiTheme="majorEastAsia" w:eastAsiaTheme="majorEastAsia" w:hAnsiTheme="majorEastAsia" w:hint="eastAsia"/>
          <w:sz w:val="44"/>
          <w:szCs w:val="44"/>
        </w:rPr>
        <w:t>綦江区配售型保障性住房申请</w:t>
      </w:r>
      <w:r w:rsidR="00417628">
        <w:rPr>
          <w:rFonts w:asciiTheme="majorEastAsia" w:eastAsiaTheme="majorEastAsia" w:hAnsiTheme="majorEastAsia" w:hint="eastAsia"/>
          <w:sz w:val="44"/>
          <w:szCs w:val="44"/>
        </w:rPr>
        <w:t>受理情况</w:t>
      </w:r>
    </w:p>
    <w:p w:rsidR="00695808" w:rsidRDefault="00695808" w:rsidP="00AC2344">
      <w:pPr>
        <w:spacing w:line="540" w:lineRule="exact"/>
        <w:ind w:firstLineChars="200" w:firstLine="640"/>
        <w:rPr>
          <w:rFonts w:ascii="方正小标宋_GBK" w:eastAsia="方正小标宋_GBK"/>
          <w:sz w:val="32"/>
          <w:szCs w:val="32"/>
        </w:rPr>
      </w:pPr>
    </w:p>
    <w:p w:rsidR="00695808" w:rsidRDefault="00695808" w:rsidP="00AC2344">
      <w:pPr>
        <w:spacing w:line="540" w:lineRule="exact"/>
        <w:ind w:firstLineChars="200" w:firstLine="640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一、项目基本情况</w:t>
      </w:r>
    </w:p>
    <w:p w:rsidR="00AC2344" w:rsidRDefault="00695808" w:rsidP="00AC2344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pacing w:val="-18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该项目位于綦江区共同片区B2-2-2/02地块，</w:t>
      </w:r>
      <w:r w:rsidR="00AC2344">
        <w:rPr>
          <w:rFonts w:ascii="仿宋" w:eastAsia="仿宋" w:hAnsi="仿宋" w:cs="仿宋" w:hint="eastAsia"/>
          <w:sz w:val="32"/>
          <w:szCs w:val="32"/>
        </w:rPr>
        <w:t>紧邻城市建成区恒大世纪梦幻城，</w:t>
      </w:r>
      <w:r>
        <w:rPr>
          <w:rFonts w:ascii="仿宋" w:eastAsia="仿宋" w:hAnsi="仿宋" w:cs="仿宋" w:hint="eastAsia"/>
          <w:sz w:val="32"/>
          <w:szCs w:val="32"/>
        </w:rPr>
        <w:t>占地面积80.87亩，容积率为1.5，总建筑面积11.15万平方米，建设保障性住房804套、车位585个，</w:t>
      </w:r>
      <w:r>
        <w:rPr>
          <w:rFonts w:ascii="方正仿宋_GBK" w:eastAsia="方正仿宋_GBK" w:hAnsi="Times New Roman" w:cs="Times New Roman" w:hint="eastAsia"/>
          <w:spacing w:val="-18"/>
          <w:sz w:val="32"/>
          <w:szCs w:val="32"/>
        </w:rPr>
        <w:t>预计于2027年1月竣工。</w:t>
      </w:r>
    </w:p>
    <w:p w:rsidR="006655BB" w:rsidRPr="006655BB" w:rsidRDefault="00695808" w:rsidP="00AC234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配售价格按照基本覆盖划拨土地成本和建安成本以及不超过5%的利润确定。初步测算暂定为建筑面积约3700元/</w:t>
      </w:r>
      <w:r w:rsidR="00AC2344">
        <w:rPr>
          <w:rFonts w:ascii="仿宋" w:eastAsia="仿宋" w:hAnsi="仿宋" w:cs="仿宋" w:hint="eastAsia"/>
          <w:sz w:val="32"/>
          <w:szCs w:val="32"/>
        </w:rPr>
        <w:t>平方米</w:t>
      </w:r>
      <w:r>
        <w:rPr>
          <w:rFonts w:ascii="仿宋" w:eastAsia="仿宋" w:hAnsi="仿宋" w:cs="仿宋" w:hint="eastAsia"/>
          <w:sz w:val="32"/>
          <w:szCs w:val="32"/>
        </w:rPr>
        <w:t>（最终购房价格以房屋竣工后</w:t>
      </w:r>
      <w:r>
        <w:rPr>
          <w:rFonts w:ascii="仿宋" w:eastAsia="仿宋" w:hAnsi="仿宋" w:cs="仿宋"/>
          <w:sz w:val="32"/>
          <w:szCs w:val="32"/>
        </w:rPr>
        <w:t>区政府审定为准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572A64" w:rsidRDefault="00695808" w:rsidP="00AC2344">
      <w:pPr>
        <w:spacing w:line="540" w:lineRule="exact"/>
        <w:ind w:firstLineChars="200" w:firstLine="640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二</w:t>
      </w:r>
      <w:r w:rsidR="00572A64">
        <w:rPr>
          <w:rFonts w:ascii="方正小标宋_GBK" w:eastAsia="方正小标宋_GBK" w:hint="eastAsia"/>
          <w:sz w:val="32"/>
          <w:szCs w:val="32"/>
        </w:rPr>
        <w:t>、保障对象及要求</w:t>
      </w:r>
    </w:p>
    <w:p w:rsidR="00572A64" w:rsidRDefault="00572A64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（一）申购条件。</w:t>
      </w:r>
      <w:r>
        <w:rPr>
          <w:rFonts w:ascii="方正仿宋_GBK" w:eastAsia="方正仿宋_GBK" w:hint="eastAsia"/>
          <w:sz w:val="32"/>
          <w:szCs w:val="32"/>
        </w:rPr>
        <w:t>保障对象为住房困难的綦江区户籍家庭、在綦工作人员和引进的各类人才等工薪收入群体。申购人符合下列条件之一的，可以申请购买保障性住房：</w:t>
      </w:r>
    </w:p>
    <w:p w:rsidR="00572A64" w:rsidRDefault="00572A64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申购人为重庆市綦江区城镇户籍居民，具备完全民事行为能力，申购家庭在綦江中心城区（古南、文龙、通惠位于城市区域，下同）无住房或人均住房建筑面积低于25平方米。</w:t>
      </w:r>
    </w:p>
    <w:p w:rsidR="00572A64" w:rsidRDefault="00572A64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2.申购人在重庆市綦江区工作，且自申请之日前已在重庆市綦江区足额连续缴纳6个月以上的城镇职工基本养老保险，且在正常参保状态；申购家庭在綦江中心城区无住房或人均住房建筑面积低于25平方米。</w:t>
      </w:r>
    </w:p>
    <w:p w:rsidR="00572A64" w:rsidRDefault="00572A64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3.申购人为重庆市或綦江区人才管理部门认定的引进人才，申购家庭在綦江中心城区无住房或人均住房建筑面积低于25平方米。</w:t>
      </w:r>
    </w:p>
    <w:p w:rsidR="00AC2344" w:rsidRDefault="00572A64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无住房是指申购家庭成员在</w:t>
      </w:r>
      <w:r>
        <w:rPr>
          <w:rFonts w:ascii="方正仿宋_GBK" w:eastAsia="方正仿宋_GBK" w:hint="eastAsia"/>
          <w:sz w:val="32"/>
          <w:szCs w:val="32"/>
        </w:rPr>
        <w:t>綦江中心城区</w:t>
      </w:r>
      <w:r>
        <w:rPr>
          <w:rFonts w:ascii="方正仿宋_GBK" w:eastAsia="方正仿宋_GBK"/>
          <w:sz w:val="32"/>
          <w:szCs w:val="32"/>
        </w:rPr>
        <w:t>无产权住房(不含农村集体所有土地上的住房)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且申请之日前一年内在</w:t>
      </w:r>
      <w:r>
        <w:rPr>
          <w:rFonts w:ascii="方正仿宋_GBK" w:eastAsia="方正仿宋_GBK" w:hint="eastAsia"/>
          <w:sz w:val="32"/>
          <w:szCs w:val="32"/>
        </w:rPr>
        <w:t>綦江中心城区</w:t>
      </w:r>
      <w:r>
        <w:rPr>
          <w:rFonts w:ascii="方正仿宋_GBK" w:eastAsia="方正仿宋_GBK"/>
          <w:sz w:val="32"/>
          <w:szCs w:val="32"/>
        </w:rPr>
        <w:t>内没有住房转移登记记录。家庭人均住房建筑面积计算公式：人均住房建筑面积=住房建筑面积</w:t>
      </w:r>
      <w:r>
        <w:rPr>
          <w:rFonts w:ascii="方正仿宋_GBK" w:eastAsia="方正仿宋_GBK"/>
          <w:sz w:val="32"/>
          <w:szCs w:val="32"/>
        </w:rPr>
        <w:t>÷</w:t>
      </w:r>
      <w:r>
        <w:rPr>
          <w:rFonts w:ascii="方正仿宋_GBK" w:eastAsia="方正仿宋_GBK"/>
          <w:sz w:val="32"/>
          <w:szCs w:val="32"/>
        </w:rPr>
        <w:t>申购家庭人数，在核查范围内有多处住房的，建筑面积合并计算。</w:t>
      </w:r>
    </w:p>
    <w:p w:rsidR="00AC2344" w:rsidRDefault="00AC2344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（二）户型要求。</w:t>
      </w:r>
      <w:r>
        <w:rPr>
          <w:rFonts w:ascii="方正仿宋_GBK" w:eastAsia="方正仿宋_GBK" w:hint="eastAsia"/>
          <w:sz w:val="32"/>
          <w:szCs w:val="32"/>
        </w:rPr>
        <w:t>申购人组建家庭的，应当以家庭为单位申购保障性住房，2人及以下家庭申购2房户型（</w:t>
      </w:r>
      <w:r>
        <w:rPr>
          <w:rFonts w:ascii="仿宋" w:eastAsia="仿宋" w:hAnsi="仿宋" w:cs="仿宋" w:hint="eastAsia"/>
          <w:sz w:val="32"/>
          <w:szCs w:val="32"/>
        </w:rPr>
        <w:t>约70㎡</w:t>
      </w:r>
      <w:r>
        <w:rPr>
          <w:rFonts w:ascii="方正仿宋_GBK" w:eastAsia="方正仿宋_GBK" w:hint="eastAsia"/>
          <w:sz w:val="32"/>
          <w:szCs w:val="32"/>
        </w:rPr>
        <w:t>），3人及以上家庭可申购3房户型（</w:t>
      </w:r>
      <w:r>
        <w:rPr>
          <w:rFonts w:ascii="仿宋" w:eastAsia="仿宋" w:hAnsi="仿宋" w:cs="仿宋" w:hint="eastAsia"/>
          <w:sz w:val="32"/>
          <w:szCs w:val="32"/>
        </w:rPr>
        <w:t>约90㎡</w:t>
      </w:r>
      <w:r>
        <w:rPr>
          <w:rFonts w:ascii="方正仿宋_GBK" w:eastAsia="方正仿宋_GBK" w:hint="eastAsia"/>
          <w:sz w:val="32"/>
          <w:szCs w:val="32"/>
        </w:rPr>
        <w:t>），4人及以上家庭可申购4房户型（</w:t>
      </w:r>
      <w:r>
        <w:rPr>
          <w:rFonts w:ascii="仿宋" w:eastAsia="仿宋" w:hAnsi="仿宋" w:cs="仿宋" w:hint="eastAsia"/>
          <w:sz w:val="32"/>
          <w:szCs w:val="32"/>
        </w:rPr>
        <w:t>约120㎡</w:t>
      </w:r>
      <w:r>
        <w:rPr>
          <w:rFonts w:ascii="方正仿宋_GBK" w:eastAsia="方正仿宋_GBK" w:hint="eastAsia"/>
          <w:sz w:val="32"/>
          <w:szCs w:val="32"/>
        </w:rPr>
        <w:t>）。引进人才申购面积可适当放宽。</w:t>
      </w:r>
    </w:p>
    <w:p w:rsidR="00572A64" w:rsidRDefault="00AC2344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 w:rsidR="00572A64">
        <w:rPr>
          <w:rFonts w:ascii="方正楷体_GBK" w:eastAsia="方正楷体_GBK" w:hint="eastAsia"/>
          <w:sz w:val="32"/>
          <w:szCs w:val="32"/>
        </w:rPr>
        <w:t>三）其他要求。</w:t>
      </w:r>
      <w:r w:rsidR="00572A64">
        <w:rPr>
          <w:rFonts w:ascii="方正仿宋_GBK" w:eastAsia="方正仿宋_GBK" w:hint="eastAsia"/>
          <w:sz w:val="32"/>
          <w:szCs w:val="32"/>
        </w:rPr>
        <w:t>一个家庭只能购买1套保障性住房。保障对象中已享受公有住房、公租房等政策性住房的家庭，应按规定在保障性住房交付前腾退政策性住房。申购人及其家庭成员取得保障性住房后，不得再次申购保障性住房，未满18周岁的子女作为申购家庭成员的，不影响其成年后享受保障性住房申购政策。</w:t>
      </w:r>
    </w:p>
    <w:p w:rsidR="00E57389" w:rsidRPr="00695808" w:rsidRDefault="00E57389" w:rsidP="00AC2344">
      <w:pPr>
        <w:spacing w:line="54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695808">
        <w:rPr>
          <w:rFonts w:ascii="方正楷体_GBK" w:eastAsia="方正楷体_GBK" w:hint="eastAsia"/>
          <w:sz w:val="32"/>
          <w:szCs w:val="32"/>
        </w:rPr>
        <w:t>（四）申购流程</w:t>
      </w:r>
      <w:r w:rsidR="00695808">
        <w:rPr>
          <w:rFonts w:ascii="方正楷体_GBK" w:eastAsia="方正楷体_GBK" w:hint="eastAsia"/>
          <w:sz w:val="32"/>
          <w:szCs w:val="32"/>
        </w:rPr>
        <w:t>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有需求的家庭向綦江区住房保障中心提交申请，符合条件</w:t>
      </w:r>
      <w:bookmarkStart w:id="0" w:name="_GoBack"/>
      <w:bookmarkEnd w:id="0"/>
      <w:r w:rsidR="00695808">
        <w:rPr>
          <w:rFonts w:ascii="方正仿宋_GBK" w:eastAsia="方正仿宋_GBK" w:hAnsi="Times New Roman" w:cs="Times New Roman" w:hint="eastAsia"/>
          <w:sz w:val="32"/>
          <w:szCs w:val="32"/>
        </w:rPr>
        <w:t>的进入轮候库，申购家庭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通过摇号从轮候库中产生。</w:t>
      </w:r>
    </w:p>
    <w:p w:rsidR="00572A64" w:rsidRDefault="00D56093" w:rsidP="00AC2344">
      <w:pPr>
        <w:spacing w:line="540" w:lineRule="exact"/>
        <w:ind w:firstLineChars="200" w:firstLine="640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二、申请</w:t>
      </w:r>
      <w:r w:rsidR="00695808">
        <w:rPr>
          <w:rFonts w:ascii="方正小标宋_GBK" w:eastAsia="方正小标宋_GBK" w:hint="eastAsia"/>
          <w:sz w:val="32"/>
          <w:szCs w:val="32"/>
        </w:rPr>
        <w:t>需</w:t>
      </w:r>
      <w:r>
        <w:rPr>
          <w:rFonts w:ascii="方正小标宋_GBK" w:eastAsia="方正小标宋_GBK" w:hint="eastAsia"/>
          <w:sz w:val="32"/>
          <w:szCs w:val="32"/>
        </w:rPr>
        <w:t>提交的资料</w:t>
      </w:r>
    </w:p>
    <w:p w:rsidR="00C548DE" w:rsidRPr="00531984" w:rsidRDefault="00572A64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</w:t>
      </w:r>
      <w:r w:rsidR="00C548DE" w:rsidRPr="00531984">
        <w:rPr>
          <w:rFonts w:ascii="方正仿宋_GBK" w:eastAsia="方正仿宋_GBK" w:hint="eastAsia"/>
          <w:sz w:val="32"/>
          <w:szCs w:val="32"/>
        </w:rPr>
        <w:t>如实填写申请书；</w:t>
      </w:r>
    </w:p>
    <w:p w:rsidR="00C548DE" w:rsidRPr="00531984" w:rsidRDefault="00C548DE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</w:t>
      </w:r>
      <w:r w:rsidRPr="00531984">
        <w:rPr>
          <w:rFonts w:ascii="方正仿宋_GBK" w:eastAsia="方正仿宋_GBK" w:hint="eastAsia"/>
          <w:sz w:val="32"/>
          <w:szCs w:val="32"/>
        </w:rPr>
        <w:t>出示申请人身份证，</w:t>
      </w:r>
      <w:r>
        <w:rPr>
          <w:rFonts w:ascii="方正仿宋_GBK" w:eastAsia="方正仿宋_GBK" w:hint="eastAsia"/>
          <w:sz w:val="32"/>
          <w:szCs w:val="32"/>
        </w:rPr>
        <w:t>提供</w:t>
      </w:r>
      <w:r w:rsidRPr="00531984">
        <w:rPr>
          <w:rFonts w:ascii="方正仿宋_GBK" w:eastAsia="方正仿宋_GBK" w:hint="eastAsia"/>
          <w:sz w:val="32"/>
          <w:szCs w:val="32"/>
        </w:rPr>
        <w:t>申请人及共同申请人身份证复印件，未成年人除外；</w:t>
      </w:r>
      <w:r>
        <w:rPr>
          <w:rFonts w:ascii="方正仿宋_GBK" w:eastAsia="方正仿宋_GBK" w:hint="eastAsia"/>
          <w:sz w:val="32"/>
          <w:szCs w:val="32"/>
        </w:rPr>
        <w:t>提供</w:t>
      </w:r>
      <w:r w:rsidRPr="00531984">
        <w:rPr>
          <w:rFonts w:ascii="方正仿宋_GBK" w:eastAsia="方正仿宋_GBK" w:hint="eastAsia"/>
          <w:sz w:val="32"/>
          <w:szCs w:val="32"/>
        </w:rPr>
        <w:t>申请人及共同申请人户口簿复印件，包括主页、增减页及所有分页；</w:t>
      </w:r>
    </w:p>
    <w:p w:rsidR="00C548DE" w:rsidRPr="00531984" w:rsidRDefault="00C548DE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</w:t>
      </w:r>
      <w:r w:rsidRPr="00531984">
        <w:rPr>
          <w:rFonts w:ascii="方正仿宋_GBK" w:eastAsia="方正仿宋_GBK" w:hint="eastAsia"/>
          <w:sz w:val="32"/>
          <w:szCs w:val="32"/>
        </w:rPr>
        <w:t>申请人及共同申请人已婚的提供结婚证复印件，</w:t>
      </w:r>
      <w:r w:rsidRPr="00531984">
        <w:rPr>
          <w:rFonts w:ascii="方正仿宋_GBK" w:eastAsia="方正仿宋_GBK" w:hint="eastAsia"/>
          <w:sz w:val="32"/>
          <w:szCs w:val="32"/>
        </w:rPr>
        <w:lastRenderedPageBreak/>
        <w:t>离异的提供离婚证、离婚协议</w:t>
      </w:r>
      <w:r>
        <w:rPr>
          <w:rFonts w:ascii="方正仿宋_GBK" w:eastAsia="方正仿宋_GBK" w:hint="eastAsia"/>
          <w:sz w:val="32"/>
          <w:szCs w:val="32"/>
        </w:rPr>
        <w:t>（或者是</w:t>
      </w:r>
      <w:r w:rsidRPr="00531984">
        <w:rPr>
          <w:rFonts w:ascii="方正仿宋_GBK" w:eastAsia="方正仿宋_GBK" w:hint="eastAsia"/>
          <w:sz w:val="32"/>
          <w:szCs w:val="32"/>
        </w:rPr>
        <w:t>判决书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531984">
        <w:rPr>
          <w:rFonts w:ascii="方正仿宋_GBK" w:eastAsia="方正仿宋_GBK" w:hint="eastAsia"/>
          <w:sz w:val="32"/>
          <w:szCs w:val="32"/>
        </w:rPr>
        <w:t>复印件；</w:t>
      </w:r>
    </w:p>
    <w:p w:rsidR="00AC2344" w:rsidRDefault="00C548DE" w:rsidP="00AC2344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548DE">
        <w:rPr>
          <w:rFonts w:ascii="方正楷体_GBK" w:eastAsia="方正楷体_GBK" w:hint="eastAsia"/>
          <w:sz w:val="32"/>
          <w:szCs w:val="32"/>
        </w:rPr>
        <w:t>（四）</w:t>
      </w:r>
      <w:r>
        <w:rPr>
          <w:rFonts w:ascii="方正仿宋_GBK" w:eastAsia="方正仿宋_GBK" w:hint="eastAsia"/>
          <w:sz w:val="32"/>
          <w:szCs w:val="32"/>
        </w:rPr>
        <w:t>申请家庭承租公租房等政策性住房的，</w:t>
      </w:r>
      <w:r w:rsidR="00572A64">
        <w:rPr>
          <w:rFonts w:ascii="方正仿宋_GBK" w:eastAsia="方正仿宋_GBK" w:hint="eastAsia"/>
          <w:sz w:val="32"/>
          <w:szCs w:val="32"/>
        </w:rPr>
        <w:t>同时提交腾退政策性住房的书面承诺。</w:t>
      </w:r>
    </w:p>
    <w:p w:rsidR="00AC2344" w:rsidRPr="00BB19DD" w:rsidRDefault="00AC2344" w:rsidP="00AC234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4697730</wp:posOffset>
            </wp:positionV>
            <wp:extent cx="5372735" cy="3799205"/>
            <wp:effectExtent l="0" t="0" r="18415" b="10795"/>
            <wp:wrapSquare wrapText="bothSides"/>
            <wp:docPr id="23" name="图片 5" descr="G:/360MoveData/Users/hjr350/Desktop/18-212.jpg18-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/360MoveData/Users/hjr350/Desktop/18-212.jpg18-2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144145</wp:posOffset>
            </wp:positionV>
            <wp:extent cx="5372735" cy="3799205"/>
            <wp:effectExtent l="0" t="0" r="18415" b="10795"/>
            <wp:wrapSquare wrapText="bothSides"/>
            <wp:docPr id="24" name="图片 3" descr="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-2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344" w:rsidRPr="004733E0" w:rsidRDefault="00AC2344" w:rsidP="00AC234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4587240</wp:posOffset>
            </wp:positionV>
            <wp:extent cx="5372735" cy="3799205"/>
            <wp:effectExtent l="0" t="0" r="18415" b="10795"/>
            <wp:wrapSquare wrapText="bothSides"/>
            <wp:docPr id="25" name="图片 6" descr="G:/360MoveData/Users/hjr350/Desktop/18-214.jpg18-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:/360MoveData/Users/hjr350/Desktop/18-214.jpg18-21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201295</wp:posOffset>
            </wp:positionV>
            <wp:extent cx="5372735" cy="3799205"/>
            <wp:effectExtent l="0" t="0" r="18415" b="10795"/>
            <wp:wrapSquare wrapText="bothSides"/>
            <wp:docPr id="26" name="图片 4" descr="G:/360MoveData/Users/hjr350/Desktop/18-213.jpg18-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/360MoveData/Users/hjr350/Desktop/18-213.jpg18-21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3E0" w:rsidRPr="004733E0" w:rsidRDefault="004733E0" w:rsidP="00AC234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4733E0" w:rsidRPr="004733E0" w:rsidSect="0041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4C0" w:rsidRDefault="009074C0" w:rsidP="00572A64">
      <w:r>
        <w:separator/>
      </w:r>
    </w:p>
  </w:endnote>
  <w:endnote w:type="continuationSeparator" w:id="1">
    <w:p w:rsidR="009074C0" w:rsidRDefault="009074C0" w:rsidP="0057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4C0" w:rsidRDefault="009074C0" w:rsidP="00572A64">
      <w:r>
        <w:separator/>
      </w:r>
    </w:p>
  </w:footnote>
  <w:footnote w:type="continuationSeparator" w:id="1">
    <w:p w:rsidR="009074C0" w:rsidRDefault="009074C0" w:rsidP="00572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64"/>
    <w:rsid w:val="002F6232"/>
    <w:rsid w:val="00417628"/>
    <w:rsid w:val="00466ED7"/>
    <w:rsid w:val="004733E0"/>
    <w:rsid w:val="00571C41"/>
    <w:rsid w:val="00572A64"/>
    <w:rsid w:val="006655BB"/>
    <w:rsid w:val="00695808"/>
    <w:rsid w:val="007B3B13"/>
    <w:rsid w:val="00815694"/>
    <w:rsid w:val="009074C0"/>
    <w:rsid w:val="009114EB"/>
    <w:rsid w:val="00AC2344"/>
    <w:rsid w:val="00C548DE"/>
    <w:rsid w:val="00D56093"/>
    <w:rsid w:val="00E57389"/>
    <w:rsid w:val="00F4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A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爱特泰克</dc:creator>
  <cp:keywords/>
  <dc:description/>
  <cp:lastModifiedBy>爱特泰克</cp:lastModifiedBy>
  <cp:revision>8</cp:revision>
  <dcterms:created xsi:type="dcterms:W3CDTF">2024-11-25T01:45:00Z</dcterms:created>
  <dcterms:modified xsi:type="dcterms:W3CDTF">2025-01-13T04:27:00Z</dcterms:modified>
</cp:coreProperties>
</file>