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ind w:left="1571"/>
        <w:spacing w:before="166" w:line="209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重庆市綦江区卫生健康委员会</w:t>
      </w:r>
    </w:p>
    <w:p>
      <w:pPr>
        <w:ind w:left="2011"/>
        <w:spacing w:before="20" w:line="209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8"/>
        </w:rPr>
        <w:t>重庆市綦江区教育委员会</w:t>
      </w:r>
    </w:p>
    <w:p>
      <w:pPr>
        <w:ind w:left="245"/>
        <w:spacing w:before="2" w:line="225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关于印发綦江区托幼机构卫生保健工作规范</w:t>
      </w:r>
    </w:p>
    <w:p>
      <w:pPr>
        <w:ind w:left="3784"/>
        <w:spacing w:line="206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2"/>
        </w:rPr>
        <w:t>的通知</w:t>
      </w:r>
    </w:p>
    <w:p>
      <w:pPr>
        <w:pStyle w:val="BodyText"/>
        <w:ind w:left="2719"/>
        <w:spacing w:before="77" w:line="484" w:lineRule="exact"/>
        <w:rPr/>
      </w:pPr>
      <w:r>
        <w:rPr>
          <w:spacing w:val="5"/>
          <w:position w:val="5"/>
        </w:rPr>
        <w:t>綦江卫健发〔</w:t>
      </w:r>
      <w:r>
        <w:rPr>
          <w:rFonts w:ascii="Times New Roman" w:hAnsi="Times New Roman" w:eastAsia="Times New Roman" w:cs="Times New Roman"/>
          <w:spacing w:val="5"/>
          <w:position w:val="5"/>
        </w:rPr>
        <w:t>2022</w:t>
      </w:r>
      <w:r>
        <w:rPr>
          <w:spacing w:val="5"/>
          <w:position w:val="5"/>
        </w:rPr>
        <w:t>〕</w:t>
      </w:r>
      <w:r>
        <w:rPr>
          <w:rFonts w:ascii="Times New Roman" w:hAnsi="Times New Roman" w:eastAsia="Times New Roman" w:cs="Times New Roman"/>
          <w:spacing w:val="5"/>
          <w:position w:val="5"/>
        </w:rPr>
        <w:t>3</w:t>
      </w:r>
      <w:r>
        <w:rPr>
          <w:rFonts w:ascii="Times New Roman" w:hAnsi="Times New Roman" w:eastAsia="Times New Roman" w:cs="Times New Roman"/>
          <w:spacing w:val="38"/>
          <w:w w:val="101"/>
          <w:position w:val="5"/>
        </w:rPr>
        <w:t xml:space="preserve"> </w:t>
      </w:r>
      <w:r>
        <w:rPr>
          <w:spacing w:val="5"/>
          <w:position w:val="5"/>
        </w:rPr>
        <w:t>号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pStyle w:val="BodyText"/>
        <w:ind w:left="15" w:right="3" w:firstLine="1"/>
        <w:spacing w:before="115" w:line="305" w:lineRule="auto"/>
        <w:rPr/>
      </w:pPr>
      <w:r>
        <w:rPr>
          <w:spacing w:val="5"/>
        </w:rPr>
        <w:t>街道（镇）各医疗卫生机构，街道（镇）各托幼机构，区妇幼保</w:t>
      </w:r>
      <w:r>
        <w:rPr/>
        <w:t>健院：</w:t>
      </w:r>
    </w:p>
    <w:p>
      <w:pPr>
        <w:pStyle w:val="BodyText"/>
        <w:ind w:left="16" w:right="5" w:firstLine="642"/>
        <w:spacing w:before="3" w:line="308" w:lineRule="auto"/>
        <w:jc w:val="both"/>
        <w:rPr/>
      </w:pPr>
      <w:r>
        <w:rPr>
          <w:spacing w:val="5"/>
        </w:rPr>
        <w:t>根据《重庆市托儿所幼儿园卫生保健工作规</w:t>
      </w:r>
      <w:r>
        <w:rPr>
          <w:spacing w:val="4"/>
        </w:rPr>
        <w:t>范》要求，为加</w:t>
      </w:r>
      <w:r>
        <w:rPr>
          <w:spacing w:val="3"/>
        </w:rPr>
        <w:t>强我区托儿所、幼儿园（</w:t>
      </w:r>
      <w:r>
        <w:rPr>
          <w:spacing w:val="-75"/>
        </w:rPr>
        <w:t xml:space="preserve"> </w:t>
      </w:r>
      <w:r>
        <w:rPr>
          <w:spacing w:val="3"/>
        </w:rPr>
        <w:t>以下简称托幼机构）卫生保健工作，切</w:t>
      </w:r>
      <w:r>
        <w:rPr>
          <w:spacing w:val="5"/>
        </w:rPr>
        <w:t>实提高全区托幼机构卫生保健工作质量，现结合我区实际，特制</w:t>
      </w:r>
      <w:r>
        <w:rPr>
          <w:spacing w:val="8"/>
        </w:rPr>
        <w:t>定本工作规范，请大家遵照执行。</w:t>
      </w: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29"/>
        <w:spacing w:before="114" w:line="225" w:lineRule="auto"/>
        <w:rPr/>
      </w:pPr>
      <w:r>
        <w:rPr>
          <w:spacing w:val="7"/>
        </w:rPr>
        <w:t>重庆市</w:t>
      </w:r>
      <w:hyperlink w:history="true" r:id="rId3">
        <w:r>
          <w:rPr>
            <w:spacing w:val="7"/>
          </w:rPr>
          <w:t>綦江区</w:t>
        </w:r>
      </w:hyperlink>
      <w:r>
        <w:rPr>
          <w:spacing w:val="7"/>
        </w:rPr>
        <w:t>卫生健康委员会</w:t>
      </w:r>
      <w:r>
        <w:rPr>
          <w:spacing w:val="31"/>
        </w:rPr>
        <w:t xml:space="preserve">    </w:t>
      </w:r>
      <w:r>
        <w:rPr>
          <w:spacing w:val="7"/>
        </w:rPr>
        <w:t>重庆市綦江区教育委员会</w:t>
      </w:r>
    </w:p>
    <w:p>
      <w:pPr>
        <w:pStyle w:val="BodyText"/>
        <w:ind w:left="5427"/>
        <w:spacing w:before="112" w:line="511" w:lineRule="exact"/>
        <w:rPr/>
      </w:pPr>
      <w:r>
        <w:rPr>
          <w:rFonts w:ascii="Times New Roman" w:hAnsi="Times New Roman" w:eastAsia="Times New Roman" w:cs="Times New Roman"/>
          <w:spacing w:val="-4"/>
          <w:position w:val="4"/>
        </w:rPr>
        <w:t>2022</w:t>
      </w:r>
      <w:r>
        <w:rPr>
          <w:rFonts w:ascii="Times New Roman" w:hAnsi="Times New Roman" w:eastAsia="Times New Roman" w:cs="Times New Roman"/>
          <w:spacing w:val="22"/>
          <w:position w:val="4"/>
        </w:rPr>
        <w:t xml:space="preserve"> </w:t>
      </w:r>
      <w:r>
        <w:rPr>
          <w:spacing w:val="-4"/>
          <w:position w:val="4"/>
        </w:rPr>
        <w:t>年</w:t>
      </w:r>
      <w:r>
        <w:rPr>
          <w:spacing w:val="-43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4"/>
        </w:rPr>
        <w:t>6</w:t>
      </w:r>
      <w:r>
        <w:rPr>
          <w:rFonts w:ascii="Times New Roman" w:hAnsi="Times New Roman" w:eastAsia="Times New Roman" w:cs="Times New Roman"/>
          <w:spacing w:val="33"/>
          <w:position w:val="4"/>
        </w:rPr>
        <w:t xml:space="preserve"> </w:t>
      </w:r>
      <w:r>
        <w:rPr>
          <w:spacing w:val="-4"/>
          <w:position w:val="4"/>
        </w:rPr>
        <w:t>月</w:t>
      </w:r>
      <w:r>
        <w:rPr>
          <w:spacing w:val="-44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4"/>
        </w:rPr>
        <w:t>7</w:t>
      </w:r>
      <w:r>
        <w:rPr>
          <w:rFonts w:ascii="Times New Roman" w:hAnsi="Times New Roman" w:eastAsia="Times New Roman" w:cs="Times New Roman"/>
          <w:spacing w:val="8"/>
          <w:position w:val="4"/>
        </w:rPr>
        <w:t xml:space="preserve">  </w:t>
      </w:r>
      <w:r>
        <w:rPr>
          <w:spacing w:val="-4"/>
          <w:position w:val="4"/>
        </w:rPr>
        <w:t>日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right="2"/>
        <w:spacing w:before="91" w:line="242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5"/>
        </w:rPr>
        <w:t>—</w:t>
      </w:r>
      <w:r>
        <w:rPr>
          <w:rFonts w:ascii="SimSun" w:hAnsi="SimSun" w:eastAsia="SimSun" w:cs="SimSun"/>
          <w:sz w:val="28"/>
          <w:szCs w:val="28"/>
          <w:spacing w:val="3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4"/>
        </w:rPr>
        <w:t>1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242" w:lineRule="auto"/>
        <w:sectPr>
          <w:headerReference w:type="default" r:id="rId1"/>
          <w:footerReference w:type="default" r:id="rId2"/>
          <w:pgSz w:w="11906" w:h="16839"/>
          <w:pgMar w:top="1575" w:right="1467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ind w:left="472"/>
        <w:spacing w:before="166" w:line="238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重庆市綦江区托幼机构卫生保健工作规范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433" w:right="7" w:firstLine="644"/>
        <w:spacing w:before="113" w:line="306" w:lineRule="auto"/>
        <w:jc w:val="both"/>
        <w:rPr/>
      </w:pPr>
      <w:r>
        <w:rPr>
          <w:spacing w:val="13"/>
        </w:rPr>
        <w:t>托幼机构卫生保健工作的主要任务是贯彻预防为主、保</w:t>
      </w:r>
      <w:r>
        <w:rPr>
          <w:spacing w:val="13"/>
        </w:rPr>
        <w:t>教结合的工作方针，为集体儿童创造良好的生活环境，预防</w:t>
      </w:r>
      <w:r>
        <w:rPr>
          <w:spacing w:val="9"/>
        </w:rPr>
        <w:t>控制传染病，</w:t>
      </w:r>
      <w:r>
        <w:rPr>
          <w:spacing w:val="-77"/>
        </w:rPr>
        <w:t xml:space="preserve"> </w:t>
      </w:r>
      <w:r>
        <w:rPr>
          <w:spacing w:val="9"/>
        </w:rPr>
        <w:t>降低常见病的发病率，培养健康</w:t>
      </w:r>
      <w:r>
        <w:rPr>
          <w:spacing w:val="8"/>
        </w:rPr>
        <w:t>的生活习惯</w:t>
      </w:r>
      <w:r>
        <w:rPr>
          <w:spacing w:val="-79"/>
        </w:rPr>
        <w:t xml:space="preserve"> </w:t>
      </w:r>
      <w:r>
        <w:rPr>
          <w:spacing w:val="8"/>
        </w:rPr>
        <w:t>，</w:t>
      </w:r>
      <w:r>
        <w:rPr>
          <w:spacing w:val="7"/>
        </w:rPr>
        <w:t>保障儿童的身心健康。</w:t>
      </w:r>
    </w:p>
    <w:p>
      <w:pPr>
        <w:spacing w:line="449" w:lineRule="auto"/>
        <w:rPr>
          <w:rFonts w:ascii="Arial"/>
          <w:sz w:val="21"/>
        </w:rPr>
      </w:pPr>
      <w:r/>
    </w:p>
    <w:p>
      <w:pPr>
        <w:ind w:left="2648"/>
        <w:spacing w:before="113" w:line="237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6"/>
        </w:rPr>
        <w:t>第一部分</w:t>
      </w:r>
      <w:r>
        <w:rPr>
          <w:rFonts w:ascii="FZHei-B01" w:hAnsi="FZHei-B01" w:eastAsia="FZHei-B01" w:cs="FZHei-B01"/>
          <w:sz w:val="31"/>
          <w:szCs w:val="31"/>
          <w:spacing w:val="6"/>
        </w:rPr>
        <w:t xml:space="preserve">  </w:t>
      </w:r>
      <w:r>
        <w:rPr>
          <w:rFonts w:ascii="FZHei-B01" w:hAnsi="FZHei-B01" w:eastAsia="FZHei-B01" w:cs="FZHei-B01"/>
          <w:sz w:val="31"/>
          <w:szCs w:val="31"/>
          <w:spacing w:val="6"/>
        </w:rPr>
        <w:t>卫生保健工作职责</w:t>
      </w:r>
    </w:p>
    <w:p>
      <w:pPr>
        <w:spacing w:line="314" w:lineRule="auto"/>
        <w:rPr>
          <w:rFonts w:ascii="Arial"/>
          <w:sz w:val="21"/>
        </w:rPr>
      </w:pPr>
      <w:r/>
    </w:p>
    <w:p>
      <w:pPr>
        <w:spacing w:line="314" w:lineRule="auto"/>
        <w:rPr>
          <w:rFonts w:ascii="Arial"/>
          <w:sz w:val="21"/>
        </w:rPr>
      </w:pPr>
      <w:r/>
    </w:p>
    <w:p>
      <w:pPr>
        <w:ind w:left="660"/>
        <w:spacing w:before="114" w:line="239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"/>
        </w:rPr>
        <w:t>一、</w:t>
      </w:r>
      <w:r>
        <w:rPr>
          <w:rFonts w:ascii="FZHei-B01" w:hAnsi="FZHei-B01" w:eastAsia="FZHei-B01" w:cs="FZHei-B01"/>
          <w:sz w:val="31"/>
          <w:szCs w:val="31"/>
          <w:spacing w:val="-60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2"/>
        </w:rPr>
        <w:t>托幼机构</w:t>
      </w:r>
    </w:p>
    <w:p>
      <w:pPr>
        <w:pStyle w:val="BodyText"/>
        <w:ind w:left="23" w:right="5" w:firstLine="607"/>
        <w:spacing w:before="152" w:line="318" w:lineRule="auto"/>
        <w:rPr/>
      </w:pPr>
      <w:r>
        <w:rPr>
          <w:rFonts w:ascii="FZKai-Z03" w:hAnsi="FZKai-Z03" w:eastAsia="FZKai-Z03" w:cs="FZKai-Z03"/>
          <w:spacing w:val="4"/>
        </w:rPr>
        <w:t>（一）</w:t>
      </w:r>
      <w:r>
        <w:rPr>
          <w:spacing w:val="4"/>
        </w:rPr>
        <w:t>按照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4"/>
        </w:rPr>
        <w:t>实施细则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4"/>
        </w:rPr>
        <w:t>要求，设立保健室或卫生室，其设置</w:t>
      </w:r>
      <w:r>
        <w:rPr>
          <w:spacing w:val="5"/>
        </w:rPr>
        <w:t>符合本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5"/>
        </w:rPr>
        <w:t>规范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保健室设置基本要求。根据接收儿童数量配备符合</w:t>
      </w:r>
      <w:r>
        <w:rPr>
          <w:spacing w:val="7"/>
        </w:rPr>
        <w:t>相关资质的卫生保健人员。</w:t>
      </w:r>
    </w:p>
    <w:p>
      <w:pPr>
        <w:pStyle w:val="BodyText"/>
        <w:ind w:left="26" w:right="5" w:firstLine="604"/>
        <w:spacing w:before="5" w:line="317" w:lineRule="auto"/>
        <w:rPr/>
      </w:pPr>
      <w:r>
        <w:rPr>
          <w:spacing w:val="6"/>
        </w:rPr>
        <w:t>（二）新设立的托幼机构，应当按照本《规范》</w:t>
      </w:r>
      <w:r>
        <w:rPr>
          <w:spacing w:val="5"/>
        </w:rPr>
        <w:t>卫生评价的</w:t>
      </w:r>
      <w:r>
        <w:rPr>
          <w:spacing w:val="5"/>
        </w:rPr>
        <w:t>要求进行设计和建设，招生前应当取得綦江区卫生健康委</w:t>
      </w:r>
      <w:r>
        <w:rPr>
          <w:spacing w:val="4"/>
        </w:rPr>
        <w:t>制定的</w:t>
      </w:r>
      <w:r>
        <w:rPr>
          <w:spacing w:val="5"/>
        </w:rPr>
        <w:t>医疗保健机构（即綦江区妇幼保健院）出具的符合本《规</w:t>
      </w:r>
      <w:r>
        <w:rPr>
          <w:spacing w:val="4"/>
        </w:rPr>
        <w:t>范》的</w:t>
      </w:r>
      <w:r>
        <w:rPr>
          <w:spacing w:val="4"/>
        </w:rPr>
        <w:t>卫生评价报告。</w:t>
      </w:r>
    </w:p>
    <w:p>
      <w:pPr>
        <w:pStyle w:val="BodyText"/>
        <w:spacing w:before="1" w:line="224" w:lineRule="auto"/>
        <w:jc w:val="right"/>
        <w:rPr/>
      </w:pPr>
      <w:r>
        <w:rPr>
          <w:rFonts w:ascii="FZKai-Z03" w:hAnsi="FZKai-Z03" w:eastAsia="FZKai-Z03" w:cs="FZKai-Z03"/>
          <w:spacing w:val="6"/>
        </w:rPr>
        <w:t>（三）</w:t>
      </w:r>
      <w:r>
        <w:rPr>
          <w:spacing w:val="6"/>
        </w:rPr>
        <w:t>制订适合本园（所）的卫生保健工作制度和年</w:t>
      </w:r>
      <w:r>
        <w:rPr>
          <w:spacing w:val="5"/>
        </w:rPr>
        <w:t>度工作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12"/>
        <w:spacing w:before="91" w:line="242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8"/>
        </w:rPr>
        <w:t>—</w:t>
      </w:r>
      <w:r>
        <w:rPr>
          <w:rFonts w:ascii="SimSun" w:hAnsi="SimSun" w:eastAsia="SimSun" w:cs="SimSun"/>
          <w:sz w:val="28"/>
          <w:szCs w:val="28"/>
          <w:spacing w:val="1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2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—</w:t>
      </w:r>
    </w:p>
    <w:p>
      <w:pPr>
        <w:spacing w:line="242" w:lineRule="auto"/>
        <w:sectPr>
          <w:pgSz w:w="11906" w:h="16839"/>
          <w:pgMar w:top="1575" w:right="1467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7" w:lineRule="auto"/>
        <w:rPr>
          <w:rFonts w:ascii="Arial"/>
          <w:sz w:val="21"/>
        </w:rPr>
      </w:pPr>
      <w:r/>
    </w:p>
    <w:p>
      <w:pPr>
        <w:pStyle w:val="BodyText"/>
        <w:ind w:left="23"/>
        <w:spacing w:before="114" w:line="225" w:lineRule="auto"/>
        <w:rPr/>
      </w:pPr>
      <w:r>
        <w:rPr>
          <w:spacing w:val="8"/>
        </w:rPr>
        <w:t>计划，定期检查各项卫生保健制度的落实情况。</w:t>
      </w:r>
    </w:p>
    <w:p>
      <w:pPr>
        <w:pStyle w:val="BodyText"/>
        <w:ind w:left="16" w:right="168" w:firstLine="614"/>
        <w:spacing w:before="172" w:line="318" w:lineRule="auto"/>
        <w:rPr/>
      </w:pPr>
      <w:r>
        <w:rPr>
          <w:rFonts w:ascii="FZKai-Z03" w:hAnsi="FZKai-Z03" w:eastAsia="FZKai-Z03" w:cs="FZKai-Z03"/>
          <w:spacing w:val="6"/>
        </w:rPr>
        <w:t>（四）</w:t>
      </w:r>
      <w:r>
        <w:rPr>
          <w:spacing w:val="6"/>
        </w:rPr>
        <w:t>严格执行工作人员和儿童入园（所）及定期健</w:t>
      </w:r>
      <w:r>
        <w:rPr>
          <w:spacing w:val="5"/>
        </w:rPr>
        <w:t>康检查</w:t>
      </w:r>
      <w:r>
        <w:rPr>
          <w:spacing w:val="5"/>
        </w:rPr>
        <w:t>制度。坚持晨午检及全日健康观察工作，卫生保健人员应当深入</w:t>
      </w:r>
      <w:r>
        <w:rPr>
          <w:spacing w:val="5"/>
        </w:rPr>
        <w:t>各班巡视。做好儿童转园（所）健康管理工作。定期开展儿童生</w:t>
      </w:r>
      <w:r>
        <w:rPr>
          <w:spacing w:val="9"/>
        </w:rPr>
        <w:t>长发育监测和五官保健，将儿童体检结果及时反馈</w:t>
      </w:r>
      <w:r>
        <w:rPr>
          <w:spacing w:val="8"/>
        </w:rPr>
        <w:t>给家长。</w:t>
      </w:r>
    </w:p>
    <w:p>
      <w:pPr>
        <w:pStyle w:val="BodyText"/>
        <w:ind w:left="14" w:firstLine="616"/>
        <w:spacing w:before="7" w:line="317" w:lineRule="auto"/>
        <w:rPr/>
      </w:pPr>
      <w:r>
        <w:rPr>
          <w:spacing w:val="-11"/>
        </w:rPr>
        <w:t>（五）加强园（所）的传染病预防控制工作。做好新入园（所）</w:t>
      </w:r>
      <w:r>
        <w:rPr>
          <w:spacing w:val="5"/>
        </w:rPr>
        <w:t>儿童预防接种证的查验，配合有关部门按时完成各项预防接种工</w:t>
      </w:r>
      <w:r>
        <w:rPr>
          <w:spacing w:val="5"/>
        </w:rPr>
        <w:t>作。建立儿童传染病预防控制制度，做好晨午检，儿童缺勤要追</w:t>
      </w:r>
      <w:r>
        <w:rPr>
          <w:spacing w:val="5"/>
        </w:rPr>
        <w:t>查，因病缺勤要登记。明确传染病疫情报告人，发现传染病病人</w:t>
      </w:r>
      <w:r>
        <w:rPr>
          <w:spacing w:val="10"/>
        </w:rPr>
        <w:t>或疑似传染病人要早报告、早处置，相关班级要重点消毒管理。</w:t>
      </w:r>
      <w:r>
        <w:rPr>
          <w:spacing w:val="2"/>
        </w:rPr>
        <w:t>做好园（所）</w:t>
      </w:r>
      <w:r>
        <w:rPr>
          <w:spacing w:val="-63"/>
        </w:rPr>
        <w:t xml:space="preserve"> </w:t>
      </w:r>
      <w:r>
        <w:rPr>
          <w:spacing w:val="2"/>
        </w:rPr>
        <w:t>内环境卫生、各项</w:t>
      </w:r>
      <w:r>
        <w:rPr>
          <w:spacing w:val="-45"/>
        </w:rPr>
        <w:t xml:space="preserve"> </w:t>
      </w:r>
      <w:r>
        <w:rPr>
          <w:spacing w:val="2"/>
        </w:rPr>
        <w:t>日常卫生和</w:t>
      </w:r>
      <w:r>
        <w:rPr>
          <w:spacing w:val="1"/>
        </w:rPr>
        <w:t>消毒工作。</w:t>
      </w:r>
    </w:p>
    <w:p>
      <w:pPr>
        <w:pStyle w:val="BodyText"/>
        <w:ind w:left="16" w:right="168" w:firstLine="614"/>
        <w:spacing w:before="3" w:line="317" w:lineRule="auto"/>
        <w:rPr/>
      </w:pPr>
      <w:r>
        <w:rPr>
          <w:rFonts w:ascii="FZKai-Z03" w:hAnsi="FZKai-Z03" w:eastAsia="FZKai-Z03" w:cs="FZKai-Z03"/>
          <w:spacing w:val="6"/>
        </w:rPr>
        <w:t>（六）</w:t>
      </w:r>
      <w:r>
        <w:rPr>
          <w:spacing w:val="6"/>
        </w:rPr>
        <w:t>加强园（所）的伤害预防控制工作，建立</w:t>
      </w:r>
      <w:r>
        <w:rPr>
          <w:spacing w:val="5"/>
        </w:rPr>
        <w:t>因伤害缺勤</w:t>
      </w:r>
      <w:r>
        <w:rPr>
          <w:spacing w:val="5"/>
        </w:rPr>
        <w:t>登记报告制度，及时发现安全隐患，做好园（所）内伤害干预和</w:t>
      </w:r>
      <w:r>
        <w:rPr>
          <w:spacing w:val="4"/>
        </w:rPr>
        <w:t>评估工作。</w:t>
      </w:r>
    </w:p>
    <w:p>
      <w:pPr>
        <w:pStyle w:val="BodyText"/>
        <w:ind w:left="21" w:right="168" w:firstLine="609"/>
        <w:spacing w:before="4" w:line="317" w:lineRule="auto"/>
        <w:rPr/>
      </w:pPr>
      <w:r>
        <w:rPr>
          <w:rFonts w:ascii="FZKai-Z03" w:hAnsi="FZKai-Z03" w:eastAsia="FZKai-Z03" w:cs="FZKai-Z03"/>
          <w:spacing w:val="6"/>
        </w:rPr>
        <w:t>（七）</w:t>
      </w:r>
      <w:r>
        <w:rPr>
          <w:spacing w:val="6"/>
        </w:rPr>
        <w:t>根据各年龄段儿童的生理、心理特点，在卫生</w:t>
      </w:r>
      <w:r>
        <w:rPr>
          <w:spacing w:val="5"/>
        </w:rPr>
        <w:t>保健人</w:t>
      </w:r>
      <w:r>
        <w:rPr>
          <w:spacing w:val="2"/>
        </w:rPr>
        <w:t>员参与下制订合理的一</w:t>
      </w:r>
      <w:r>
        <w:rPr>
          <w:spacing w:val="-47"/>
        </w:rPr>
        <w:t xml:space="preserve"> </w:t>
      </w:r>
      <w:r>
        <w:rPr>
          <w:spacing w:val="2"/>
        </w:rPr>
        <w:t>日生活制度和体格锻炼计</w:t>
      </w:r>
      <w:r>
        <w:rPr>
          <w:spacing w:val="1"/>
        </w:rPr>
        <w:t>划，有针对性的</w:t>
      </w:r>
      <w:r>
        <w:rPr>
          <w:spacing w:val="5"/>
        </w:rPr>
        <w:t>开展健康知识宣传，开展适合儿童年龄特点的保育工作和体格锻</w:t>
      </w:r>
      <w:r>
        <w:rPr>
          <w:spacing w:val="-7"/>
        </w:rPr>
        <w:t>炼。</w:t>
      </w:r>
    </w:p>
    <w:p>
      <w:pPr>
        <w:pStyle w:val="BodyText"/>
        <w:ind w:left="44" w:right="168" w:firstLine="586"/>
        <w:spacing w:before="1" w:line="322" w:lineRule="auto"/>
        <w:rPr/>
      </w:pPr>
      <w:r>
        <w:rPr>
          <w:rFonts w:ascii="FZKai-Z03" w:hAnsi="FZKai-Z03" w:eastAsia="FZKai-Z03" w:cs="FZKai-Z03"/>
          <w:spacing w:val="6"/>
        </w:rPr>
        <w:t>（八）</w:t>
      </w:r>
      <w:r>
        <w:rPr>
          <w:spacing w:val="6"/>
        </w:rPr>
        <w:t>严格执行食品安全工作要求，配备食堂从业、</w:t>
      </w:r>
      <w:r>
        <w:rPr>
          <w:spacing w:val="5"/>
        </w:rPr>
        <w:t>管理人</w:t>
      </w:r>
      <w:r>
        <w:rPr>
          <w:spacing w:val="4"/>
        </w:rPr>
        <w:t>员和食品安全监管人员，制订各岗位工作职责，上岗前应当参加</w:t>
      </w:r>
    </w:p>
    <w:p>
      <w:pPr>
        <w:ind w:left="7868"/>
        <w:spacing w:before="145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8"/>
        </w:rPr>
        <w:t>—</w:t>
      </w:r>
      <w:r>
        <w:rPr>
          <w:rFonts w:ascii="SimSun" w:hAnsi="SimSun" w:eastAsia="SimSun" w:cs="SimSun"/>
          <w:sz w:val="28"/>
          <w:szCs w:val="28"/>
          <w:spacing w:val="1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3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—</w:t>
      </w:r>
    </w:p>
    <w:p>
      <w:pPr>
        <w:spacing w:line="241" w:lineRule="auto"/>
        <w:sectPr>
          <w:headerReference w:type="default" r:id="rId4"/>
          <w:footerReference w:type="default" r:id="rId5"/>
          <w:pgSz w:w="11906" w:h="16839"/>
          <w:pgMar w:top="1575" w:right="1304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7" w:lineRule="auto"/>
        <w:rPr>
          <w:rFonts w:ascii="Arial"/>
          <w:sz w:val="21"/>
        </w:rPr>
      </w:pPr>
      <w:r/>
    </w:p>
    <w:p>
      <w:pPr>
        <w:pStyle w:val="BodyText"/>
        <w:ind w:left="28" w:right="73" w:hanging="12"/>
        <w:spacing w:before="113" w:line="318" w:lineRule="auto"/>
        <w:rPr/>
      </w:pPr>
      <w:r>
        <w:rPr>
          <w:spacing w:val="5"/>
        </w:rPr>
        <w:t>食品安全法律法规和儿童营养等专业知识培训。做好儿童的膳食</w:t>
      </w:r>
      <w:r>
        <w:rPr>
          <w:spacing w:val="8"/>
        </w:rPr>
        <w:t>管理工作，为儿童提供符合营养要求的平衡膳食。</w:t>
      </w:r>
    </w:p>
    <w:p>
      <w:pPr>
        <w:pStyle w:val="BodyText"/>
        <w:ind w:left="13" w:firstLine="617"/>
        <w:spacing w:line="315" w:lineRule="auto"/>
        <w:rPr/>
      </w:pPr>
      <w:r>
        <w:rPr>
          <w:rFonts w:ascii="FZKai-Z03" w:hAnsi="FZKai-Z03" w:eastAsia="FZKai-Z03" w:cs="FZKai-Z03"/>
          <w:spacing w:val="6"/>
        </w:rPr>
        <w:t>（九）</w:t>
      </w:r>
      <w:r>
        <w:rPr>
          <w:spacing w:val="6"/>
        </w:rPr>
        <w:t>卫生保健人员应当按时参加妇幼保健机构</w:t>
      </w:r>
      <w:r>
        <w:rPr>
          <w:spacing w:val="5"/>
        </w:rPr>
        <w:t>召开的工作</w:t>
      </w:r>
      <w:r>
        <w:rPr>
          <w:spacing w:val="5"/>
        </w:rPr>
        <w:t>例会，并接受相关业务培训与指导；定期对托幼机构内工作人员</w:t>
      </w:r>
      <w:r>
        <w:rPr>
          <w:spacing w:val="5"/>
        </w:rPr>
        <w:t>进行卫生保健知识的培训；积极开展传染病、常见病防治的健康</w:t>
      </w:r>
      <w:r>
        <w:rPr>
          <w:spacing w:val="8"/>
        </w:rPr>
        <w:t>教育，负责消毒隔离工作的检查指导，做好疾病的预防与管</w:t>
      </w:r>
      <w:r>
        <w:rPr>
          <w:spacing w:val="7"/>
        </w:rPr>
        <w:t>理。</w:t>
      </w:r>
    </w:p>
    <w:p>
      <w:pPr>
        <w:pStyle w:val="BodyText"/>
        <w:ind w:left="18" w:right="18" w:firstLine="612"/>
        <w:spacing w:before="2" w:line="303" w:lineRule="auto"/>
        <w:rPr/>
      </w:pPr>
      <w:r>
        <w:rPr>
          <w:rFonts w:ascii="FZKai-Z03" w:hAnsi="FZKai-Z03" w:eastAsia="FZKai-Z03" w:cs="FZKai-Z03"/>
          <w:spacing w:val="8"/>
        </w:rPr>
        <w:t>（十）</w:t>
      </w:r>
      <w:r>
        <w:rPr>
          <w:spacing w:val="8"/>
        </w:rPr>
        <w:t>根据工作要求，完成各项卫生保健工作记录的</w:t>
      </w:r>
      <w:r>
        <w:rPr>
          <w:spacing w:val="7"/>
        </w:rPr>
        <w:t>填写，</w:t>
      </w:r>
      <w:r>
        <w:rPr>
          <w:spacing w:val="9"/>
        </w:rPr>
        <w:t>作好各种统计分析，并将数据按要求及时上报辖区</w:t>
      </w:r>
      <w:r>
        <w:rPr>
          <w:spacing w:val="8"/>
        </w:rPr>
        <w:t>医疗机构。</w:t>
      </w:r>
    </w:p>
    <w:p>
      <w:pPr>
        <w:ind w:left="659"/>
        <w:spacing w:before="1" w:line="236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"/>
        </w:rPr>
        <w:t>二、</w:t>
      </w:r>
      <w:r>
        <w:rPr>
          <w:rFonts w:ascii="FZHei-B01" w:hAnsi="FZHei-B01" w:eastAsia="FZHei-B01" w:cs="FZHei-B01"/>
          <w:sz w:val="31"/>
          <w:szCs w:val="31"/>
          <w:spacing w:val="-44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2"/>
        </w:rPr>
        <w:t>区教育委员会</w:t>
      </w:r>
    </w:p>
    <w:p>
      <w:pPr>
        <w:pStyle w:val="BodyText"/>
        <w:ind w:left="18" w:right="73" w:firstLine="643"/>
        <w:spacing w:before="133" w:line="304" w:lineRule="auto"/>
        <w:jc w:val="both"/>
        <w:rPr/>
      </w:pPr>
      <w:r>
        <w:rPr>
          <w:spacing w:val="4"/>
        </w:rPr>
        <w:t>加强与区卫生健康委的沟通协调，督促指导托幼机构做好流</w:t>
      </w:r>
      <w:r>
        <w:rPr>
          <w:spacing w:val="5"/>
        </w:rPr>
        <w:t>行病、传染病防控工作并将卫生保健工作质量纳入托幼机构的分</w:t>
      </w:r>
      <w:r>
        <w:rPr>
          <w:spacing w:val="4"/>
        </w:rPr>
        <w:t>级定类管理。</w:t>
      </w:r>
    </w:p>
    <w:p>
      <w:pPr>
        <w:ind w:left="663"/>
        <w:spacing w:before="2" w:line="236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3"/>
        </w:rPr>
        <w:t>三、</w:t>
      </w:r>
      <w:r>
        <w:rPr>
          <w:rFonts w:ascii="FZHei-B01" w:hAnsi="FZHei-B01" w:eastAsia="FZHei-B01" w:cs="FZHei-B01"/>
          <w:sz w:val="31"/>
          <w:szCs w:val="31"/>
          <w:spacing w:val="-42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3"/>
        </w:rPr>
        <w:t>区卫生健康委员会</w:t>
      </w:r>
    </w:p>
    <w:p>
      <w:pPr>
        <w:pStyle w:val="BodyText"/>
        <w:ind w:left="15" w:firstLine="642"/>
        <w:spacing w:before="135" w:line="304" w:lineRule="auto"/>
        <w:jc w:val="both"/>
        <w:rPr/>
      </w:pPr>
      <w:r>
        <w:rPr>
          <w:spacing w:val="17"/>
        </w:rPr>
        <w:t>建立健全管理制度，加强对区托幼机构卫生保健工作的管</w:t>
      </w:r>
      <w:r>
        <w:rPr>
          <w:spacing w:val="6"/>
        </w:rPr>
        <w:t>理，成立托幼机构卫生保健工作领导小组，</w:t>
      </w:r>
      <w:r>
        <w:rPr>
          <w:spacing w:val="-81"/>
        </w:rPr>
        <w:t xml:space="preserve"> </w:t>
      </w:r>
      <w:r>
        <w:rPr>
          <w:spacing w:val="6"/>
        </w:rPr>
        <w:t>明确相</w:t>
      </w:r>
      <w:r>
        <w:rPr>
          <w:spacing w:val="5"/>
        </w:rPr>
        <w:t>关部门职责。</w:t>
      </w:r>
      <w:r>
        <w:rPr>
          <w:spacing w:val="5"/>
        </w:rPr>
        <w:t>加强与区教育委员会的沟通协调工作，做好卫生保健和疾病预防</w:t>
      </w:r>
      <w:r>
        <w:rPr>
          <w:spacing w:val="6"/>
        </w:rPr>
        <w:t>控制管理工作。</w:t>
      </w:r>
    </w:p>
    <w:p>
      <w:pPr>
        <w:ind w:left="677"/>
        <w:spacing w:before="1" w:line="238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-1"/>
        </w:rPr>
        <w:t>四、</w:t>
      </w:r>
      <w:r>
        <w:rPr>
          <w:rFonts w:ascii="FZHei-B01" w:hAnsi="FZHei-B01" w:eastAsia="FZHei-B01" w:cs="FZHei-B01"/>
          <w:sz w:val="31"/>
          <w:szCs w:val="31"/>
          <w:spacing w:val="-39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-1"/>
        </w:rPr>
        <w:t>区妇幼保健院</w:t>
      </w:r>
    </w:p>
    <w:p>
      <w:pPr>
        <w:pStyle w:val="BodyText"/>
        <w:ind w:left="15" w:right="71" w:firstLine="615"/>
        <w:spacing w:before="129" w:line="295" w:lineRule="auto"/>
        <w:jc w:val="both"/>
        <w:rPr/>
      </w:pPr>
      <w:r>
        <w:rPr>
          <w:spacing w:val="6"/>
        </w:rPr>
        <w:t>（一）协助区卫生健康委，制订区内托幼机构卫生保</w:t>
      </w:r>
      <w:r>
        <w:rPr>
          <w:spacing w:val="5"/>
        </w:rPr>
        <w:t>健工作</w:t>
      </w:r>
      <w:r>
        <w:rPr>
          <w:spacing w:val="5"/>
        </w:rPr>
        <w:t>规划、年度计划并组织实施，制订区内托幼机构卫生保健工作管</w:t>
      </w:r>
      <w:r>
        <w:rPr>
          <w:spacing w:val="8"/>
        </w:rPr>
        <w:t>理实施细则，并由专人负责此项工作。</w:t>
      </w:r>
    </w:p>
    <w:p>
      <w:pPr>
        <w:ind w:left="12"/>
        <w:spacing w:line="242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—</w:t>
      </w:r>
      <w:r>
        <w:rPr>
          <w:rFonts w:ascii="SimSun" w:hAnsi="SimSun" w:eastAsia="SimSun" w:cs="SimSun"/>
          <w:sz w:val="28"/>
          <w:szCs w:val="28"/>
          <w:spacing w:val="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4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—</w:t>
      </w:r>
    </w:p>
    <w:p>
      <w:pPr>
        <w:spacing w:line="242" w:lineRule="auto"/>
        <w:sectPr>
          <w:headerReference w:type="default" r:id="rId6"/>
          <w:footerReference w:type="default" r:id="rId7"/>
          <w:pgSz w:w="11906" w:h="16839"/>
          <w:pgMar w:top="1575" w:right="1402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49" w:lineRule="auto"/>
        <w:rPr>
          <w:rFonts w:ascii="Arial"/>
          <w:sz w:val="21"/>
        </w:rPr>
      </w:pPr>
      <w:r/>
    </w:p>
    <w:p>
      <w:pPr>
        <w:pStyle w:val="BodyText"/>
        <w:ind w:left="21" w:right="70" w:firstLine="609"/>
        <w:spacing w:before="113" w:line="305" w:lineRule="auto"/>
        <w:rPr/>
      </w:pPr>
      <w:r>
        <w:rPr>
          <w:spacing w:val="6"/>
        </w:rPr>
        <w:t>（二）依据《重庆市托幼机构卫生保健管理实施细则</w:t>
      </w:r>
      <w:r>
        <w:rPr>
          <w:spacing w:val="5"/>
        </w:rPr>
        <w:t>》，对</w:t>
      </w:r>
      <w:r>
        <w:rPr>
          <w:spacing w:val="5"/>
        </w:rPr>
        <w:t>新设立的托幼机构进行招生前的卫生评价工作，并出具卫生评价</w:t>
      </w:r>
      <w:r>
        <w:rPr>
          <w:spacing w:val="-2"/>
        </w:rPr>
        <w:t>报告。</w:t>
      </w:r>
    </w:p>
    <w:p>
      <w:pPr>
        <w:pStyle w:val="BodyText"/>
        <w:ind w:left="15" w:right="71" w:firstLine="615"/>
        <w:spacing w:before="6" w:line="300" w:lineRule="auto"/>
        <w:rPr/>
      </w:pPr>
      <w:r>
        <w:rPr>
          <w:spacing w:val="6"/>
        </w:rPr>
        <w:t>（三）受区卫生健康委委托，对取得办园（所）</w:t>
      </w:r>
      <w:r>
        <w:rPr>
          <w:spacing w:val="5"/>
        </w:rPr>
        <w:t>资格的托幼</w:t>
      </w:r>
      <w:r>
        <w:rPr>
          <w:spacing w:val="8"/>
        </w:rPr>
        <w:t>机构每</w:t>
      </w:r>
      <w:r>
        <w:rPr>
          <w:rFonts w:ascii="Times New Roman" w:hAnsi="Times New Roman" w:eastAsia="Times New Roman" w:cs="Times New Roman"/>
          <w:spacing w:val="8"/>
        </w:rPr>
        <w:t>3 </w:t>
      </w:r>
      <w:r>
        <w:rPr>
          <w:spacing w:val="8"/>
        </w:rPr>
        <w:t>年进行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l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8"/>
        </w:rPr>
        <w:t>次卫生保健工作综合评估</w:t>
      </w:r>
      <w:r>
        <w:rPr>
          <w:spacing w:val="7"/>
        </w:rPr>
        <w:t>。评估合格的托幼机</w:t>
      </w:r>
      <w:r>
        <w:rPr>
          <w:spacing w:val="5"/>
        </w:rPr>
        <w:t>构，发放《重庆市綦江区托幼机构卫生保健合格证》；评估不合</w:t>
      </w:r>
      <w:r>
        <w:rPr>
          <w:spacing w:val="5"/>
        </w:rPr>
        <w:t>格托幼机构，提出整改意见，并在规定时间内将整改结果上交区</w:t>
      </w:r>
      <w:r>
        <w:rPr>
          <w:spacing w:val="8"/>
        </w:rPr>
        <w:t>妇幼保健院；评估结果上报区卫生健康委。</w:t>
      </w:r>
    </w:p>
    <w:p>
      <w:pPr>
        <w:pStyle w:val="BodyText"/>
        <w:ind w:left="15" w:firstLine="615"/>
        <w:spacing w:line="311" w:lineRule="auto"/>
        <w:rPr/>
      </w:pPr>
      <w:r>
        <w:rPr>
          <w:spacing w:val="2"/>
        </w:rPr>
        <w:t>（</w:t>
      </w:r>
      <w:r>
        <w:rPr>
          <w:spacing w:val="-59"/>
        </w:rPr>
        <w:t xml:space="preserve"> </w:t>
      </w:r>
      <w:r>
        <w:rPr>
          <w:spacing w:val="2"/>
        </w:rPr>
        <w:t>四）负责对辖区托幼机构卫生保健人员每年至少组</w:t>
      </w:r>
      <w:r>
        <w:rPr>
          <w:spacing w:val="1"/>
        </w:rPr>
        <w:t>织</w:t>
      </w:r>
      <w:r>
        <w:rPr>
          <w:spacing w:val="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l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1"/>
        </w:rPr>
        <w:t>次</w:t>
      </w:r>
      <w:r>
        <w:rPr>
          <w:spacing w:val="5"/>
        </w:rPr>
        <w:t>相关知识的业务培训或现场观摩活动。对区内承担托幼机构儿童</w:t>
      </w:r>
      <w:r>
        <w:rPr>
          <w:spacing w:val="8"/>
        </w:rPr>
        <w:t>健康检查服务的医疗卫生机构进行相关专业技术的指</w:t>
      </w:r>
      <w:r>
        <w:rPr>
          <w:spacing w:val="7"/>
        </w:rPr>
        <w:t>导和培训。</w:t>
      </w:r>
    </w:p>
    <w:p>
      <w:pPr>
        <w:pStyle w:val="BodyText"/>
        <w:ind w:left="15" w:firstLine="615"/>
        <w:spacing w:before="3" w:line="305" w:lineRule="auto"/>
        <w:rPr/>
      </w:pPr>
      <w:r>
        <w:rPr>
          <w:spacing w:val="8"/>
        </w:rPr>
        <w:t>（五）定期对区内的托幼机构卫生保健工作进行业务指导。</w:t>
      </w:r>
      <w:r>
        <w:rPr>
          <w:spacing w:val="2"/>
        </w:rPr>
        <w:t>内容包括一</w:t>
      </w:r>
      <w:r>
        <w:rPr>
          <w:spacing w:val="-45"/>
        </w:rPr>
        <w:t xml:space="preserve"> </w:t>
      </w:r>
      <w:r>
        <w:rPr>
          <w:spacing w:val="2"/>
        </w:rPr>
        <w:t>日生活安排、儿童膳食、体格锻炼、健康检查</w:t>
      </w:r>
      <w:r>
        <w:rPr>
          <w:spacing w:val="1"/>
        </w:rPr>
        <w:t>、卫生</w:t>
      </w:r>
      <w:r>
        <w:rPr>
          <w:spacing w:val="5"/>
        </w:rPr>
        <w:t>消毒、疾病预防、伤害预防、心理行为保健、健康教育、卫生保</w:t>
      </w:r>
      <w:r>
        <w:rPr>
          <w:spacing w:val="6"/>
        </w:rPr>
        <w:t>健资料管理等工作。</w:t>
      </w:r>
    </w:p>
    <w:p>
      <w:pPr>
        <w:pStyle w:val="BodyText"/>
        <w:ind w:left="15" w:right="71" w:firstLine="615"/>
        <w:spacing w:before="4" w:line="304" w:lineRule="auto"/>
        <w:rPr/>
      </w:pPr>
      <w:r>
        <w:rPr>
          <w:spacing w:val="6"/>
        </w:rPr>
        <w:t>（六）协助区市场监督管理局、卫生监督和疾病预防</w:t>
      </w:r>
      <w:r>
        <w:rPr>
          <w:spacing w:val="5"/>
        </w:rPr>
        <w:t>控制等</w:t>
      </w:r>
      <w:r>
        <w:rPr>
          <w:spacing w:val="9"/>
        </w:rPr>
        <w:t>部门，开展食品安全、传染病预防与控制宣传教育等</w:t>
      </w:r>
      <w:r>
        <w:rPr>
          <w:spacing w:val="8"/>
        </w:rPr>
        <w:t>工作。</w:t>
      </w:r>
    </w:p>
    <w:p>
      <w:pPr>
        <w:pStyle w:val="BodyText"/>
        <w:ind w:left="19" w:right="70" w:firstLine="611"/>
        <w:spacing w:before="3" w:line="304" w:lineRule="auto"/>
        <w:rPr/>
      </w:pPr>
      <w:r>
        <w:rPr>
          <w:spacing w:val="6"/>
        </w:rPr>
        <w:t>（七）承担城区托幼机构新生入托体检及全区托幼（</w:t>
      </w:r>
      <w:r>
        <w:rPr>
          <w:spacing w:val="5"/>
        </w:rPr>
        <w:t>育）机</w:t>
      </w:r>
      <w:r>
        <w:rPr>
          <w:spacing w:val="7"/>
        </w:rPr>
        <w:t>构工作人员健康检查工作。</w:t>
      </w:r>
    </w:p>
    <w:p>
      <w:pPr>
        <w:pStyle w:val="BodyText"/>
        <w:ind w:left="30" w:right="18" w:firstLine="600"/>
        <w:spacing w:before="2" w:line="306" w:lineRule="auto"/>
        <w:rPr/>
      </w:pPr>
      <w:r>
        <w:rPr>
          <w:spacing w:val="8"/>
        </w:rPr>
        <w:t>（八）负责定期组织召开区内托幼机构卫生保健工作</w:t>
      </w:r>
      <w:r>
        <w:rPr>
          <w:spacing w:val="7"/>
        </w:rPr>
        <w:t>例会，</w:t>
      </w:r>
      <w:r>
        <w:rPr>
          <w:spacing w:val="5"/>
        </w:rPr>
        <w:t>交流经验、学习卫生保健知识和技能。收集信息</w:t>
      </w:r>
      <w:r>
        <w:rPr>
          <w:spacing w:val="4"/>
        </w:rPr>
        <w:t>，掌握区内托幼</w:t>
      </w:r>
    </w:p>
    <w:p>
      <w:pPr>
        <w:ind w:left="7868"/>
        <w:spacing w:before="79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8"/>
        </w:rPr>
        <w:t>—</w:t>
      </w:r>
      <w:r>
        <w:rPr>
          <w:rFonts w:ascii="SimSun" w:hAnsi="SimSun" w:eastAsia="SimSun" w:cs="SimSun"/>
          <w:sz w:val="28"/>
          <w:szCs w:val="28"/>
          <w:spacing w:val="1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5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—</w:t>
      </w:r>
    </w:p>
    <w:p>
      <w:pPr>
        <w:spacing w:line="241" w:lineRule="auto"/>
        <w:sectPr>
          <w:pgSz w:w="11906" w:h="16839"/>
          <w:pgMar w:top="1575" w:right="1402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48" w:lineRule="auto"/>
        <w:rPr>
          <w:rFonts w:ascii="Arial"/>
          <w:sz w:val="21"/>
        </w:rPr>
      </w:pPr>
      <w:r/>
    </w:p>
    <w:p>
      <w:pPr>
        <w:pStyle w:val="BodyText"/>
        <w:ind w:left="15"/>
        <w:spacing w:before="114" w:line="225" w:lineRule="auto"/>
        <w:rPr/>
      </w:pPr>
      <w:r>
        <w:rPr>
          <w:spacing w:val="9"/>
        </w:rPr>
        <w:t>机构卫生保健情况，为区卫生健康委决策提供相关</w:t>
      </w:r>
      <w:r>
        <w:rPr>
          <w:spacing w:val="8"/>
        </w:rPr>
        <w:t>依据。</w:t>
      </w:r>
    </w:p>
    <w:p>
      <w:pPr>
        <w:ind w:left="656"/>
        <w:spacing w:before="146" w:line="237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7"/>
        </w:rPr>
        <w:t>五、街镇管理机构</w:t>
      </w:r>
    </w:p>
    <w:p>
      <w:pPr>
        <w:pStyle w:val="BodyText"/>
        <w:ind w:left="14" w:right="116" w:firstLine="616"/>
        <w:spacing w:before="133" w:line="305" w:lineRule="auto"/>
        <w:rPr/>
      </w:pPr>
      <w:r>
        <w:rPr>
          <w:spacing w:val="2"/>
        </w:rPr>
        <w:t>（一）通过妇幼卫生网络、预防接种系统以及</w:t>
      </w:r>
      <w:r>
        <w:rPr>
          <w:spacing w:val="-37"/>
        </w:rPr>
        <w:t xml:space="preserve"> </w:t>
      </w:r>
      <w:r>
        <w:rPr>
          <w:spacing w:val="2"/>
        </w:rPr>
        <w:t>日常医疗卫生</w:t>
      </w:r>
      <w:r>
        <w:rPr>
          <w:spacing w:val="5"/>
        </w:rPr>
        <w:t>服务等多种途径掌握辖区中的适龄儿童数，并加强与托幼机构的</w:t>
      </w:r>
      <w:r>
        <w:rPr>
          <w:spacing w:val="8"/>
        </w:rPr>
        <w:t>联系，取得配合，做好儿童的健康管理。</w:t>
      </w:r>
    </w:p>
    <w:p>
      <w:pPr>
        <w:pStyle w:val="BodyText"/>
        <w:spacing w:line="235" w:lineRule="auto"/>
        <w:jc w:val="right"/>
        <w:rPr/>
      </w:pPr>
      <w:r>
        <w:rPr>
          <w:spacing w:val="-2"/>
        </w:rPr>
        <w:t>（二）制订年度工作计划并组织实施，由专人负责此项工作。</w:t>
      </w:r>
    </w:p>
    <w:p>
      <w:pPr>
        <w:pStyle w:val="BodyText"/>
        <w:ind w:left="23" w:right="119" w:firstLine="607"/>
        <w:spacing w:before="130" w:line="305" w:lineRule="auto"/>
        <w:rPr/>
      </w:pPr>
      <w:r>
        <w:rPr>
          <w:spacing w:val="6"/>
        </w:rPr>
        <w:t>（三）每学期对辖区内的托幼机构卫生保健工作</w:t>
      </w:r>
      <w:r>
        <w:rPr>
          <w:spacing w:val="5"/>
        </w:rPr>
        <w:t>进行一次业</w:t>
      </w:r>
      <w:r>
        <w:rPr>
          <w:spacing w:val="5"/>
        </w:rPr>
        <w:t>务指导和督导。</w:t>
      </w:r>
    </w:p>
    <w:p>
      <w:pPr>
        <w:pStyle w:val="BodyText"/>
        <w:ind w:left="11" w:right="45" w:firstLine="619"/>
        <w:spacing w:before="3" w:line="304" w:lineRule="auto"/>
        <w:rPr/>
      </w:pPr>
      <w:r>
        <w:rPr>
          <w:spacing w:val="5"/>
        </w:rPr>
        <w:t>（</w:t>
      </w:r>
      <w:r>
        <w:rPr>
          <w:spacing w:val="-44"/>
        </w:rPr>
        <w:t xml:space="preserve"> </w:t>
      </w:r>
      <w:r>
        <w:rPr>
          <w:spacing w:val="5"/>
        </w:rPr>
        <w:t>四）及时收集信息，掌握辖区内托幼机构卫生保健情况。</w:t>
      </w:r>
      <w:r>
        <w:rPr>
          <w:spacing w:val="8"/>
        </w:rPr>
        <w:t>每年上报綦江区托幼机构卫生保健工作年报表至区妇幼保健院。</w:t>
      </w:r>
    </w:p>
    <w:p>
      <w:pPr>
        <w:pStyle w:val="BodyText"/>
        <w:ind w:left="24" w:firstLine="606"/>
        <w:spacing w:before="2" w:line="306" w:lineRule="auto"/>
        <w:rPr/>
      </w:pPr>
      <w:r>
        <w:rPr>
          <w:spacing w:val="6"/>
        </w:rPr>
        <w:t>（五）承担本辖区托幼机构的年度体检工作及新</w:t>
      </w:r>
      <w:r>
        <w:rPr>
          <w:spacing w:val="5"/>
        </w:rPr>
        <w:t>生入学体检</w:t>
      </w:r>
      <w:r>
        <w:rPr>
          <w:spacing w:val="-2"/>
        </w:rPr>
        <w:t>工作。文龙、古南、通惠街道新生入学体检由区妇幼保健院承担。</w:t>
      </w:r>
    </w:p>
    <w:p>
      <w:pPr>
        <w:spacing w:line="449" w:lineRule="auto"/>
        <w:rPr>
          <w:rFonts w:ascii="Arial"/>
          <w:sz w:val="21"/>
        </w:rPr>
      </w:pPr>
      <w:r/>
    </w:p>
    <w:p>
      <w:pPr>
        <w:ind w:left="2168"/>
        <w:spacing w:before="114" w:line="237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7"/>
        </w:rPr>
        <w:t>第二部分</w:t>
      </w:r>
      <w:r>
        <w:rPr>
          <w:rFonts w:ascii="FZHei-B01" w:hAnsi="FZHei-B01" w:eastAsia="FZHei-B01" w:cs="FZHei-B01"/>
          <w:sz w:val="31"/>
          <w:szCs w:val="31"/>
          <w:spacing w:val="7"/>
        </w:rPr>
        <w:t xml:space="preserve">  </w:t>
      </w:r>
      <w:r>
        <w:rPr>
          <w:rFonts w:ascii="FZHei-B01" w:hAnsi="FZHei-B01" w:eastAsia="FZHei-B01" w:cs="FZHei-B01"/>
          <w:sz w:val="31"/>
          <w:szCs w:val="31"/>
          <w:spacing w:val="7"/>
        </w:rPr>
        <w:t>卫生保健工作内容与要求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1080"/>
        <w:spacing w:before="114" w:line="239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3"/>
        </w:rPr>
        <w:t>一、</w:t>
      </w:r>
      <w:r>
        <w:rPr>
          <w:rFonts w:ascii="FZHei-B01" w:hAnsi="FZHei-B01" w:eastAsia="FZHei-B01" w:cs="FZHei-B01"/>
          <w:sz w:val="31"/>
          <w:szCs w:val="31"/>
          <w:spacing w:val="-53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3"/>
        </w:rPr>
        <w:t>一日生活安排</w:t>
      </w:r>
    </w:p>
    <w:p>
      <w:pPr>
        <w:pStyle w:val="BodyText"/>
        <w:ind w:left="438" w:right="118" w:firstLine="612"/>
        <w:spacing w:before="130" w:line="305" w:lineRule="auto"/>
        <w:rPr/>
      </w:pPr>
      <w:r>
        <w:rPr>
          <w:spacing w:val="12"/>
        </w:rPr>
        <w:t>（</w:t>
      </w:r>
      <w:r>
        <w:rPr>
          <w:spacing w:val="-75"/>
        </w:rPr>
        <w:t xml:space="preserve"> </w:t>
      </w:r>
      <w:r>
        <w:rPr>
          <w:spacing w:val="12"/>
        </w:rPr>
        <w:t>一）托幼机构应当根据各年龄段儿童的生理、心理特</w:t>
      </w:r>
      <w:r>
        <w:rPr>
          <w:spacing w:val="13"/>
        </w:rPr>
        <w:t>点，结合本地区的季节变化和本托幼机构的实际情况，制订</w:t>
      </w:r>
      <w:r>
        <w:rPr>
          <w:spacing w:val="6"/>
        </w:rPr>
        <w:t>合理的生活制度。</w:t>
      </w:r>
    </w:p>
    <w:p>
      <w:pPr>
        <w:pStyle w:val="BodyText"/>
        <w:ind w:left="452" w:right="118" w:firstLine="598"/>
        <w:spacing w:before="3" w:line="310" w:lineRule="auto"/>
        <w:rPr/>
      </w:pPr>
      <w:r>
        <w:rPr>
          <w:spacing w:val="14"/>
        </w:rPr>
        <w:t>（二）合理安排儿童作息时间和睡眠、进餐、大小便、</w:t>
      </w:r>
      <w:r>
        <w:rPr>
          <w:spacing w:val="12"/>
        </w:rPr>
        <w:t>活动、游戏等各个生活环节的时间、顺序和次数，注意动静</w:t>
      </w:r>
    </w:p>
    <w:p>
      <w:pPr>
        <w:ind w:left="12"/>
        <w:spacing w:before="63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7"/>
        </w:rPr>
        <w:t>—</w:t>
      </w:r>
      <w:r>
        <w:rPr>
          <w:rFonts w:ascii="SimSun" w:hAnsi="SimSun" w:eastAsia="SimSun" w:cs="SimSun"/>
          <w:sz w:val="28"/>
          <w:szCs w:val="28"/>
          <w:spacing w:val="1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6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—</w:t>
      </w:r>
    </w:p>
    <w:p>
      <w:pPr>
        <w:spacing w:line="241" w:lineRule="auto"/>
        <w:sectPr>
          <w:headerReference w:type="default" r:id="rId8"/>
          <w:footerReference w:type="default" r:id="rId9"/>
          <w:pgSz w:w="11906" w:h="16839"/>
          <w:pgMar w:top="1575" w:right="1356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49" w:lineRule="auto"/>
        <w:rPr>
          <w:rFonts w:ascii="Arial"/>
          <w:sz w:val="21"/>
        </w:rPr>
      </w:pPr>
      <w:r/>
    </w:p>
    <w:p>
      <w:pPr>
        <w:pStyle w:val="BodyText"/>
        <w:ind w:left="446" w:hanging="3"/>
        <w:spacing w:before="113" w:line="305" w:lineRule="auto"/>
        <w:rPr/>
      </w:pPr>
      <w:r>
        <w:rPr>
          <w:spacing w:val="2"/>
        </w:rPr>
        <w:t>结合、集体活动与自</w:t>
      </w:r>
      <w:r>
        <w:rPr>
          <w:spacing w:val="-63"/>
        </w:rPr>
        <w:t xml:space="preserve"> </w:t>
      </w:r>
      <w:r>
        <w:rPr>
          <w:spacing w:val="2"/>
        </w:rPr>
        <w:t>由活动结合、室内活动与室外活动结合，</w:t>
      </w:r>
      <w:r>
        <w:rPr>
          <w:spacing w:val="6"/>
        </w:rPr>
        <w:t>不同形式的活动交替进行。</w:t>
      </w:r>
    </w:p>
    <w:p>
      <w:pPr>
        <w:pStyle w:val="BodyText"/>
        <w:ind w:left="431" w:right="100" w:firstLine="619"/>
        <w:spacing w:before="5" w:line="299" w:lineRule="auto"/>
        <w:rPr/>
      </w:pPr>
      <w:r>
        <w:rPr>
          <w:spacing w:val="12"/>
        </w:rPr>
        <w:t>（</w:t>
      </w:r>
      <w:r>
        <w:rPr>
          <w:spacing w:val="-75"/>
        </w:rPr>
        <w:t xml:space="preserve"> </w:t>
      </w:r>
      <w:r>
        <w:rPr>
          <w:spacing w:val="12"/>
        </w:rPr>
        <w:t>三）保证儿童每日充足的户外活动时间。全日制儿童</w:t>
      </w:r>
      <w:r>
        <w:rPr>
          <w:spacing w:val="13"/>
        </w:rPr>
        <w:t>每</w:t>
      </w:r>
      <w:r>
        <w:rPr>
          <w:spacing w:val="-39"/>
        </w:rPr>
        <w:t xml:space="preserve"> </w:t>
      </w:r>
      <w:r>
        <w:rPr>
          <w:spacing w:val="13"/>
        </w:rPr>
        <w:t>日不少于</w:t>
      </w:r>
      <w:r>
        <w:rPr>
          <w:rFonts w:ascii="Times New Roman" w:hAnsi="Times New Roman" w:eastAsia="Times New Roman" w:cs="Times New Roman"/>
          <w:spacing w:val="13"/>
        </w:rPr>
        <w:t>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3"/>
        </w:rPr>
        <w:t>小时，寄宿制儿童不少于</w:t>
      </w:r>
      <w:r>
        <w:rPr>
          <w:rFonts w:ascii="Times New Roman" w:hAnsi="Times New Roman" w:eastAsia="Times New Roman" w:cs="Times New Roman"/>
          <w:spacing w:val="13"/>
        </w:rPr>
        <w:t>3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13"/>
        </w:rPr>
        <w:t>小时，寒冷、炎热</w:t>
      </w:r>
      <w:r>
        <w:rPr>
          <w:spacing w:val="7"/>
        </w:rPr>
        <w:t>季节可酌情调整。</w:t>
      </w:r>
    </w:p>
    <w:p>
      <w:pPr>
        <w:pStyle w:val="BodyText"/>
        <w:ind w:left="431" w:right="100" w:firstLine="619"/>
        <w:spacing w:before="29" w:line="294" w:lineRule="auto"/>
        <w:rPr/>
      </w:pPr>
      <w:r>
        <w:rPr>
          <w:spacing w:val="11"/>
        </w:rPr>
        <w:t>（</w:t>
      </w:r>
      <w:r>
        <w:rPr>
          <w:spacing w:val="-51"/>
        </w:rPr>
        <w:t xml:space="preserve"> </w:t>
      </w:r>
      <w:r>
        <w:rPr>
          <w:spacing w:val="11"/>
        </w:rPr>
        <w:t>四）根据儿童年龄特点和托幼机构服务形式合理安排</w:t>
      </w:r>
      <w:r>
        <w:rPr>
          <w:spacing w:val="-2"/>
        </w:rPr>
        <w:t>每日进餐和睡眠时间。制订餐、点数，儿童正餐间隔时间</w:t>
      </w:r>
      <w:r>
        <w:rPr>
          <w:rFonts w:ascii="Times New Roman" w:hAnsi="Times New Roman" w:eastAsia="Times New Roman" w:cs="Times New Roman"/>
          <w:spacing w:val="-2"/>
        </w:rPr>
        <w:t>3.5 </w:t>
      </w:r>
      <w:r>
        <w:rPr>
          <w:spacing w:val="-2"/>
        </w:rPr>
        <w:t>~</w:t>
      </w:r>
    </w:p>
    <w:p>
      <w:pPr>
        <w:pStyle w:val="BodyText"/>
        <w:ind w:left="456" w:right="97" w:hanging="32"/>
        <w:spacing w:before="4" w:line="307" w:lineRule="auto"/>
        <w:jc w:val="both"/>
        <w:rPr/>
      </w:pP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8"/>
        </w:rPr>
        <w:t>小时，进餐时间</w:t>
      </w:r>
      <w:r>
        <w:rPr>
          <w:rFonts w:ascii="Times New Roman" w:hAnsi="Times New Roman" w:eastAsia="Times New Roman" w:cs="Times New Roman"/>
          <w:spacing w:val="8"/>
        </w:rPr>
        <w:t>20</w:t>
      </w:r>
      <w:r>
        <w:rPr>
          <w:spacing w:val="8"/>
        </w:rPr>
        <w:t>～</w:t>
      </w:r>
      <w:r>
        <w:rPr>
          <w:rFonts w:ascii="Times New Roman" w:hAnsi="Times New Roman" w:eastAsia="Times New Roman" w:cs="Times New Roman"/>
          <w:spacing w:val="8"/>
        </w:rPr>
        <w:t>30 </w:t>
      </w:r>
      <w:r>
        <w:rPr>
          <w:spacing w:val="8"/>
        </w:rPr>
        <w:t>分钟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餐，餐后安静活动或散步时间</w:t>
      </w:r>
      <w:r>
        <w:rPr>
          <w:rFonts w:ascii="Times New Roman" w:hAnsi="Times New Roman" w:eastAsia="Times New Roman" w:cs="Times New Roman"/>
          <w:spacing w:val="7"/>
        </w:rPr>
        <w:t>10</w:t>
      </w:r>
      <w:r>
        <w:rPr>
          <w:spacing w:val="7"/>
        </w:rPr>
        <w:t>～</w:t>
      </w:r>
      <w:r>
        <w:rPr>
          <w:rFonts w:ascii="Times New Roman" w:hAnsi="Times New Roman" w:eastAsia="Times New Roman" w:cs="Times New Roman"/>
          <w:spacing w:val="7"/>
        </w:rPr>
        <w:t>15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7"/>
        </w:rPr>
        <w:t>分钟。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～</w:t>
      </w:r>
      <w:r>
        <w:rPr>
          <w:rFonts w:ascii="Times New Roman" w:hAnsi="Times New Roman" w:eastAsia="Times New Roman" w:cs="Times New Roman"/>
          <w:spacing w:val="7"/>
        </w:rPr>
        <w:t>6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7"/>
        </w:rPr>
        <w:t>岁儿童午睡时间根据季节以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spacing w:val="7"/>
        </w:rPr>
        <w:t>～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6"/>
        </w:rPr>
        <w:t>.5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6"/>
        </w:rPr>
        <w:t>小时</w:t>
      </w:r>
      <w:r>
        <w:rPr>
          <w:rFonts w:ascii="Times New Roman" w:hAnsi="Times New Roman" w:eastAsia="Times New Roman" w:cs="Times New Roman"/>
          <w:spacing w:val="6"/>
        </w:rPr>
        <w:t>/</w:t>
      </w:r>
      <w:r>
        <w:rPr>
          <w:spacing w:val="2"/>
        </w:rPr>
        <w:t>日为宜，</w:t>
      </w: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2"/>
        </w:rPr>
        <w:t>岁以下儿童</w:t>
      </w:r>
      <w:r>
        <w:rPr>
          <w:spacing w:val="-45"/>
        </w:rPr>
        <w:t xml:space="preserve"> </w:t>
      </w:r>
      <w:r>
        <w:rPr>
          <w:spacing w:val="2"/>
        </w:rPr>
        <w:t>日间睡眠时间可适当延长。</w:t>
      </w:r>
    </w:p>
    <w:p>
      <w:pPr>
        <w:pStyle w:val="BodyText"/>
        <w:ind w:left="436" w:right="100" w:firstLine="614"/>
        <w:spacing w:before="23" w:line="304" w:lineRule="auto"/>
        <w:jc w:val="both"/>
        <w:rPr/>
      </w:pPr>
      <w:r>
        <w:rPr>
          <w:spacing w:val="6"/>
        </w:rPr>
        <w:t>（五）严格执行一</w:t>
      </w:r>
      <w:r>
        <w:rPr>
          <w:spacing w:val="-27"/>
        </w:rPr>
        <w:t xml:space="preserve"> </w:t>
      </w:r>
      <w:r>
        <w:rPr>
          <w:spacing w:val="6"/>
        </w:rPr>
        <w:t>日生活制度，卫生保健人员应当每</w:t>
      </w:r>
      <w:r>
        <w:rPr>
          <w:spacing w:val="-42"/>
        </w:rPr>
        <w:t xml:space="preserve"> </w:t>
      </w:r>
      <w:r>
        <w:rPr>
          <w:spacing w:val="6"/>
        </w:rPr>
        <w:t>日</w:t>
      </w:r>
      <w:r>
        <w:rPr>
          <w:spacing w:val="11"/>
        </w:rPr>
        <w:t>巡视，观察班级执行情况，发现问题及时予</w:t>
      </w:r>
      <w:r>
        <w:rPr>
          <w:spacing w:val="10"/>
        </w:rPr>
        <w:t>以纠正，</w:t>
      </w:r>
      <w:r>
        <w:rPr>
          <w:spacing w:val="-72"/>
        </w:rPr>
        <w:t xml:space="preserve"> </w:t>
      </w:r>
      <w:r>
        <w:rPr>
          <w:spacing w:val="10"/>
        </w:rPr>
        <w:t>以保证</w:t>
      </w:r>
      <w:r>
        <w:rPr>
          <w:spacing w:val="8"/>
        </w:rPr>
        <w:t>儿童在托幼机构内生活的规律性和稳定性。</w:t>
      </w:r>
    </w:p>
    <w:p>
      <w:pPr>
        <w:ind w:left="1079"/>
        <w:spacing w:before="2" w:line="234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6"/>
        </w:rPr>
        <w:t>二、儿童膳食</w:t>
      </w:r>
    </w:p>
    <w:p>
      <w:pPr>
        <w:ind w:left="1050"/>
        <w:spacing w:before="143" w:line="236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9"/>
        </w:rPr>
        <w:t>（一）膳食管理。</w:t>
      </w:r>
    </w:p>
    <w:p>
      <w:pPr>
        <w:pStyle w:val="BodyText"/>
        <w:ind w:left="435" w:right="100" w:firstLine="661"/>
        <w:spacing w:before="99" w:line="305" w:lineRule="auto"/>
        <w:rPr/>
      </w:pP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spacing w:val="3"/>
        </w:rPr>
        <w:t>托幼机构食堂应当按照《食品安全法》、</w:t>
      </w:r>
      <w:r>
        <w:rPr>
          <w:spacing w:val="2"/>
        </w:rPr>
        <w:t>《食品安全法</w:t>
      </w:r>
      <w:r>
        <w:rPr>
          <w:spacing w:val="8"/>
        </w:rPr>
        <w:t>实施条例》</w:t>
      </w:r>
      <w:r>
        <w:rPr>
          <w:spacing w:val="-56"/>
        </w:rPr>
        <w:t xml:space="preserve"> </w:t>
      </w:r>
      <w:r>
        <w:rPr>
          <w:spacing w:val="8"/>
        </w:rPr>
        <w:t>以及《餐饮服务许可管理办法》</w:t>
      </w:r>
      <w:r>
        <w:rPr>
          <w:spacing w:val="-82"/>
        </w:rPr>
        <w:t xml:space="preserve"> </w:t>
      </w:r>
      <w:r>
        <w:rPr>
          <w:spacing w:val="8"/>
        </w:rPr>
        <w:t>、《餐饮服务食</w:t>
      </w:r>
      <w:r>
        <w:rPr>
          <w:spacing w:val="13"/>
        </w:rPr>
        <w:t>品安全监督管理办法》、《学校食堂与学生集体用餐卫生管</w:t>
      </w:r>
      <w:r>
        <w:rPr>
          <w:spacing w:val="13"/>
        </w:rPr>
        <w:t>理规定》等有关法律法规和规章的要求，取得《食品经营许</w:t>
      </w:r>
      <w:r>
        <w:rPr>
          <w:spacing w:val="8"/>
        </w:rPr>
        <w:t>可证》，建立健全各项食品安全管理制度。</w:t>
      </w:r>
    </w:p>
    <w:p>
      <w:pPr>
        <w:pStyle w:val="BodyText"/>
        <w:ind w:left="7867" w:right="100" w:hanging="6801"/>
        <w:spacing w:before="2" w:line="339" w:lineRule="auto"/>
        <w:rPr>
          <w:rFonts w:ascii="SimSun" w:hAnsi="SimSun" w:eastAsia="SimSun" w:cs="SimSun"/>
          <w:sz w:val="28"/>
          <w:szCs w:val="28"/>
        </w:rPr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spacing w:val="4"/>
        </w:rPr>
        <w:t>托幼机构应当为儿童提供符合国家《生活饮用水卫</w:t>
      </w:r>
      <w:r>
        <w:rPr>
          <w:spacing w:val="3"/>
        </w:rPr>
        <w:t>生标</w:t>
      </w:r>
      <w:r>
        <w:rPr>
          <w:rFonts w:ascii="SimSun" w:hAnsi="SimSun" w:eastAsia="SimSun" w:cs="SimSun"/>
          <w:sz w:val="28"/>
          <w:szCs w:val="28"/>
          <w:spacing w:val="-11"/>
        </w:rPr>
        <w:t>—</w:t>
      </w:r>
      <w:r>
        <w:rPr>
          <w:rFonts w:ascii="SimSun" w:hAnsi="SimSun" w:eastAsia="SimSun" w:cs="SimSun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1"/>
        </w:rPr>
        <w:t>7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1"/>
        </w:rPr>
        <w:t>—</w:t>
      </w:r>
    </w:p>
    <w:p>
      <w:pPr>
        <w:spacing w:line="339" w:lineRule="auto"/>
        <w:sectPr>
          <w:headerReference w:type="default" r:id="rId10"/>
          <w:footerReference w:type="default" r:id="rId11"/>
          <w:pgSz w:w="11906" w:h="16839"/>
          <w:pgMar w:top="1575" w:right="1375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13" w:lineRule="auto"/>
        <w:rPr>
          <w:rFonts w:ascii="Arial"/>
          <w:sz w:val="21"/>
        </w:rPr>
      </w:pPr>
      <w:r/>
    </w:p>
    <w:p>
      <w:pPr>
        <w:pStyle w:val="BodyText"/>
        <w:ind w:left="426" w:right="97" w:firstLine="16"/>
        <w:spacing w:before="113" w:line="301" w:lineRule="auto"/>
        <w:jc w:val="both"/>
        <w:rPr/>
      </w:pPr>
      <w:r>
        <w:rPr>
          <w:spacing w:val="-4"/>
        </w:rPr>
        <w:t>准》的生活饮用水。保证儿童按需饮水。每</w:t>
      </w:r>
      <w:r>
        <w:rPr>
          <w:spacing w:val="-38"/>
        </w:rPr>
        <w:t xml:space="preserve"> </w:t>
      </w:r>
      <w:r>
        <w:rPr>
          <w:spacing w:val="-4"/>
        </w:rPr>
        <w:t>日上、下午各</w:t>
      </w:r>
      <w:r>
        <w:rPr>
          <w:spacing w:val="-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 </w:t>
      </w:r>
      <w:r>
        <w:rPr>
          <w:spacing w:val="-4"/>
        </w:rPr>
        <w:t>~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rFonts w:ascii="Times New Roman" w:hAnsi="Times New Roman" w:eastAsia="Times New Roman" w:cs="Times New Roman"/>
          <w:spacing w:val="48"/>
        </w:rPr>
        <w:t xml:space="preserve"> </w:t>
      </w:r>
      <w:r>
        <w:rPr>
          <w:spacing w:val="-1"/>
        </w:rPr>
        <w:t>次集中饮水</w:t>
      </w:r>
      <w:r>
        <w:rPr>
          <w:spacing w:val="-80"/>
        </w:rPr>
        <w:t xml:space="preserve"> </w:t>
      </w:r>
      <w:r>
        <w:rPr>
          <w:spacing w:val="-1"/>
        </w:rPr>
        <w:t>，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spacing w:val="-1"/>
        </w:rPr>
        <w:t>～</w:t>
      </w:r>
      <w:r>
        <w:rPr>
          <w:rFonts w:ascii="Times New Roman" w:hAnsi="Times New Roman" w:eastAsia="Times New Roman" w:cs="Times New Roman"/>
          <w:spacing w:val="-1"/>
        </w:rPr>
        <w:t>3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岁儿童饮水量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50</w:t>
      </w:r>
      <w:r>
        <w:rPr>
          <w:spacing w:val="-1"/>
        </w:rPr>
        <w:t>～</w:t>
      </w:r>
      <w:r>
        <w:rPr>
          <w:rFonts w:ascii="Times New Roman" w:hAnsi="Times New Roman" w:eastAsia="Times New Roman" w:cs="Times New Roman"/>
          <w:spacing w:val="-1"/>
        </w:rPr>
        <w:t>100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1"/>
        </w:rPr>
        <w:t>毫升</w:t>
      </w:r>
      <w:r>
        <w:rPr>
          <w:rFonts w:ascii="Times New Roman" w:hAnsi="Times New Roman" w:eastAsia="Times New Roman" w:cs="Times New Roman"/>
          <w:spacing w:val="-1"/>
        </w:rPr>
        <w:t>/</w:t>
      </w:r>
      <w:r>
        <w:rPr>
          <w:spacing w:val="-1"/>
        </w:rPr>
        <w:t>次，</w:t>
      </w:r>
      <w:r>
        <w:rPr>
          <w:rFonts w:ascii="Times New Roman" w:hAnsi="Times New Roman" w:eastAsia="Times New Roman" w:cs="Times New Roman"/>
          <w:spacing w:val="-1"/>
        </w:rPr>
        <w:t>3</w:t>
      </w:r>
      <w:r>
        <w:rPr>
          <w:spacing w:val="-1"/>
        </w:rPr>
        <w:t>～</w:t>
      </w:r>
      <w:r>
        <w:rPr>
          <w:rFonts w:ascii="Times New Roman" w:hAnsi="Times New Roman" w:eastAsia="Times New Roman" w:cs="Times New Roman"/>
          <w:spacing w:val="-1"/>
        </w:rPr>
        <w:t>6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1"/>
        </w:rPr>
        <w:t>岁</w:t>
      </w:r>
      <w:r>
        <w:rPr/>
        <w:t>儿童饮水量</w:t>
      </w:r>
      <w:r>
        <w:rPr/>
        <w:t xml:space="preserve"> </w:t>
      </w:r>
      <w:r>
        <w:rPr>
          <w:rFonts w:ascii="Times New Roman" w:hAnsi="Times New Roman" w:eastAsia="Times New Roman" w:cs="Times New Roman"/>
        </w:rPr>
        <w:t>100</w:t>
      </w:r>
      <w:r>
        <w:rPr/>
        <w:t>～</w:t>
      </w:r>
      <w:r>
        <w:rPr>
          <w:rFonts w:ascii="Times New Roman" w:hAnsi="Times New Roman" w:eastAsia="Times New Roman" w:cs="Times New Roman"/>
        </w:rPr>
        <w:t>150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/>
        <w:t>毫升</w:t>
      </w:r>
      <w:r>
        <w:rPr>
          <w:rFonts w:ascii="Times New Roman" w:hAnsi="Times New Roman" w:eastAsia="Times New Roman" w:cs="Times New Roman"/>
        </w:rPr>
        <w:t>/</w:t>
      </w:r>
      <w:r>
        <w:rPr/>
        <w:t>次，并根据季节变化酌情调整饮水</w:t>
      </w:r>
      <w:r>
        <w:rPr>
          <w:spacing w:val="1"/>
        </w:rPr>
        <w:t>量。</w:t>
      </w:r>
    </w:p>
    <w:p>
      <w:pPr>
        <w:pStyle w:val="BodyText"/>
        <w:ind w:left="439" w:right="100" w:firstLine="633"/>
        <w:spacing w:before="25" w:line="305" w:lineRule="auto"/>
        <w:rPr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spacing w:val="3"/>
        </w:rPr>
        <w:t>儿童膳食应当专人负责，建立有家长代表参加的膳食委</w:t>
      </w:r>
      <w:r>
        <w:rPr>
          <w:spacing w:val="13"/>
        </w:rPr>
        <w:t>员会并定期召开会议，进行民主管理。工作人员与儿童膳食</w:t>
      </w:r>
      <w:r>
        <w:rPr>
          <w:spacing w:val="13"/>
        </w:rPr>
        <w:t>要严格分开，儿童膳食费专款专用，账目每月公布，每学期</w:t>
      </w:r>
      <w:r>
        <w:rPr>
          <w:spacing w:val="13"/>
        </w:rPr>
        <w:t>膳食收支盈亏不超过</w:t>
      </w:r>
      <w:r>
        <w:rPr>
          <w:rFonts w:ascii="Times New Roman" w:hAnsi="Times New Roman" w:eastAsia="Times New Roman" w:cs="Times New Roman"/>
          <w:spacing w:val="13"/>
        </w:rPr>
        <w:t>2%</w:t>
      </w:r>
      <w:r>
        <w:rPr>
          <w:spacing w:val="13"/>
        </w:rPr>
        <w:t>。</w:t>
      </w:r>
    </w:p>
    <w:p>
      <w:pPr>
        <w:pStyle w:val="BodyText"/>
        <w:ind w:left="436" w:firstLine="628"/>
        <w:spacing w:before="5" w:line="311" w:lineRule="auto"/>
        <w:rPr/>
      </w:pPr>
      <w:r>
        <w:rPr>
          <w:rFonts w:ascii="Times New Roman" w:hAnsi="Times New Roman" w:eastAsia="Times New Roman" w:cs="Times New Roman"/>
          <w:spacing w:val="4"/>
        </w:rPr>
        <w:t>4.</w:t>
      </w:r>
      <w:r>
        <w:rPr>
          <w:spacing w:val="4"/>
        </w:rPr>
        <w:t>儿童食品应当在具有《食品生产许可证》或《食品经营</w:t>
      </w:r>
      <w:r>
        <w:rPr>
          <w:spacing w:val="5"/>
        </w:rPr>
        <w:t>许可证》的单位采购。食品进货前必须采购查验及索票索证，</w:t>
      </w:r>
      <w:r>
        <w:rPr>
          <w:spacing w:val="8"/>
        </w:rPr>
        <w:t>托幼机构应建立食品采购和验收记录。</w:t>
      </w:r>
    </w:p>
    <w:p>
      <w:pPr>
        <w:pStyle w:val="BodyText"/>
        <w:ind w:left="433" w:right="100" w:firstLine="642"/>
        <w:spacing w:before="6" w:line="300" w:lineRule="auto"/>
        <w:rPr/>
      </w:pPr>
      <w:r>
        <w:rPr>
          <w:rFonts w:ascii="Times New Roman" w:hAnsi="Times New Roman" w:eastAsia="Times New Roman" w:cs="Times New Roman"/>
          <w:spacing w:val="3"/>
        </w:rPr>
        <w:t>5.</w:t>
      </w:r>
      <w:r>
        <w:rPr>
          <w:spacing w:val="3"/>
        </w:rPr>
        <w:t>儿童食堂应当每日清扫、消毒，保持内外环境整洁。食</w:t>
      </w:r>
      <w:r>
        <w:rPr>
          <w:spacing w:val="13"/>
        </w:rPr>
        <w:t>品加工用具必须生熟标识明确、分开使用、定位存放。餐饮</w:t>
      </w:r>
      <w:r>
        <w:rPr>
          <w:spacing w:val="13"/>
        </w:rPr>
        <w:t>具、熟食盛器应在食堂或清洗消毒间集中清洗消毒，消毒后</w:t>
      </w:r>
      <w:r>
        <w:rPr>
          <w:spacing w:val="10"/>
        </w:rPr>
        <w:t>保洁存放。库存食品应当分类、注有标识、</w:t>
      </w:r>
      <w:r>
        <w:rPr>
          <w:spacing w:val="9"/>
        </w:rPr>
        <w:t>注明保质</w:t>
      </w:r>
      <w:r>
        <w:rPr>
          <w:spacing w:val="-42"/>
        </w:rPr>
        <w:t xml:space="preserve"> </w:t>
      </w:r>
      <w:r>
        <w:rPr>
          <w:spacing w:val="9"/>
        </w:rPr>
        <w:t>日期、</w:t>
      </w:r>
      <w:r>
        <w:rPr>
          <w:spacing w:val="5"/>
        </w:rPr>
        <w:t>定位储藏。</w:t>
      </w:r>
    </w:p>
    <w:p>
      <w:pPr>
        <w:pStyle w:val="BodyText"/>
        <w:ind w:left="431" w:right="100" w:firstLine="642"/>
        <w:spacing w:before="1" w:line="310" w:lineRule="auto"/>
        <w:rPr/>
      </w:pPr>
      <w:r>
        <w:rPr>
          <w:rFonts w:ascii="Times New Roman" w:hAnsi="Times New Roman" w:eastAsia="Times New Roman" w:cs="Times New Roman"/>
          <w:spacing w:val="3"/>
        </w:rPr>
        <w:t>6.</w:t>
      </w:r>
      <w:r>
        <w:rPr>
          <w:spacing w:val="3"/>
        </w:rPr>
        <w:t>禁止加工变质、有毒、不洁、超过保质期的食物，不得</w:t>
      </w:r>
      <w:r>
        <w:rPr>
          <w:spacing w:val="10"/>
        </w:rPr>
        <w:t>制作和提供冷荤凉菜。</w:t>
      </w:r>
      <w:r>
        <w:rPr>
          <w:spacing w:val="-48"/>
        </w:rPr>
        <w:t xml:space="preserve"> </w:t>
      </w:r>
      <w:r>
        <w:rPr>
          <w:spacing w:val="10"/>
        </w:rPr>
        <w:t>留样食品应当按品种分别盛放于清洗</w:t>
      </w:r>
      <w:r>
        <w:rPr>
          <w:spacing w:val="9"/>
        </w:rPr>
        <w:t>消毒后的密闭专用容器内，在冷藏条件下存放</w:t>
      </w:r>
      <w:r>
        <w:rPr>
          <w:rFonts w:ascii="Times New Roman" w:hAnsi="Times New Roman" w:eastAsia="Times New Roman" w:cs="Times New Roman"/>
          <w:spacing w:val="9"/>
        </w:rPr>
        <w:t>48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9"/>
        </w:rPr>
        <w:t>小时以上；</w:t>
      </w:r>
      <w:r>
        <w:rPr>
          <w:spacing w:val="5"/>
        </w:rPr>
        <w:t>每样品种不少于</w:t>
      </w:r>
      <w:r>
        <w:rPr>
          <w:spacing w:val="5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125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5"/>
        </w:rPr>
        <w:t>克以满足检验需要，并作好记</w:t>
      </w:r>
      <w:r>
        <w:rPr>
          <w:spacing w:val="4"/>
        </w:rPr>
        <w:t>录。</w:t>
      </w:r>
    </w:p>
    <w:p>
      <w:pPr>
        <w:pStyle w:val="BodyText"/>
        <w:ind w:left="12" w:right="23" w:firstLine="1059"/>
        <w:spacing w:before="3" w:line="327" w:lineRule="auto"/>
        <w:rPr>
          <w:rFonts w:ascii="SimSun" w:hAnsi="SimSun" w:eastAsia="SimSun" w:cs="SimSun"/>
          <w:sz w:val="28"/>
          <w:szCs w:val="28"/>
        </w:rPr>
      </w:pPr>
      <w:r>
        <w:rPr>
          <w:rFonts w:ascii="Times New Roman" w:hAnsi="Times New Roman" w:eastAsia="Times New Roman" w:cs="Times New Roman"/>
          <w:spacing w:val="6"/>
        </w:rPr>
        <w:t>7.</w:t>
      </w:r>
      <w:r>
        <w:rPr>
          <w:spacing w:val="6"/>
        </w:rPr>
        <w:t>进餐环境应当卫生、整洁、舒适。餐前做好充分准备，</w:t>
      </w:r>
      <w:r>
        <w:rPr>
          <w:spacing w:val="1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—</w:t>
      </w:r>
      <w:r>
        <w:rPr>
          <w:rFonts w:ascii="SimSun" w:hAnsi="SimSun" w:eastAsia="SimSun" w:cs="SimSun"/>
          <w:sz w:val="28"/>
          <w:szCs w:val="28"/>
          <w:spacing w:val="1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8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—</w:t>
      </w:r>
    </w:p>
    <w:p>
      <w:pPr>
        <w:spacing w:line="327" w:lineRule="auto"/>
        <w:sectPr>
          <w:pgSz w:w="11906" w:h="16839"/>
          <w:pgMar w:top="1575" w:right="1375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47" w:lineRule="auto"/>
        <w:rPr>
          <w:rFonts w:ascii="Arial"/>
          <w:sz w:val="21"/>
        </w:rPr>
      </w:pPr>
      <w:r/>
    </w:p>
    <w:p>
      <w:pPr>
        <w:pStyle w:val="BodyText"/>
        <w:ind w:left="447" w:right="140" w:hanging="12"/>
        <w:spacing w:before="114" w:line="307" w:lineRule="auto"/>
        <w:rPr/>
      </w:pPr>
      <w:r>
        <w:rPr>
          <w:spacing w:val="13"/>
        </w:rPr>
        <w:t>按时进餐，保证儿童情绪愉快，培养儿童良好的饮食行为和</w:t>
      </w:r>
      <w:r>
        <w:rPr>
          <w:spacing w:val="2"/>
        </w:rPr>
        <w:t>卫生习惯。</w:t>
      </w:r>
    </w:p>
    <w:p>
      <w:pPr>
        <w:ind w:left="1050"/>
        <w:spacing w:before="1" w:line="228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9"/>
        </w:rPr>
        <w:t>（二）膳食营养。</w:t>
      </w:r>
    </w:p>
    <w:p>
      <w:pPr>
        <w:pStyle w:val="BodyText"/>
        <w:ind w:left="440" w:firstLine="657"/>
        <w:spacing w:before="112" w:line="305" w:lineRule="auto"/>
        <w:rPr/>
      </w:pP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spacing w:val="3"/>
        </w:rPr>
        <w:t>托幼机构应当根据儿童生理需求，以《中</w:t>
      </w:r>
      <w:r>
        <w:rPr>
          <w:spacing w:val="2"/>
        </w:rPr>
        <w:t>国居民膳食指</w:t>
      </w:r>
      <w:r>
        <w:rPr>
          <w:spacing w:val="4"/>
        </w:rPr>
        <w:t>南》为指导，参考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spacing w:val="4"/>
        </w:rPr>
        <w:t>中国居民膳食营养素参考摄入量（</w:t>
      </w:r>
      <w:r>
        <w:rPr>
          <w:rFonts w:ascii="Times New Roman" w:hAnsi="Times New Roman" w:eastAsia="Times New Roman" w:cs="Times New Roman"/>
        </w:rPr>
        <w:t>DRIs</w:t>
      </w:r>
      <w:r>
        <w:rPr>
          <w:spacing w:val="4"/>
        </w:rPr>
        <w:t>）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spacing w:val="7"/>
        </w:rPr>
        <w:t>和各类食物每日参考摄入量（见表</w:t>
      </w:r>
      <w:r>
        <w:rPr>
          <w:spacing w:val="29"/>
        </w:rPr>
        <w:t>），</w:t>
      </w:r>
      <w:r>
        <w:rPr>
          <w:spacing w:val="7"/>
        </w:rPr>
        <w:t>制订儿童膳食计划。</w:t>
      </w:r>
    </w:p>
    <w:p>
      <w:pPr>
        <w:pStyle w:val="BodyText"/>
        <w:ind w:left="474" w:right="143" w:firstLine="592"/>
        <w:spacing w:before="3" w:line="304" w:lineRule="auto"/>
        <w:rPr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根据膳食计划制订带量食谱，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～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8"/>
        </w:rPr>
        <w:t>周更换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8"/>
        </w:rPr>
        <w:t>次。</w:t>
      </w:r>
      <w:r>
        <w:rPr>
          <w:spacing w:val="7"/>
        </w:rPr>
        <w:t>食物</w:t>
      </w:r>
      <w:r>
        <w:rPr>
          <w:spacing w:val="4"/>
        </w:rPr>
        <w:t>品种要多样化且合理搭配。</w:t>
      </w:r>
    </w:p>
    <w:p>
      <w:pPr>
        <w:pStyle w:val="BodyText"/>
        <w:ind w:left="455" w:right="138" w:firstLine="617"/>
        <w:spacing w:before="6" w:line="304" w:lineRule="auto"/>
        <w:rPr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spacing w:val="4"/>
        </w:rPr>
        <w:t>在主副食的选料、洗涤、切配、烹调的过</w:t>
      </w:r>
      <w:r>
        <w:rPr>
          <w:spacing w:val="3"/>
        </w:rPr>
        <w:t>程中，方法应</w:t>
      </w:r>
      <w:r>
        <w:rPr>
          <w:spacing w:val="9"/>
        </w:rPr>
        <w:t>当科学合理，减少营养素的损失，符合儿童清淡</w:t>
      </w:r>
      <w:r>
        <w:rPr>
          <w:spacing w:val="-46"/>
        </w:rPr>
        <w:t xml:space="preserve"> </w:t>
      </w:r>
      <w:r>
        <w:rPr>
          <w:spacing w:val="9"/>
        </w:rPr>
        <w:t>口味，达到</w:t>
      </w:r>
      <w:r>
        <w:rPr>
          <w:spacing w:val="12"/>
        </w:rPr>
        <w:t>营养膳食的要求。烹调食物注意色、香、味、形，提高儿童</w:t>
      </w:r>
      <w:r>
        <w:rPr>
          <w:spacing w:val="2"/>
        </w:rPr>
        <w:t>的进食兴趣。</w:t>
      </w:r>
    </w:p>
    <w:p>
      <w:pPr>
        <w:pStyle w:val="BodyText"/>
        <w:ind w:left="445" w:right="13" w:firstLine="619"/>
        <w:spacing w:before="5" w:line="307" w:lineRule="auto"/>
        <w:rPr/>
      </w:pPr>
      <w:r>
        <w:rPr>
          <w:rFonts w:ascii="Times New Roman" w:hAnsi="Times New Roman" w:eastAsia="Times New Roman" w:cs="Times New Roman"/>
        </w:rPr>
        <w:t>4.</w:t>
      </w:r>
      <w:r>
        <w:rPr/>
        <w:t>托幼机构至少每季度进行</w:t>
      </w:r>
      <w:r>
        <w:rPr/>
        <w:t xml:space="preserve">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/>
        <w:t>次膳食调查和营养评估。儿</w:t>
      </w:r>
      <w:r>
        <w:rPr>
          <w:spacing w:val="16"/>
        </w:rPr>
        <w:t>童热量和蛋白质平均摄入量全日制托幼机构应当达到</w:t>
      </w:r>
      <w:r>
        <w:rPr>
          <w:rFonts w:ascii="Times New Roman" w:hAnsi="Times New Roman" w:eastAsia="Times New Roman" w:cs="Times New Roman"/>
          <w:spacing w:val="16"/>
        </w:rPr>
        <w:t>“</w:t>
      </w:r>
      <w:r>
        <w:rPr>
          <w:rFonts w:ascii="Times New Roman" w:hAnsi="Times New Roman" w:eastAsia="Times New Roman" w:cs="Times New Roman"/>
        </w:rPr>
        <w:t>DRIs</w:t>
      </w:r>
      <w:r>
        <w:rPr>
          <w:rFonts w:ascii="Times New Roman" w:hAnsi="Times New Roman" w:eastAsia="Times New Roman" w:cs="Times New Roman"/>
          <w:spacing w:val="16"/>
        </w:rPr>
        <w:t>”</w:t>
      </w:r>
      <w:r>
        <w:rPr>
          <w:spacing w:val="8"/>
        </w:rPr>
        <w:t>的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80%</w:t>
      </w:r>
      <w:r>
        <w:rPr>
          <w:spacing w:val="8"/>
        </w:rPr>
        <w:t>以上，寄宿制托幼机构应当达到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rFonts w:ascii="Times New Roman" w:hAnsi="Times New Roman" w:eastAsia="Times New Roman" w:cs="Times New Roman"/>
        </w:rPr>
        <w:t>DRIs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8"/>
        </w:rPr>
        <w:t>的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90%</w:t>
      </w:r>
      <w:r>
        <w:rPr>
          <w:spacing w:val="8"/>
        </w:rPr>
        <w:t>以上。</w:t>
      </w:r>
      <w:r>
        <w:rPr>
          <w:spacing w:val="-1"/>
        </w:rPr>
        <w:t>维生素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A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B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B2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C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1"/>
        </w:rPr>
        <w:t>及矿物质钙、铁、锌等应当达到</w:t>
      </w:r>
      <w:r>
        <w:rPr>
          <w:rFonts w:ascii="Times New Roman" w:hAnsi="Times New Roman" w:eastAsia="Times New Roman" w:cs="Times New Roman"/>
          <w:spacing w:val="-1"/>
        </w:rPr>
        <w:t>“DRIs”</w:t>
      </w:r>
      <w:r>
        <w:rPr>
          <w:spacing w:val="20"/>
        </w:rPr>
        <w:t>的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20"/>
        </w:rPr>
        <w:t>80%</w:t>
      </w:r>
      <w:r>
        <w:rPr>
          <w:spacing w:val="20"/>
        </w:rPr>
        <w:t>以上。</w:t>
      </w:r>
      <w:r>
        <w:rPr>
          <w:spacing w:val="-78"/>
        </w:rPr>
        <w:t xml:space="preserve"> </w:t>
      </w:r>
      <w:r>
        <w:rPr>
          <w:spacing w:val="20"/>
        </w:rPr>
        <w:t>三大营养素热量占总热量的百分比是蛋白质</w:t>
      </w:r>
      <w:r>
        <w:rPr>
          <w:rFonts w:ascii="Times New Roman" w:hAnsi="Times New Roman" w:eastAsia="Times New Roman" w:cs="Times New Roman"/>
          <w:spacing w:val="1"/>
        </w:rPr>
        <w:t>12</w:t>
      </w:r>
      <w:r>
        <w:rPr>
          <w:spacing w:val="1"/>
        </w:rPr>
        <w:t>～</w:t>
      </w:r>
      <w:r>
        <w:rPr>
          <w:rFonts w:ascii="Times New Roman" w:hAnsi="Times New Roman" w:eastAsia="Times New Roman" w:cs="Times New Roman"/>
          <w:spacing w:val="1"/>
        </w:rPr>
        <w:t>15%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1"/>
        </w:rPr>
        <w:t>，脂肪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30</w:t>
      </w:r>
      <w:r>
        <w:rPr>
          <w:spacing w:val="1"/>
        </w:rPr>
        <w:t>～</w:t>
      </w:r>
      <w:r>
        <w:rPr>
          <w:rFonts w:ascii="Times New Roman" w:hAnsi="Times New Roman" w:eastAsia="Times New Roman" w:cs="Times New Roman"/>
          <w:spacing w:val="1"/>
        </w:rPr>
        <w:t>35%</w:t>
      </w:r>
      <w:r>
        <w:rPr>
          <w:spacing w:val="1"/>
        </w:rPr>
        <w:t>，碳水化合物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50</w:t>
      </w:r>
      <w:r>
        <w:rPr>
          <w:spacing w:val="1"/>
        </w:rPr>
        <w:t>～</w:t>
      </w:r>
      <w:r>
        <w:rPr>
          <w:rFonts w:ascii="Times New Roman" w:hAnsi="Times New Roman" w:eastAsia="Times New Roman" w:cs="Times New Roman"/>
          <w:spacing w:val="1"/>
        </w:rPr>
        <w:t>60%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/>
        <w:t>。每日早餐、</w:t>
      </w:r>
      <w:r>
        <w:rPr>
          <w:spacing w:val="5"/>
        </w:rPr>
        <w:t>午餐、</w:t>
      </w:r>
      <w:r>
        <w:rPr>
          <w:spacing w:val="-66"/>
        </w:rPr>
        <w:t xml:space="preserve"> </w:t>
      </w:r>
      <w:r>
        <w:rPr>
          <w:spacing w:val="5"/>
        </w:rPr>
        <w:t>晚餐热量分配比例为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30%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5"/>
        </w:rPr>
        <w:t>、</w:t>
      </w:r>
      <w:r>
        <w:rPr>
          <w:rFonts w:ascii="Times New Roman" w:hAnsi="Times New Roman" w:eastAsia="Times New Roman" w:cs="Times New Roman"/>
          <w:spacing w:val="5"/>
        </w:rPr>
        <w:t>40%</w:t>
      </w:r>
      <w:r>
        <w:rPr>
          <w:spacing w:val="5"/>
        </w:rPr>
        <w:t>和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30%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5"/>
        </w:rPr>
        <w:t>。优质蛋白质</w:t>
      </w:r>
      <w:r>
        <w:rPr>
          <w:spacing w:val="4"/>
        </w:rPr>
        <w:t>占蛋白质总量的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50%</w:t>
      </w:r>
      <w:r>
        <w:rPr>
          <w:spacing w:val="4"/>
        </w:rPr>
        <w:t>以上。</w:t>
      </w:r>
    </w:p>
    <w:p>
      <w:pPr>
        <w:pStyle w:val="BodyText"/>
        <w:ind w:left="7867" w:right="138" w:hanging="6792"/>
        <w:spacing w:before="2" w:line="328" w:lineRule="auto"/>
        <w:rPr>
          <w:rFonts w:ascii="SimSun" w:hAnsi="SimSun" w:eastAsia="SimSun" w:cs="SimSun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</w:rPr>
        <w:t>5.</w:t>
      </w:r>
      <w:r>
        <w:rPr>
          <w:spacing w:val="3"/>
        </w:rPr>
        <w:t>有条件的托幼机构可为贫血、营养不良、食物过敏等儿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9</w:t>
      </w:r>
      <w:r>
        <w:rPr>
          <w:rFonts w:ascii="SimSun" w:hAnsi="SimSun" w:eastAsia="SimSun" w:cs="SimSun"/>
          <w:sz w:val="28"/>
          <w:szCs w:val="28"/>
          <w:spacing w:val="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328" w:lineRule="auto"/>
        <w:sectPr>
          <w:headerReference w:type="default" r:id="rId12"/>
          <w:footerReference w:type="default" r:id="rId13"/>
          <w:pgSz w:w="11906" w:h="16839"/>
          <w:pgMar w:top="1575" w:right="1335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10" w:lineRule="auto"/>
        <w:rPr>
          <w:rFonts w:ascii="Arial"/>
          <w:sz w:val="21"/>
        </w:rPr>
      </w:pPr>
      <w:r/>
    </w:p>
    <w:p>
      <w:pPr>
        <w:pStyle w:val="BodyText"/>
        <w:ind w:left="559" w:right="113" w:firstLine="3"/>
        <w:spacing w:before="113" w:line="316" w:lineRule="auto"/>
        <w:rPr/>
      </w:pPr>
      <w:r>
        <w:rPr>
          <w:spacing w:val="9"/>
        </w:rPr>
        <w:t>童提供特殊膳食。不提供正餐的托幼机构，每</w:t>
      </w:r>
      <w:r>
        <w:rPr>
          <w:spacing w:val="-32"/>
        </w:rPr>
        <w:t xml:space="preserve"> </w:t>
      </w:r>
      <w:r>
        <w:rPr>
          <w:spacing w:val="9"/>
        </w:rPr>
        <w:t>日至少提供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1</w:t>
      </w:r>
      <w:r>
        <w:rPr/>
        <w:t>次点心。</w:t>
      </w:r>
    </w:p>
    <w:p>
      <w:pPr>
        <w:ind w:left="1304"/>
        <w:spacing w:before="4" w:line="214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7"/>
        </w:rPr>
        <w:t>表</w:t>
      </w:r>
      <w:r>
        <w:rPr>
          <w:rFonts w:ascii="FZKai-Z03" w:hAnsi="FZKai-Z03" w:eastAsia="FZKai-Z03" w:cs="FZKai-Z03"/>
          <w:sz w:val="31"/>
          <w:szCs w:val="31"/>
          <w:spacing w:val="24"/>
        </w:rPr>
        <w:t xml:space="preserve">   </w:t>
      </w:r>
      <w:r>
        <w:rPr>
          <w:rFonts w:ascii="FZKai-Z03" w:hAnsi="FZKai-Z03" w:eastAsia="FZKai-Z03" w:cs="FZKai-Z03"/>
          <w:sz w:val="31"/>
          <w:szCs w:val="31"/>
          <w:spacing w:val="7"/>
        </w:rPr>
        <w:t>2～5</w:t>
      </w:r>
      <w:r>
        <w:rPr>
          <w:rFonts w:ascii="FZKai-Z03" w:hAnsi="FZKai-Z03" w:eastAsia="FZKai-Z03" w:cs="FZKai-Z03"/>
          <w:sz w:val="31"/>
          <w:szCs w:val="31"/>
          <w:spacing w:val="7"/>
        </w:rPr>
        <w:t xml:space="preserve"> </w:t>
      </w:r>
      <w:r>
        <w:rPr>
          <w:rFonts w:ascii="FZKai-Z03" w:hAnsi="FZKai-Z03" w:eastAsia="FZKai-Z03" w:cs="FZKai-Z03"/>
          <w:sz w:val="31"/>
          <w:szCs w:val="31"/>
          <w:spacing w:val="7"/>
        </w:rPr>
        <w:t>岁儿童各类食物每天建议摄入量</w:t>
      </w:r>
      <w:r>
        <w:rPr>
          <w:rFonts w:ascii="FZKai-Z03" w:hAnsi="FZKai-Z03" w:eastAsia="FZKai-Z03" w:cs="FZKai-Z03"/>
          <w:sz w:val="31"/>
          <w:szCs w:val="31"/>
          <w:spacing w:val="6"/>
        </w:rPr>
        <w:t>(g/d)</w:t>
      </w:r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974"/>
        <w:gridCol w:w="3117"/>
        <w:gridCol w:w="2974"/>
      </w:tblGrid>
      <w:tr>
        <w:trPr>
          <w:trHeight w:val="477" w:hRule="atLeast"/>
        </w:trPr>
        <w:tc>
          <w:tcPr>
            <w:tcW w:w="2974" w:type="dxa"/>
            <w:vAlign w:val="top"/>
          </w:tcPr>
          <w:p>
            <w:pPr>
              <w:ind w:left="859"/>
              <w:spacing w:before="58" w:line="21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3"/>
              </w:rPr>
              <w:t>食物种类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1056"/>
              <w:spacing w:before="58" w:line="216" w:lineRule="auto"/>
              <w:rPr>
                <w:rFonts w:ascii="FZFangSong-Z02" w:hAnsi="FZFangSong-Z02" w:eastAsia="FZFangSong-Z02" w:cs="FZFangSong-Z02"/>
              </w:rPr>
            </w:pPr>
            <w:r>
              <w:rPr>
                <w:b/>
                <w:bCs/>
                <w:spacing w:val="-3"/>
              </w:rPr>
              <w:t>1</w:t>
            </w:r>
            <w:r>
              <w:rPr>
                <w:rFonts w:ascii="FZFangSong-Z02" w:hAnsi="FZFangSong-Z02" w:eastAsia="FZFangSong-Z02" w:cs="FZFangSong-Z02"/>
                <w:b/>
                <w:bCs/>
                <w:spacing w:val="-3"/>
              </w:rPr>
              <w:t>～</w:t>
            </w:r>
            <w:r>
              <w:rPr>
                <w:b/>
                <w:bCs/>
                <w:spacing w:val="-3"/>
              </w:rPr>
              <w:t>3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b/>
                <w:bCs/>
                <w:spacing w:val="-3"/>
              </w:rPr>
              <w:t>岁</w:t>
            </w:r>
          </w:p>
        </w:tc>
        <w:tc>
          <w:tcPr>
            <w:tcW w:w="2974" w:type="dxa"/>
            <w:vAlign w:val="top"/>
          </w:tcPr>
          <w:p>
            <w:pPr>
              <w:pStyle w:val="TableText"/>
              <w:ind w:left="966"/>
              <w:spacing w:before="58" w:line="216" w:lineRule="auto"/>
              <w:rPr>
                <w:rFonts w:ascii="FZFangSong-Z02" w:hAnsi="FZFangSong-Z02" w:eastAsia="FZFangSong-Z02" w:cs="FZFangSong-Z02"/>
              </w:rPr>
            </w:pPr>
            <w:r>
              <w:rPr>
                <w:b/>
                <w:bCs/>
                <w:spacing w:val="-4"/>
              </w:rPr>
              <w:t>3</w:t>
            </w:r>
            <w:r>
              <w:rPr>
                <w:b/>
                <w:bCs/>
                <w:spacing w:val="-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b/>
                <w:bCs/>
                <w:spacing w:val="-4"/>
              </w:rPr>
              <w:t>～</w:t>
            </w:r>
            <w:r>
              <w:rPr>
                <w:b/>
                <w:bCs/>
                <w:spacing w:val="-4"/>
              </w:rPr>
              <w:t>6</w:t>
            </w:r>
            <w:r>
              <w:rPr>
                <w:b/>
                <w:bCs/>
                <w:spacing w:val="3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b/>
                <w:bCs/>
                <w:spacing w:val="-4"/>
              </w:rPr>
              <w:t>岁</w:t>
            </w:r>
          </w:p>
        </w:tc>
      </w:tr>
      <w:tr>
        <w:trPr>
          <w:trHeight w:val="471" w:hRule="atLeast"/>
        </w:trPr>
        <w:tc>
          <w:tcPr>
            <w:tcW w:w="2974" w:type="dxa"/>
            <w:vAlign w:val="top"/>
          </w:tcPr>
          <w:p>
            <w:pPr>
              <w:ind w:left="1186"/>
              <w:spacing w:before="54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"/>
              </w:rPr>
              <w:t>谷类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1014"/>
              <w:spacing w:before="15" w:line="236" w:lineRule="auto"/>
              <w:rPr/>
            </w:pPr>
            <w:r>
              <w:rPr>
                <w:spacing w:val="2"/>
              </w:rPr>
              <w:t>85</w:t>
            </w:r>
            <w:r>
              <w:rPr>
                <w:rFonts w:ascii="FZFangSong-Z02" w:hAnsi="FZFangSong-Z02" w:eastAsia="FZFangSong-Z02" w:cs="FZFangSong-Z02"/>
                <w:spacing w:val="2"/>
              </w:rPr>
              <w:t>～</w:t>
            </w:r>
            <w:r>
              <w:rPr>
                <w:spacing w:val="2"/>
              </w:rPr>
              <w:t>100</w:t>
            </w:r>
          </w:p>
        </w:tc>
        <w:tc>
          <w:tcPr>
            <w:tcW w:w="2974" w:type="dxa"/>
            <w:vAlign w:val="top"/>
          </w:tcPr>
          <w:p>
            <w:pPr>
              <w:pStyle w:val="TableText"/>
              <w:ind w:left="881"/>
              <w:spacing w:before="15" w:line="236" w:lineRule="auto"/>
              <w:rPr/>
            </w:pPr>
            <w:r>
              <w:rPr/>
              <w:t>100</w:t>
            </w:r>
            <w:r>
              <w:rPr>
                <w:rFonts w:ascii="FZFangSong-Z02" w:hAnsi="FZFangSong-Z02" w:eastAsia="FZFangSong-Z02" w:cs="FZFangSong-Z02"/>
              </w:rPr>
              <w:t>～</w:t>
            </w:r>
            <w:r>
              <w:rPr/>
              <w:t>150</w:t>
            </w:r>
          </w:p>
        </w:tc>
      </w:tr>
      <w:tr>
        <w:trPr>
          <w:trHeight w:val="473" w:hRule="atLeast"/>
        </w:trPr>
        <w:tc>
          <w:tcPr>
            <w:tcW w:w="2974" w:type="dxa"/>
            <w:vAlign w:val="top"/>
          </w:tcPr>
          <w:p>
            <w:pPr>
              <w:ind w:left="1184"/>
              <w:spacing w:before="56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薯类</w:t>
            </w:r>
          </w:p>
        </w:tc>
        <w:tc>
          <w:tcPr>
            <w:tcW w:w="3117" w:type="dxa"/>
            <w:vAlign w:val="top"/>
          </w:tcPr>
          <w:p>
            <w:pPr>
              <w:ind w:left="1254"/>
              <w:spacing w:before="77" w:line="20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适量</w:t>
            </w:r>
          </w:p>
        </w:tc>
        <w:tc>
          <w:tcPr>
            <w:tcW w:w="2974" w:type="dxa"/>
            <w:vAlign w:val="top"/>
          </w:tcPr>
          <w:p>
            <w:pPr>
              <w:ind w:left="1183"/>
              <w:spacing w:before="77" w:line="20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适量</w:t>
            </w:r>
          </w:p>
        </w:tc>
      </w:tr>
      <w:tr>
        <w:trPr>
          <w:trHeight w:val="472" w:hRule="atLeast"/>
        </w:trPr>
        <w:tc>
          <w:tcPr>
            <w:tcW w:w="2974" w:type="dxa"/>
            <w:vAlign w:val="top"/>
          </w:tcPr>
          <w:p>
            <w:pPr>
              <w:ind w:left="1190"/>
              <w:spacing w:before="55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蔬菜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922"/>
              <w:spacing w:before="16" w:line="236" w:lineRule="auto"/>
              <w:rPr/>
            </w:pPr>
            <w:r>
              <w:rPr>
                <w:spacing w:val="4"/>
              </w:rPr>
              <w:t>200</w:t>
            </w:r>
            <w:r>
              <w:rPr>
                <w:rFonts w:ascii="FZFangSong-Z02" w:hAnsi="FZFangSong-Z02" w:eastAsia="FZFangSong-Z02" w:cs="FZFangSong-Z02"/>
                <w:spacing w:val="4"/>
              </w:rPr>
              <w:t>～</w:t>
            </w:r>
            <w:r>
              <w:rPr>
                <w:spacing w:val="4"/>
              </w:rPr>
              <w:t>250</w:t>
            </w:r>
          </w:p>
        </w:tc>
        <w:tc>
          <w:tcPr>
            <w:tcW w:w="2974" w:type="dxa"/>
            <w:vAlign w:val="top"/>
          </w:tcPr>
          <w:p>
            <w:pPr>
              <w:pStyle w:val="TableText"/>
              <w:ind w:left="850"/>
              <w:spacing w:before="16" w:line="236" w:lineRule="auto"/>
              <w:rPr/>
            </w:pPr>
            <w:r>
              <w:rPr>
                <w:spacing w:val="4"/>
              </w:rPr>
              <w:t>250</w:t>
            </w:r>
            <w:r>
              <w:rPr>
                <w:rFonts w:ascii="FZFangSong-Z02" w:hAnsi="FZFangSong-Z02" w:eastAsia="FZFangSong-Z02" w:cs="FZFangSong-Z02"/>
                <w:spacing w:val="4"/>
              </w:rPr>
              <w:t>～</w:t>
            </w:r>
            <w:r>
              <w:rPr>
                <w:spacing w:val="4"/>
              </w:rPr>
              <w:t>300</w:t>
            </w:r>
          </w:p>
        </w:tc>
      </w:tr>
      <w:tr>
        <w:trPr>
          <w:trHeight w:val="473" w:hRule="atLeast"/>
        </w:trPr>
        <w:tc>
          <w:tcPr>
            <w:tcW w:w="2974" w:type="dxa"/>
            <w:vAlign w:val="top"/>
          </w:tcPr>
          <w:p>
            <w:pPr>
              <w:ind w:left="1185"/>
              <w:spacing w:before="56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水果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952"/>
              <w:spacing w:before="17" w:line="236" w:lineRule="auto"/>
              <w:rPr/>
            </w:pPr>
            <w:r>
              <w:rPr/>
              <w:t>100</w:t>
            </w:r>
            <w:r>
              <w:rPr>
                <w:rFonts w:ascii="FZFangSong-Z02" w:hAnsi="FZFangSong-Z02" w:eastAsia="FZFangSong-Z02" w:cs="FZFangSong-Z02"/>
              </w:rPr>
              <w:t>～</w:t>
            </w:r>
            <w:r>
              <w:rPr/>
              <w:t>150</w:t>
            </w:r>
          </w:p>
        </w:tc>
        <w:tc>
          <w:tcPr>
            <w:tcW w:w="2974" w:type="dxa"/>
            <w:vAlign w:val="top"/>
          </w:tcPr>
          <w:p>
            <w:pPr>
              <w:pStyle w:val="TableText"/>
              <w:ind w:left="1279"/>
              <w:spacing w:before="28" w:line="419" w:lineRule="exact"/>
              <w:rPr/>
            </w:pPr>
            <w:r>
              <w:rPr>
                <w:spacing w:val="-8"/>
                <w:position w:val="2"/>
              </w:rPr>
              <w:t>150</w:t>
            </w:r>
          </w:p>
        </w:tc>
      </w:tr>
      <w:tr>
        <w:trPr>
          <w:trHeight w:val="472" w:hRule="atLeast"/>
        </w:trPr>
        <w:tc>
          <w:tcPr>
            <w:tcW w:w="2974" w:type="dxa"/>
            <w:vAlign w:val="top"/>
          </w:tcPr>
          <w:p>
            <w:pPr>
              <w:ind w:left="864"/>
              <w:spacing w:before="55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禽畜肉类</w:t>
            </w:r>
          </w:p>
        </w:tc>
        <w:tc>
          <w:tcPr>
            <w:tcW w:w="3117" w:type="dxa"/>
            <w:vAlign w:val="top"/>
            <w:vMerge w:val="restart"/>
            <w:tcBorders>
              <w:bottom w:val="nil"/>
            </w:tcBorders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1"/>
              <w:spacing w:before="113" w:line="542" w:lineRule="exact"/>
              <w:rPr/>
            </w:pPr>
            <w:r>
              <w:rPr>
                <w:spacing w:val="2"/>
                <w:position w:val="6"/>
              </w:rPr>
              <w:t>50</w:t>
            </w:r>
            <w:r>
              <w:rPr>
                <w:rFonts w:ascii="FZFangSong-Z02" w:hAnsi="FZFangSong-Z02" w:eastAsia="FZFangSong-Z02" w:cs="FZFangSong-Z02"/>
                <w:spacing w:val="2"/>
                <w:position w:val="6"/>
              </w:rPr>
              <w:t>～</w:t>
            </w:r>
            <w:r>
              <w:rPr>
                <w:spacing w:val="2"/>
                <w:position w:val="6"/>
              </w:rPr>
              <w:t>70</w:t>
            </w:r>
          </w:p>
        </w:tc>
        <w:tc>
          <w:tcPr>
            <w:tcW w:w="2974" w:type="dxa"/>
            <w:vAlign w:val="top"/>
            <w:vMerge w:val="restart"/>
            <w:tcBorders>
              <w:bottom w:val="nil"/>
            </w:tcBorders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113" w:line="542" w:lineRule="exact"/>
              <w:rPr/>
            </w:pPr>
            <w:r>
              <w:rPr>
                <w:spacing w:val="4"/>
                <w:position w:val="6"/>
              </w:rPr>
              <w:t>70</w:t>
            </w:r>
            <w:r>
              <w:rPr>
                <w:rFonts w:ascii="FZFangSong-Z02" w:hAnsi="FZFangSong-Z02" w:eastAsia="FZFangSong-Z02" w:cs="FZFangSong-Z02"/>
                <w:spacing w:val="4"/>
                <w:position w:val="6"/>
              </w:rPr>
              <w:t>～</w:t>
            </w:r>
            <w:r>
              <w:rPr>
                <w:spacing w:val="4"/>
                <w:position w:val="6"/>
              </w:rPr>
              <w:t>105</w:t>
            </w:r>
          </w:p>
        </w:tc>
      </w:tr>
      <w:tr>
        <w:trPr>
          <w:trHeight w:val="472" w:hRule="atLeast"/>
        </w:trPr>
        <w:tc>
          <w:tcPr>
            <w:tcW w:w="2974" w:type="dxa"/>
            <w:vAlign w:val="top"/>
          </w:tcPr>
          <w:p>
            <w:pPr>
              <w:ind w:left="1193"/>
              <w:spacing w:before="55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蛋类</w:t>
            </w:r>
          </w:p>
        </w:tc>
        <w:tc>
          <w:tcPr>
            <w:tcW w:w="311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2974" w:type="dxa"/>
            <w:vAlign w:val="top"/>
          </w:tcPr>
          <w:p>
            <w:pPr>
              <w:ind w:left="1043"/>
              <w:spacing w:before="57" w:line="21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鱼虾类</w:t>
            </w:r>
          </w:p>
        </w:tc>
        <w:tc>
          <w:tcPr>
            <w:tcW w:w="311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2974" w:type="dxa"/>
            <w:vAlign w:val="top"/>
          </w:tcPr>
          <w:p>
            <w:pPr>
              <w:ind w:left="1194"/>
              <w:spacing w:before="82" w:line="20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大豆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1170"/>
              <w:spacing w:before="18" w:line="235" w:lineRule="auto"/>
              <w:rPr/>
            </w:pPr>
            <w:r>
              <w:rPr>
                <w:spacing w:val="2"/>
              </w:rPr>
              <w:t>5</w:t>
            </w:r>
            <w:r>
              <w:rPr>
                <w:rFonts w:ascii="FZFangSong-Z02" w:hAnsi="FZFangSong-Z02" w:eastAsia="FZFangSong-Z02" w:cs="FZFangSong-Z02"/>
                <w:spacing w:val="2"/>
              </w:rPr>
              <w:t>～</w:t>
            </w:r>
            <w:r>
              <w:rPr>
                <w:spacing w:val="2"/>
              </w:rPr>
              <w:t>15</w:t>
            </w:r>
          </w:p>
        </w:tc>
        <w:tc>
          <w:tcPr>
            <w:tcW w:w="2974" w:type="dxa"/>
            <w:vAlign w:val="top"/>
          </w:tcPr>
          <w:p>
            <w:pPr>
              <w:pStyle w:val="TableText"/>
              <w:ind w:left="1361"/>
              <w:spacing w:before="30" w:line="418" w:lineRule="exact"/>
              <w:rPr/>
            </w:pPr>
            <w:r>
              <w:rPr>
                <w:spacing w:val="-14"/>
                <w:position w:val="2"/>
              </w:rPr>
              <w:t>15</w:t>
            </w:r>
          </w:p>
        </w:tc>
      </w:tr>
      <w:tr>
        <w:trPr>
          <w:trHeight w:val="472" w:hRule="atLeast"/>
        </w:trPr>
        <w:tc>
          <w:tcPr>
            <w:tcW w:w="2974" w:type="dxa"/>
            <w:vAlign w:val="top"/>
          </w:tcPr>
          <w:p>
            <w:pPr>
              <w:ind w:left="1185"/>
              <w:spacing w:before="57" w:line="21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坚果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1393"/>
              <w:spacing w:before="268" w:line="148" w:lineRule="exact"/>
              <w:rPr/>
            </w:pPr>
            <w:r>
              <w:rPr>
                <w:spacing w:val="14"/>
                <w:position w:val="-3"/>
              </w:rPr>
              <w:t>—</w:t>
            </w:r>
          </w:p>
        </w:tc>
        <w:tc>
          <w:tcPr>
            <w:tcW w:w="2974" w:type="dxa"/>
            <w:vAlign w:val="top"/>
          </w:tcPr>
          <w:p>
            <w:pPr>
              <w:ind w:left="1183"/>
              <w:spacing w:before="80" w:line="20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适量</w:t>
            </w:r>
          </w:p>
        </w:tc>
      </w:tr>
      <w:tr>
        <w:trPr>
          <w:trHeight w:val="472" w:hRule="atLeast"/>
        </w:trPr>
        <w:tc>
          <w:tcPr>
            <w:tcW w:w="2974" w:type="dxa"/>
            <w:vAlign w:val="top"/>
          </w:tcPr>
          <w:p>
            <w:pPr>
              <w:ind w:left="1028"/>
              <w:spacing w:before="59" w:line="21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乳制品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1331"/>
              <w:spacing w:before="31" w:line="418" w:lineRule="exact"/>
              <w:rPr/>
            </w:pPr>
            <w:r>
              <w:rPr>
                <w:position w:val="2"/>
              </w:rPr>
              <w:t>500</w:t>
            </w:r>
          </w:p>
        </w:tc>
        <w:tc>
          <w:tcPr>
            <w:tcW w:w="2974" w:type="dxa"/>
            <w:vAlign w:val="top"/>
          </w:tcPr>
          <w:p>
            <w:pPr>
              <w:pStyle w:val="TableText"/>
              <w:ind w:left="962"/>
              <w:spacing w:before="31" w:line="418" w:lineRule="exact"/>
              <w:rPr/>
            </w:pPr>
            <w:r>
              <w:rPr>
                <w:spacing w:val="2"/>
                <w:position w:val="2"/>
              </w:rPr>
              <w:t>350-500</w:t>
            </w:r>
          </w:p>
        </w:tc>
      </w:tr>
      <w:tr>
        <w:trPr>
          <w:trHeight w:val="472" w:hRule="atLeast"/>
        </w:trPr>
        <w:tc>
          <w:tcPr>
            <w:tcW w:w="2974" w:type="dxa"/>
            <w:vAlign w:val="top"/>
          </w:tcPr>
          <w:p>
            <w:pPr>
              <w:ind w:left="1022"/>
              <w:spacing w:before="59" w:line="21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食用油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1113"/>
              <w:spacing w:before="19" w:line="234" w:lineRule="auto"/>
              <w:rPr/>
            </w:pPr>
            <w:r>
              <w:rPr>
                <w:spacing w:val="-2"/>
              </w:rPr>
              <w:t>15</w:t>
            </w:r>
            <w:r>
              <w:rPr>
                <w:rFonts w:ascii="FZFangSong-Z02" w:hAnsi="FZFangSong-Z02" w:eastAsia="FZFangSong-Z02" w:cs="FZFangSong-Z02"/>
                <w:spacing w:val="-2"/>
              </w:rPr>
              <w:t>～</w:t>
            </w:r>
            <w:r>
              <w:rPr>
                <w:spacing w:val="-2"/>
              </w:rPr>
              <w:t>20</w:t>
            </w:r>
          </w:p>
        </w:tc>
        <w:tc>
          <w:tcPr>
            <w:tcW w:w="2974" w:type="dxa"/>
            <w:vAlign w:val="top"/>
          </w:tcPr>
          <w:p>
            <w:pPr>
              <w:pStyle w:val="TableText"/>
              <w:ind w:left="1009"/>
              <w:spacing w:before="19" w:line="234" w:lineRule="auto"/>
              <w:rPr/>
            </w:pPr>
            <w:r>
              <w:rPr>
                <w:spacing w:val="4"/>
              </w:rPr>
              <w:t>20</w:t>
            </w:r>
            <w:r>
              <w:rPr>
                <w:rFonts w:ascii="FZFangSong-Z02" w:hAnsi="FZFangSong-Z02" w:eastAsia="FZFangSong-Z02" w:cs="FZFangSong-Z02"/>
                <w:spacing w:val="4"/>
              </w:rPr>
              <w:t>～</w:t>
            </w:r>
            <w:r>
              <w:rPr>
                <w:spacing w:val="4"/>
              </w:rPr>
              <w:t>25</w:t>
            </w:r>
          </w:p>
        </w:tc>
      </w:tr>
      <w:tr>
        <w:trPr>
          <w:trHeight w:val="477" w:hRule="atLeast"/>
        </w:trPr>
        <w:tc>
          <w:tcPr>
            <w:tcW w:w="2974" w:type="dxa"/>
            <w:vAlign w:val="top"/>
          </w:tcPr>
          <w:p>
            <w:pPr>
              <w:ind w:left="1183"/>
              <w:spacing w:before="60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食盐</w:t>
            </w:r>
          </w:p>
        </w:tc>
        <w:tc>
          <w:tcPr>
            <w:tcW w:w="3117" w:type="dxa"/>
            <w:vAlign w:val="top"/>
          </w:tcPr>
          <w:p>
            <w:pPr>
              <w:pStyle w:val="TableText"/>
              <w:ind w:left="1391"/>
              <w:spacing w:before="32" w:line="419" w:lineRule="exact"/>
              <w:rPr/>
            </w:pPr>
            <w:r>
              <w:rPr>
                <w:spacing w:val="1"/>
                <w:position w:val="2"/>
              </w:rPr>
              <w:t>&lt;2</w:t>
            </w:r>
          </w:p>
        </w:tc>
        <w:tc>
          <w:tcPr>
            <w:tcW w:w="2974" w:type="dxa"/>
            <w:vAlign w:val="top"/>
          </w:tcPr>
          <w:p>
            <w:pPr>
              <w:pStyle w:val="TableText"/>
              <w:ind w:left="1320"/>
              <w:spacing w:before="32" w:line="419" w:lineRule="exact"/>
              <w:rPr/>
            </w:pPr>
            <w:r>
              <w:rPr>
                <w:spacing w:val="1"/>
                <w:position w:val="2"/>
              </w:rPr>
              <w:t>&lt;3</w:t>
            </w:r>
          </w:p>
        </w:tc>
      </w:tr>
    </w:tbl>
    <w:p>
      <w:pPr>
        <w:ind w:left="160" w:right="114" w:firstLine="615"/>
        <w:spacing w:before="184" w:line="318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-5"/>
        </w:rPr>
        <w:t>注：《中国孕期、哺乳期妇女和</w:t>
      </w:r>
      <w:r>
        <w:rPr>
          <w:rFonts w:ascii="FZKai-Z03" w:hAnsi="FZKai-Z03" w:eastAsia="FZKai-Z03" w:cs="FZKai-Z03"/>
          <w:sz w:val="31"/>
          <w:szCs w:val="31"/>
          <w:spacing w:val="-5"/>
        </w:rPr>
        <w:t xml:space="preserve"> </w:t>
      </w:r>
      <w:r>
        <w:rPr>
          <w:rFonts w:ascii="FZKai-Z03" w:hAnsi="FZKai-Z03" w:eastAsia="FZKai-Z03" w:cs="FZKai-Z03"/>
          <w:sz w:val="31"/>
          <w:szCs w:val="31"/>
          <w:spacing w:val="-5"/>
        </w:rPr>
        <w:t>0～6</w:t>
      </w:r>
      <w:r>
        <w:rPr>
          <w:rFonts w:ascii="FZKai-Z03" w:hAnsi="FZKai-Z03" w:eastAsia="FZKai-Z03" w:cs="FZKai-Z03"/>
          <w:sz w:val="31"/>
          <w:szCs w:val="31"/>
          <w:spacing w:val="40"/>
        </w:rPr>
        <w:t xml:space="preserve"> </w:t>
      </w:r>
      <w:r>
        <w:rPr>
          <w:rFonts w:ascii="FZKai-Z03" w:hAnsi="FZKai-Z03" w:eastAsia="FZKai-Z03" w:cs="FZKai-Z03"/>
          <w:sz w:val="31"/>
          <w:szCs w:val="31"/>
          <w:spacing w:val="-5"/>
        </w:rPr>
        <w:t>岁儿童膳食指南》（</w:t>
      </w:r>
      <w:r>
        <w:rPr>
          <w:rFonts w:ascii="FZKai-Z03" w:hAnsi="FZKai-Z03" w:eastAsia="FZKai-Z03" w:cs="FZKai-Z03"/>
          <w:sz w:val="31"/>
          <w:szCs w:val="31"/>
          <w:spacing w:val="-30"/>
        </w:rPr>
        <w:t xml:space="preserve"> </w:t>
      </w:r>
      <w:r>
        <w:rPr>
          <w:rFonts w:ascii="FZKai-Z03" w:hAnsi="FZKai-Z03" w:eastAsia="FZKai-Z03" w:cs="FZKai-Z03"/>
          <w:sz w:val="31"/>
          <w:szCs w:val="31"/>
          <w:spacing w:val="-5"/>
        </w:rPr>
        <w:t>中</w:t>
      </w:r>
      <w:r>
        <w:rPr>
          <w:rFonts w:ascii="FZKai-Z03" w:hAnsi="FZKai-Z03" w:eastAsia="FZKai-Z03" w:cs="FZKai-Z03"/>
          <w:sz w:val="31"/>
          <w:szCs w:val="31"/>
          <w:spacing w:val="2"/>
        </w:rPr>
        <w:t>国营养学会妇幼分会</w:t>
      </w:r>
      <w:r>
        <w:rPr>
          <w:rFonts w:ascii="FZKai-Z03" w:hAnsi="FZKai-Z03" w:eastAsia="FZKai-Z03" w:cs="FZKai-Z03"/>
          <w:sz w:val="31"/>
          <w:szCs w:val="31"/>
          <w:spacing w:val="-30"/>
        </w:rPr>
        <w:t xml:space="preserve"> </w:t>
      </w:r>
      <w:r>
        <w:rPr>
          <w:rFonts w:ascii="FZKai-Z03" w:hAnsi="FZKai-Z03" w:eastAsia="FZKai-Z03" w:cs="FZKai-Z03"/>
          <w:sz w:val="31"/>
          <w:szCs w:val="31"/>
          <w:spacing w:val="2"/>
        </w:rPr>
        <w:t>，2016</w:t>
      </w:r>
      <w:r>
        <w:rPr>
          <w:rFonts w:ascii="FZKai-Z03" w:hAnsi="FZKai-Z03" w:eastAsia="FZKai-Z03" w:cs="FZKai-Z03"/>
          <w:sz w:val="31"/>
          <w:szCs w:val="31"/>
          <w:spacing w:val="2"/>
        </w:rPr>
        <w:t xml:space="preserve"> </w:t>
      </w:r>
      <w:r>
        <w:rPr>
          <w:rFonts w:ascii="FZKai-Z03" w:hAnsi="FZKai-Z03" w:eastAsia="FZKai-Z03" w:cs="FZKai-Z03"/>
          <w:sz w:val="31"/>
          <w:szCs w:val="31"/>
          <w:spacing w:val="2"/>
        </w:rPr>
        <w:t>年）</w:t>
      </w:r>
    </w:p>
    <w:p>
      <w:pPr>
        <w:ind w:left="776"/>
        <w:spacing w:line="237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6"/>
        </w:rPr>
        <w:t>三、体格锻炼</w:t>
      </w:r>
    </w:p>
    <w:p>
      <w:pPr>
        <w:pStyle w:val="BodyText"/>
        <w:ind w:left="135" w:right="114" w:firstLine="607"/>
        <w:spacing w:before="154" w:line="318" w:lineRule="auto"/>
        <w:rPr/>
      </w:pPr>
      <w:r>
        <w:rPr>
          <w:rFonts w:ascii="FZKai-Z03" w:hAnsi="FZKai-Z03" w:eastAsia="FZKai-Z03" w:cs="FZKai-Z03"/>
          <w:spacing w:val="2"/>
        </w:rPr>
        <w:t>（一）</w:t>
      </w:r>
      <w:r>
        <w:rPr>
          <w:spacing w:val="2"/>
        </w:rPr>
        <w:t>托幼机构应当根据儿童的年龄及生理特点，每</w:t>
      </w:r>
      <w:r>
        <w:rPr>
          <w:spacing w:val="-39"/>
        </w:rPr>
        <w:t xml:space="preserve"> </w:t>
      </w:r>
      <w:r>
        <w:rPr>
          <w:spacing w:val="2"/>
        </w:rPr>
        <w:t>日有组</w:t>
      </w:r>
      <w:r>
        <w:rPr>
          <w:spacing w:val="5"/>
        </w:rPr>
        <w:t>织地开展各种形式的体格锻炼，掌握适宜的运动强度，保证运动</w:t>
      </w:r>
      <w:r>
        <w:rPr>
          <w:spacing w:val="6"/>
        </w:rPr>
        <w:t>量，提高儿童身体素质。</w:t>
      </w:r>
    </w:p>
    <w:p>
      <w:pPr>
        <w:pStyle w:val="BodyText"/>
        <w:ind w:left="125" w:right="35" w:firstLine="618"/>
        <w:spacing w:line="329" w:lineRule="auto"/>
        <w:rPr>
          <w:rFonts w:ascii="SimSun" w:hAnsi="SimSun" w:eastAsia="SimSun" w:cs="SimSun"/>
          <w:sz w:val="28"/>
          <w:szCs w:val="28"/>
        </w:rPr>
      </w:pPr>
      <w:r>
        <w:rPr>
          <w:rFonts w:ascii="FZKai-Z03" w:hAnsi="FZKai-Z03" w:eastAsia="FZKai-Z03" w:cs="FZKai-Z03"/>
          <w:spacing w:val="9"/>
        </w:rPr>
        <w:t>（二）</w:t>
      </w:r>
      <w:r>
        <w:rPr>
          <w:spacing w:val="9"/>
        </w:rPr>
        <w:t>保证儿童室内外运动场地和运动器械的清洁</w:t>
      </w:r>
      <w:r>
        <w:rPr>
          <w:spacing w:val="8"/>
        </w:rPr>
        <w:t>、卫生、</w:t>
      </w:r>
      <w:r>
        <w:rPr/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10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329" w:lineRule="auto"/>
        <w:sectPr>
          <w:headerReference w:type="default" r:id="rId14"/>
          <w:footerReference w:type="default" r:id="rId15"/>
          <w:pgSz w:w="11906" w:h="16839"/>
          <w:pgMar w:top="1575" w:right="1361" w:bottom="2050" w:left="1474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7" w:lineRule="auto"/>
        <w:rPr>
          <w:rFonts w:ascii="Arial"/>
          <w:sz w:val="21"/>
        </w:rPr>
      </w:pPr>
      <w:r/>
    </w:p>
    <w:p>
      <w:pPr>
        <w:pStyle w:val="BodyText"/>
        <w:ind w:left="33" w:right="7" w:hanging="9"/>
        <w:spacing w:before="113" w:line="318" w:lineRule="auto"/>
        <w:rPr/>
      </w:pPr>
      <w:r>
        <w:rPr>
          <w:spacing w:val="5"/>
        </w:rPr>
        <w:t>安全，做好场地布置和运动器械的准备。定期进行室内外</w:t>
      </w:r>
      <w:r>
        <w:rPr>
          <w:spacing w:val="4"/>
        </w:rPr>
        <w:t>安全隐</w:t>
      </w:r>
      <w:r>
        <w:rPr>
          <w:spacing w:val="-2"/>
        </w:rPr>
        <w:t>患排查。</w:t>
      </w:r>
    </w:p>
    <w:p>
      <w:pPr>
        <w:pStyle w:val="BodyText"/>
        <w:ind w:left="9" w:right="5" w:firstLine="621"/>
        <w:spacing w:before="5" w:line="317" w:lineRule="auto"/>
        <w:rPr/>
      </w:pPr>
      <w:r>
        <w:rPr>
          <w:rFonts w:ascii="FZKai-Z03" w:hAnsi="FZKai-Z03" w:eastAsia="FZKai-Z03" w:cs="FZKai-Z03"/>
          <w:spacing w:val="6"/>
        </w:rPr>
        <w:t>（三）</w:t>
      </w:r>
      <w:r>
        <w:rPr>
          <w:spacing w:val="6"/>
        </w:rPr>
        <w:t>利用日光、空气、水和器械，有计划地进</w:t>
      </w:r>
      <w:r>
        <w:rPr>
          <w:spacing w:val="5"/>
        </w:rPr>
        <w:t>行儿童体格</w:t>
      </w:r>
      <w:r>
        <w:rPr>
          <w:spacing w:val="5"/>
        </w:rPr>
        <w:t>锻炼。做好运动前的准备工作。运动中注意观察儿童面色、精神</w:t>
      </w:r>
      <w:r>
        <w:rPr>
          <w:spacing w:val="5"/>
        </w:rPr>
        <w:t>状态、呼吸、出汗量和儿童对锻炼的反应，若有不良反应要及时</w:t>
      </w:r>
      <w:r>
        <w:rPr>
          <w:spacing w:val="5"/>
        </w:rPr>
        <w:t>采取措施或停止锻炼；加强运动中的保护，避免运动伤害。运动</w:t>
      </w:r>
      <w:r>
        <w:rPr>
          <w:spacing w:val="8"/>
        </w:rPr>
        <w:t>后注意观察儿童的精神、食欲、睡眠等状况。</w:t>
      </w:r>
    </w:p>
    <w:p>
      <w:pPr>
        <w:pStyle w:val="BodyText"/>
        <w:ind w:left="18" w:right="5" w:firstLine="612"/>
        <w:spacing w:before="7" w:line="316" w:lineRule="auto"/>
        <w:rPr/>
      </w:pPr>
      <w:r>
        <w:rPr>
          <w:rFonts w:ascii="FZKai-Z03" w:hAnsi="FZKai-Z03" w:eastAsia="FZKai-Z03" w:cs="FZKai-Z03"/>
          <w:spacing w:val="6"/>
        </w:rPr>
        <w:t>（四）</w:t>
      </w:r>
      <w:r>
        <w:rPr>
          <w:spacing w:val="6"/>
        </w:rPr>
        <w:t>全面了解儿童健康状况，患病儿童停止锻炼；</w:t>
      </w:r>
      <w:r>
        <w:rPr>
          <w:spacing w:val="5"/>
        </w:rPr>
        <w:t>病愈恢</w:t>
      </w:r>
      <w:r>
        <w:rPr>
          <w:spacing w:val="5"/>
        </w:rPr>
        <w:t>复期的儿童运动量要根据身体状况予以调整；体弱儿童的体格锻</w:t>
      </w:r>
      <w:r>
        <w:rPr>
          <w:spacing w:val="5"/>
        </w:rPr>
        <w:t>炼进程应当较健康儿童缓慢，时间缩短，并要对儿童运动反应进</w:t>
      </w:r>
      <w:r>
        <w:rPr>
          <w:spacing w:val="5"/>
        </w:rPr>
        <w:t>行仔细的观察。</w:t>
      </w:r>
    </w:p>
    <w:p>
      <w:pPr>
        <w:ind w:left="677"/>
        <w:spacing w:line="238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3"/>
        </w:rPr>
        <w:t>四、健康检查</w:t>
      </w:r>
    </w:p>
    <w:p>
      <w:pPr>
        <w:ind w:left="630"/>
        <w:spacing w:before="161" w:line="237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9"/>
        </w:rPr>
        <w:t>（一）儿童健康检查。</w:t>
      </w:r>
    </w:p>
    <w:p>
      <w:pPr>
        <w:pStyle w:val="BodyText"/>
        <w:ind w:left="677"/>
        <w:spacing w:before="122" w:line="484" w:lineRule="exact"/>
        <w:rPr/>
      </w:pPr>
      <w:r>
        <w:rPr>
          <w:rFonts w:ascii="Times New Roman" w:hAnsi="Times New Roman" w:eastAsia="Times New Roman" w:cs="Times New Roman"/>
          <w:spacing w:val="5"/>
          <w:position w:val="5"/>
        </w:rPr>
        <w:t>1.</w:t>
      </w:r>
      <w:r>
        <w:rPr>
          <w:spacing w:val="5"/>
          <w:position w:val="5"/>
        </w:rPr>
        <w:t>入园（所）健康检查</w:t>
      </w:r>
    </w:p>
    <w:p>
      <w:pPr>
        <w:pStyle w:val="BodyText"/>
        <w:ind w:left="51" w:right="51" w:firstLine="579"/>
        <w:spacing w:before="114" w:line="318" w:lineRule="auto"/>
        <w:rPr/>
      </w:pPr>
      <w:r>
        <w:rPr>
          <w:spacing w:val="8"/>
        </w:rPr>
        <w:t>（</w:t>
      </w:r>
      <w:r>
        <w:rPr>
          <w:spacing w:val="-83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）儿童入托幼机构前应当经区卫生行政主管部门指定的</w:t>
      </w:r>
      <w:r>
        <w:rPr>
          <w:spacing w:val="7"/>
        </w:rPr>
        <w:t>医疗卫生机构进行健康检查，合格后方可入园（</w:t>
      </w:r>
      <w:r>
        <w:rPr>
          <w:spacing w:val="6"/>
        </w:rPr>
        <w:t>所）。</w:t>
      </w:r>
    </w:p>
    <w:p>
      <w:pPr>
        <w:pStyle w:val="BodyText"/>
        <w:ind w:left="15" w:right="5" w:firstLine="615"/>
        <w:spacing w:before="5" w:line="325" w:lineRule="auto"/>
        <w:rPr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）承担儿童入园（所）体检的医疗卫生机构及人员应当</w:t>
      </w:r>
      <w:r>
        <w:rPr>
          <w:spacing w:val="5"/>
        </w:rPr>
        <w:t>取得相应的资格，并接受相关专业技术培训。应当按照《重庆市</w:t>
      </w:r>
      <w:r>
        <w:rPr>
          <w:spacing w:val="5"/>
        </w:rPr>
        <w:t>托幼机构卫生保健管理实施办法》规定的项目开展健康检查，规</w:t>
      </w:r>
      <w:r>
        <w:rPr>
          <w:spacing w:val="7"/>
        </w:rPr>
        <w:t>范填写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7"/>
        </w:rPr>
        <w:t>儿童入园（所）健康检查表（见附件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）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。</w:t>
      </w:r>
    </w:p>
    <w:p>
      <w:pPr>
        <w:ind w:right="2"/>
        <w:spacing w:before="142" w:line="242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11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242" w:lineRule="auto"/>
        <w:sectPr>
          <w:headerReference w:type="default" r:id="rId1"/>
          <w:footerReference w:type="default" r:id="rId2"/>
          <w:pgSz w:w="11906" w:h="16839"/>
          <w:pgMar w:top="1575" w:right="1467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27" w:lineRule="auto"/>
        <w:rPr>
          <w:rFonts w:ascii="Arial"/>
          <w:sz w:val="21"/>
        </w:rPr>
      </w:pPr>
      <w:r/>
    </w:p>
    <w:p>
      <w:pPr>
        <w:pStyle w:val="BodyText"/>
        <w:ind w:left="56" w:right="237" w:firstLine="574"/>
        <w:spacing w:before="114" w:line="318" w:lineRule="auto"/>
        <w:rPr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）儿童入园（所）体检中发现疑似传染病者应当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5"/>
        </w:rPr>
        <w:t>暂缓入</w:t>
      </w:r>
      <w:r>
        <w:rPr>
          <w:spacing w:val="1"/>
        </w:rPr>
        <w:t>园（所）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1"/>
        </w:rPr>
        <w:t>,</w:t>
      </w:r>
      <w:r>
        <w:rPr>
          <w:spacing w:val="93"/>
        </w:rPr>
        <w:t xml:space="preserve"> </w:t>
      </w:r>
      <w:r>
        <w:rPr>
          <w:spacing w:val="1"/>
        </w:rPr>
        <w:t>及时确诊治疗。</w:t>
      </w:r>
    </w:p>
    <w:p>
      <w:pPr>
        <w:pStyle w:val="BodyText"/>
        <w:ind w:left="15" w:right="71" w:firstLine="615"/>
        <w:spacing w:before="2" w:line="317" w:lineRule="auto"/>
        <w:rPr/>
      </w:pPr>
      <w:r>
        <w:rPr/>
        <w:t>（</w:t>
      </w:r>
      <w:r>
        <w:rPr>
          <w:rFonts w:ascii="Times New Roman" w:hAnsi="Times New Roman" w:eastAsia="Times New Roman" w:cs="Times New Roman"/>
        </w:rPr>
        <w:t>4</w:t>
      </w:r>
      <w:r>
        <w:rPr/>
        <w:t>）儿童入园（所）时，托幼机构应当查验</w:t>
      </w:r>
      <w:r>
        <w:rPr>
          <w:rFonts w:ascii="Times New Roman" w:hAnsi="Times New Roman" w:eastAsia="Times New Roman" w:cs="Times New Roman"/>
        </w:rPr>
        <w:t>“</w:t>
      </w:r>
      <w:r>
        <w:rPr>
          <w:rFonts w:ascii="Times New Roman" w:hAnsi="Times New Roman" w:eastAsia="Times New Roman" w:cs="Times New Roman"/>
          <w:spacing w:val="-51"/>
        </w:rPr>
        <w:t xml:space="preserve"> </w:t>
      </w:r>
      <w:r>
        <w:rPr/>
        <w:t>儿童入园（所）</w:t>
      </w:r>
      <w:r>
        <w:rPr>
          <w:spacing w:val="4"/>
        </w:rPr>
        <w:t>健康检查表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4"/>
        </w:rPr>
        <w:t>、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ascii="Times New Roman" w:hAnsi="Times New Roman" w:eastAsia="Times New Roman" w:cs="Times New Roman"/>
          <w:spacing w:val="-56"/>
        </w:rPr>
        <w:t xml:space="preserve"> </w:t>
      </w:r>
      <w:r>
        <w:rPr>
          <w:spacing w:val="4"/>
        </w:rPr>
        <w:t>预防接种证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4"/>
        </w:rPr>
        <w:t>复印件、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ascii="Times New Roman" w:hAnsi="Times New Roman" w:eastAsia="Times New Roman" w:cs="Times New Roman"/>
          <w:spacing w:val="-59"/>
        </w:rPr>
        <w:t xml:space="preserve"> </w:t>
      </w:r>
      <w:r>
        <w:rPr>
          <w:spacing w:val="4"/>
        </w:rPr>
        <w:t>预防接种查验证明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spacing w:val="4"/>
        </w:rPr>
        <w:t>。</w:t>
      </w:r>
    </w:p>
    <w:p>
      <w:pPr>
        <w:pStyle w:val="BodyText"/>
        <w:ind w:left="16" w:right="240" w:firstLine="645"/>
        <w:spacing w:before="3" w:line="324" w:lineRule="auto"/>
        <w:jc w:val="both"/>
        <w:rPr/>
      </w:pPr>
      <w:r>
        <w:rPr>
          <w:spacing w:val="-2"/>
        </w:rPr>
        <w:t>对没有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-2"/>
        </w:rPr>
        <w:t>儿童入园（所）健康检查表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2"/>
        </w:rPr>
        <w:t>的儿童，应当在</w:t>
      </w:r>
      <w:r>
        <w:rPr>
          <w:rFonts w:ascii="Times New Roman" w:hAnsi="Times New Roman" w:eastAsia="Times New Roman" w:cs="Times New Roman"/>
          <w:spacing w:val="-2"/>
        </w:rPr>
        <w:t>30 </w:t>
      </w:r>
      <w:r>
        <w:rPr>
          <w:spacing w:val="-2"/>
        </w:rPr>
        <w:t>日</w:t>
      </w:r>
      <w:r>
        <w:rPr>
          <w:spacing w:val="-75"/>
        </w:rPr>
        <w:t xml:space="preserve"> </w:t>
      </w:r>
      <w:r>
        <w:rPr>
          <w:spacing w:val="-2"/>
        </w:rPr>
        <w:t>内</w:t>
      </w:r>
      <w:r>
        <w:rPr>
          <w:spacing w:val="17"/>
        </w:rPr>
        <w:t>督促监护人带儿童到当地指定的医疗卫生机构进行入</w:t>
      </w:r>
      <w:r>
        <w:rPr>
          <w:spacing w:val="16"/>
        </w:rPr>
        <w:t>园健康体</w:t>
      </w:r>
      <w:r>
        <w:rPr>
          <w:spacing w:val="7"/>
        </w:rPr>
        <w:t>检，体检合格方能入园。</w:t>
      </w:r>
    </w:p>
    <w:p>
      <w:pPr>
        <w:pStyle w:val="BodyText"/>
        <w:ind w:left="21" w:right="185" w:firstLine="640"/>
        <w:spacing w:before="2" w:line="312" w:lineRule="auto"/>
        <w:rPr/>
      </w:pPr>
      <w:r>
        <w:rPr>
          <w:spacing w:val="6"/>
        </w:rPr>
        <w:t>对发现没有预防接种证或未依照国家免疫规划受种的儿童，</w:t>
      </w:r>
      <w:r>
        <w:rPr>
          <w:spacing w:val="3"/>
        </w:rPr>
        <w:t>应当在</w:t>
      </w:r>
      <w:r>
        <w:rPr>
          <w:rFonts w:ascii="Times New Roman" w:hAnsi="Times New Roman" w:eastAsia="Times New Roman" w:cs="Times New Roman"/>
          <w:spacing w:val="3"/>
        </w:rPr>
        <w:t>30 </w:t>
      </w:r>
      <w:r>
        <w:rPr>
          <w:spacing w:val="3"/>
        </w:rPr>
        <w:t>日</w:t>
      </w:r>
      <w:r>
        <w:rPr>
          <w:spacing w:val="-57"/>
        </w:rPr>
        <w:t xml:space="preserve"> </w:t>
      </w:r>
      <w:r>
        <w:rPr>
          <w:spacing w:val="3"/>
        </w:rPr>
        <w:t>内向托幼机构所在地的接种单位或区级疾病预防控</w:t>
      </w:r>
      <w:r>
        <w:rPr>
          <w:spacing w:val="5"/>
        </w:rPr>
        <w:t>制机构报告，督促监护人带儿童到当地规定的接种单位补证或补</w:t>
      </w:r>
      <w:r>
        <w:rPr>
          <w:spacing w:val="8"/>
        </w:rPr>
        <w:t>种。托幼机构应当在儿童补证或补种后复验预防接种证。</w:t>
      </w:r>
    </w:p>
    <w:p>
      <w:pPr>
        <w:pStyle w:val="BodyText"/>
        <w:ind w:left="646"/>
        <w:spacing w:line="484" w:lineRule="exact"/>
        <w:rPr/>
      </w:pPr>
      <w:r>
        <w:rPr>
          <w:rFonts w:ascii="Times New Roman" w:hAnsi="Times New Roman" w:eastAsia="Times New Roman" w:cs="Times New Roman"/>
          <w:spacing w:val="7"/>
          <w:position w:val="5"/>
        </w:rPr>
        <w:t>2.</w:t>
      </w:r>
      <w:r>
        <w:rPr>
          <w:spacing w:val="7"/>
          <w:position w:val="5"/>
        </w:rPr>
        <w:t>定期健康检查</w:t>
      </w:r>
    </w:p>
    <w:p>
      <w:pPr>
        <w:pStyle w:val="BodyText"/>
        <w:ind w:left="14" w:firstLine="616"/>
        <w:spacing w:before="113" w:line="318" w:lineRule="auto"/>
        <w:rPr/>
      </w:pPr>
      <w:r>
        <w:rPr>
          <w:spacing w:val="8"/>
        </w:rPr>
        <w:t>（</w:t>
      </w:r>
      <w:r>
        <w:rPr>
          <w:spacing w:val="-83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）承担儿童定期健康检查的医疗卫生机构及人员应当取</w:t>
      </w:r>
      <w:r>
        <w:rPr>
          <w:spacing w:val="3"/>
        </w:rPr>
        <w:t>得相应的资格。儿童定期健康检查项目包括：</w:t>
      </w:r>
      <w:r>
        <w:rPr>
          <w:spacing w:val="2"/>
        </w:rPr>
        <w:t>测量身长（身高）、</w:t>
      </w:r>
      <w:r>
        <w:rPr>
          <w:spacing w:val="1"/>
        </w:rPr>
        <w:t>体重，检查口腔、皮肤、心肺、肝脾、脊柱、四肢等，</w:t>
      </w:r>
      <w:r>
        <w:rPr/>
        <w:t>测查视力、</w:t>
      </w:r>
      <w:r>
        <w:rPr>
          <w:spacing w:val="7"/>
        </w:rPr>
        <w:t>听力，检测血常规。</w:t>
      </w:r>
    </w:p>
    <w:p>
      <w:pPr>
        <w:pStyle w:val="BodyText"/>
        <w:ind w:left="4" w:right="136" w:firstLine="626"/>
        <w:spacing w:line="317" w:lineRule="auto"/>
        <w:rPr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）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～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岁儿童每年健康检查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次，每次间隔</w:t>
      </w:r>
      <w:r>
        <w:rPr>
          <w:rFonts w:ascii="Times New Roman" w:hAnsi="Times New Roman" w:eastAsia="Times New Roman" w:cs="Times New Roman"/>
          <w:spacing w:val="5"/>
        </w:rPr>
        <w:t>6</w:t>
      </w:r>
      <w:r>
        <w:rPr>
          <w:spacing w:val="5"/>
        </w:rPr>
        <w:t>个月；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岁以</w:t>
      </w:r>
      <w:r>
        <w:rPr>
          <w:spacing w:val="5"/>
        </w:rPr>
        <w:t>上儿童每年健康检查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次。所有儿童每年进行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次血红蛋白或血常</w:t>
      </w:r>
      <w:r>
        <w:rPr>
          <w:spacing w:val="3"/>
        </w:rPr>
        <w:t>规检测。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～</w:t>
      </w: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spacing w:val="3"/>
        </w:rPr>
        <w:t>岁有听力损失高危因素的儿童，每年检查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次听力；</w:t>
      </w:r>
      <w:r>
        <w:rPr>
          <w:spacing w:val="1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4</w:t>
      </w:r>
      <w:r>
        <w:rPr>
          <w:spacing w:val="5"/>
        </w:rPr>
        <w:t>岁以上儿童每年检查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次视力。体检后应当及时向家长反馈健康</w:t>
      </w:r>
    </w:p>
    <w:p>
      <w:pPr>
        <w:ind w:left="12"/>
        <w:spacing w:before="207" w:line="242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12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242" w:lineRule="auto"/>
        <w:sectPr>
          <w:headerReference w:type="default" r:id="rId16"/>
          <w:footerReference w:type="default" r:id="rId17"/>
          <w:pgSz w:w="11906" w:h="16839"/>
          <w:pgMar w:top="1575" w:right="1235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8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13" w:line="230" w:lineRule="auto"/>
        <w:rPr/>
      </w:pPr>
      <w:r>
        <w:rPr>
          <w:spacing w:val="4"/>
        </w:rPr>
        <w:t>检查结果。</w:t>
      </w:r>
    </w:p>
    <w:p>
      <w:pPr>
        <w:pStyle w:val="BodyText"/>
        <w:ind w:left="18" w:right="125" w:firstLine="612"/>
        <w:spacing w:before="125" w:line="318" w:lineRule="auto"/>
        <w:rPr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）儿童离开园（所）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个月以上需重新按照入园（所）检</w:t>
      </w:r>
      <w:r>
        <w:rPr>
          <w:spacing w:val="7"/>
        </w:rPr>
        <w:t>查项目进行健康检查。</w:t>
      </w:r>
    </w:p>
    <w:p>
      <w:pPr>
        <w:pStyle w:val="BodyText"/>
        <w:ind w:left="15" w:right="18" w:firstLine="615"/>
        <w:spacing w:before="3" w:line="317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4</w:t>
      </w:r>
      <w:r>
        <w:rPr>
          <w:spacing w:val="9"/>
        </w:rPr>
        <w:t>）转园（所）儿童持原托幼机构提供的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spacing w:val="9"/>
        </w:rPr>
        <w:t>儿童转园（所）</w:t>
      </w:r>
      <w:r>
        <w:rPr>
          <w:spacing w:val="-6"/>
        </w:rPr>
        <w:t>健康证明</w:t>
      </w:r>
      <w:r>
        <w:rPr>
          <w:rFonts w:ascii="Times New Roman" w:hAnsi="Times New Roman" w:eastAsia="Times New Roman" w:cs="Times New Roman"/>
          <w:spacing w:val="-6"/>
        </w:rPr>
        <w:t>”</w:t>
      </w:r>
      <w:r>
        <w:rPr>
          <w:spacing w:val="-6"/>
        </w:rPr>
        <w:t>、</w:t>
      </w:r>
      <w:r>
        <w:rPr>
          <w:rFonts w:ascii="Times New Roman" w:hAnsi="Times New Roman" w:eastAsia="Times New Roman" w:cs="Times New Roman"/>
          <w:spacing w:val="-6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6"/>
        </w:rPr>
        <w:t>儿童入园（所）健康检查表</w:t>
      </w:r>
      <w:r>
        <w:rPr>
          <w:rFonts w:ascii="Times New Roman" w:hAnsi="Times New Roman" w:eastAsia="Times New Roman" w:cs="Times New Roman"/>
          <w:spacing w:val="-6"/>
        </w:rPr>
        <w:t>”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-6"/>
        </w:rPr>
        <w:t>可直接转园（所）。</w:t>
      </w:r>
      <w:r>
        <w:rPr>
          <w:rFonts w:ascii="Times New Roman" w:hAnsi="Times New Roman" w:eastAsia="Times New Roman" w:cs="Times New Roman"/>
          <w:spacing w:val="-6"/>
        </w:rPr>
        <w:t>“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-6"/>
        </w:rPr>
        <w:t>儿</w:t>
      </w:r>
      <w:r>
        <w:rPr>
          <w:spacing w:val="6"/>
        </w:rPr>
        <w:t>童转园（所）健康证明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spacing w:val="6"/>
        </w:rPr>
        <w:t>有效期</w:t>
      </w: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spacing w:val="6"/>
        </w:rPr>
        <w:t>个月。</w:t>
      </w:r>
    </w:p>
    <w:p>
      <w:pPr>
        <w:pStyle w:val="BodyText"/>
        <w:ind w:left="653"/>
        <w:spacing w:line="484" w:lineRule="exact"/>
        <w:rPr/>
      </w:pPr>
      <w:r>
        <w:rPr>
          <w:rFonts w:ascii="Times New Roman" w:hAnsi="Times New Roman" w:eastAsia="Times New Roman" w:cs="Times New Roman"/>
          <w:spacing w:val="7"/>
          <w:position w:val="5"/>
        </w:rPr>
        <w:t>3.</w:t>
      </w:r>
      <w:r>
        <w:rPr>
          <w:spacing w:val="7"/>
          <w:position w:val="5"/>
        </w:rPr>
        <w:t>晨午检及全日健康观察</w:t>
      </w:r>
    </w:p>
    <w:p>
      <w:pPr>
        <w:pStyle w:val="BodyText"/>
        <w:ind w:left="16" w:right="125" w:firstLine="614"/>
        <w:spacing w:before="113" w:line="318" w:lineRule="auto"/>
        <w:rPr/>
      </w:pPr>
      <w:r>
        <w:rPr>
          <w:spacing w:val="8"/>
        </w:rPr>
        <w:t>（</w:t>
      </w:r>
      <w:r>
        <w:rPr>
          <w:spacing w:val="-83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）做好每日晨间或午间入园（所）检查。检查内容包括</w:t>
      </w:r>
      <w:r>
        <w:rPr>
          <w:spacing w:val="5"/>
        </w:rPr>
        <w:t>询问儿童在家有无异常情况，观察精神状况、有无发热和皮肤异</w:t>
      </w:r>
      <w:r>
        <w:rPr>
          <w:spacing w:val="8"/>
        </w:rPr>
        <w:t>常，检查有无携带不安全物品等，发现问题及时处理。</w:t>
      </w:r>
    </w:p>
    <w:p>
      <w:pPr>
        <w:pStyle w:val="BodyText"/>
        <w:ind w:left="28" w:firstLine="602"/>
        <w:spacing w:before="2" w:line="317" w:lineRule="auto"/>
        <w:rPr/>
      </w:pPr>
      <w:r>
        <w:rPr>
          <w:spacing w:val="4"/>
        </w:rPr>
        <w:t>（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4"/>
        </w:rPr>
        <w:t>）应当对儿童进行全日健康观察，内容包括饮食、睡眠、</w:t>
      </w:r>
      <w:r>
        <w:rPr>
          <w:spacing w:val="8"/>
        </w:rPr>
        <w:t>大小便、精神状况、情绪、行为等，并作好观察及处理记录。</w:t>
      </w:r>
    </w:p>
    <w:p>
      <w:pPr>
        <w:pStyle w:val="BodyText"/>
        <w:ind w:left="11" w:right="125" w:firstLine="619"/>
        <w:spacing w:before="3" w:line="317" w:lineRule="auto"/>
        <w:rPr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）卫生保健人员每日深入班级巡视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spacing w:val="5"/>
        </w:rPr>
        <w:t>次，发现患病、疑似</w:t>
      </w:r>
      <w:r>
        <w:rPr>
          <w:spacing w:val="5"/>
        </w:rPr>
        <w:t>传染病儿童应当尽快隔离并与家长联系，及时到医院诊治，并追</w:t>
      </w:r>
      <w:r>
        <w:rPr>
          <w:spacing w:val="5"/>
        </w:rPr>
        <w:t>访诊治结果。</w:t>
      </w:r>
    </w:p>
    <w:p>
      <w:pPr>
        <w:pStyle w:val="BodyText"/>
        <w:ind w:left="16" w:right="168" w:firstLine="614"/>
        <w:spacing w:before="1" w:line="326" w:lineRule="auto"/>
        <w:rPr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4</w:t>
      </w:r>
      <w:r>
        <w:rPr>
          <w:spacing w:val="10"/>
        </w:rPr>
        <w:t>）患病儿童应当离园（所）休息治疗。如果接受家长委</w:t>
      </w:r>
      <w:r>
        <w:rPr>
          <w:spacing w:val="9"/>
        </w:rPr>
        <w:t>托喂药时，应当做好药品交接和登记，并请家长签</w:t>
      </w:r>
      <w:r>
        <w:rPr>
          <w:spacing w:val="8"/>
        </w:rPr>
        <w:t>字确认。</w:t>
      </w:r>
    </w:p>
    <w:p>
      <w:pPr>
        <w:ind w:left="630"/>
        <w:spacing w:before="13" w:line="237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6"/>
        </w:rPr>
        <w:t>（二）</w:t>
      </w:r>
      <w:r>
        <w:rPr>
          <w:rFonts w:ascii="FZKai-Z03" w:hAnsi="FZKai-Z03" w:eastAsia="FZKai-Z03" w:cs="FZKai-Z03"/>
          <w:sz w:val="31"/>
          <w:szCs w:val="31"/>
          <w:spacing w:val="-42"/>
        </w:rPr>
        <w:t xml:space="preserve"> </w:t>
      </w:r>
      <w:r>
        <w:rPr>
          <w:rFonts w:ascii="FZKai-Z03" w:hAnsi="FZKai-Z03" w:eastAsia="FZKai-Z03" w:cs="FZKai-Z03"/>
          <w:sz w:val="31"/>
          <w:szCs w:val="31"/>
          <w:spacing w:val="6"/>
        </w:rPr>
        <w:t>工作人员健康检查。</w:t>
      </w:r>
    </w:p>
    <w:p>
      <w:pPr>
        <w:pStyle w:val="BodyText"/>
        <w:ind w:left="677"/>
        <w:spacing w:before="122" w:line="485" w:lineRule="exact"/>
        <w:rPr/>
      </w:pPr>
      <w:r>
        <w:rPr>
          <w:rFonts w:ascii="Times New Roman" w:hAnsi="Times New Roman" w:eastAsia="Times New Roman" w:cs="Times New Roman"/>
          <w:spacing w:val="4"/>
          <w:position w:val="5"/>
        </w:rPr>
        <w:t>1.</w:t>
      </w:r>
      <w:r>
        <w:rPr>
          <w:spacing w:val="4"/>
          <w:position w:val="5"/>
        </w:rPr>
        <w:t>上岗前健康检查</w:t>
      </w:r>
    </w:p>
    <w:p>
      <w:pPr>
        <w:pStyle w:val="BodyText"/>
        <w:ind w:left="7727" w:right="127" w:hanging="7097"/>
        <w:spacing w:before="115" w:line="369" w:lineRule="auto"/>
        <w:rPr>
          <w:rFonts w:ascii="SimSun" w:hAnsi="SimSun" w:eastAsia="SimSun" w:cs="SimSun"/>
          <w:sz w:val="28"/>
          <w:szCs w:val="28"/>
        </w:rPr>
      </w:pPr>
      <w:r>
        <w:rPr>
          <w:spacing w:val="8"/>
        </w:rPr>
        <w:t>（</w:t>
      </w:r>
      <w:r>
        <w:rPr>
          <w:spacing w:val="-83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）托幼机构工作人员上岗前必须按照《重庆市托幼机构</w:t>
      </w:r>
      <w:r>
        <w:rPr>
          <w:rFonts w:ascii="SimSun" w:hAnsi="SimSun" w:eastAsia="SimSun" w:cs="SimSun"/>
          <w:sz w:val="28"/>
          <w:szCs w:val="28"/>
          <w:spacing w:val="-12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2"/>
        </w:rPr>
        <w:t>13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2"/>
        </w:rPr>
        <w:t>—</w:t>
      </w:r>
    </w:p>
    <w:p>
      <w:pPr>
        <w:spacing w:line="369" w:lineRule="auto"/>
        <w:sectPr>
          <w:headerReference w:type="default" r:id="rId18"/>
          <w:footerReference w:type="default" r:id="rId19"/>
          <w:pgSz w:w="11906" w:h="16839"/>
          <w:pgMar w:top="1575" w:right="1350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71" w:lineRule="auto"/>
        <w:rPr>
          <w:rFonts w:ascii="Arial"/>
          <w:sz w:val="21"/>
        </w:rPr>
      </w:pPr>
      <w:r/>
    </w:p>
    <w:p>
      <w:pPr>
        <w:pStyle w:val="BodyText"/>
        <w:ind w:left="30" w:right="119" w:firstLine="7"/>
        <w:spacing w:before="113" w:line="310" w:lineRule="auto"/>
        <w:jc w:val="both"/>
        <w:rPr/>
      </w:pPr>
      <w:r>
        <w:rPr>
          <w:spacing w:val="5"/>
        </w:rPr>
        <w:t>卫生保健管理实施细则》的规定，经区卫生行政</w:t>
      </w:r>
      <w:r>
        <w:rPr>
          <w:spacing w:val="4"/>
        </w:rPr>
        <w:t>主管部门指定的</w:t>
      </w:r>
      <w:r>
        <w:rPr>
          <w:spacing w:val="8"/>
        </w:rPr>
        <w:t>医疗卫生机构进行健康检查（见附件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21"/>
        </w:rPr>
        <w:t>），</w:t>
      </w:r>
      <w:r>
        <w:rPr>
          <w:spacing w:val="8"/>
        </w:rPr>
        <w:t>取得《托幼机构工作</w:t>
      </w:r>
      <w:r>
        <w:rPr>
          <w:spacing w:val="7"/>
        </w:rPr>
        <w:t>人员健康合格证》后方可上岗。</w:t>
      </w:r>
    </w:p>
    <w:p>
      <w:pPr>
        <w:pStyle w:val="BodyText"/>
        <w:ind w:left="640"/>
        <w:spacing w:before="1" w:line="504" w:lineRule="exact"/>
        <w:rPr/>
      </w:pPr>
      <w:r>
        <w:rPr>
          <w:spacing w:val="9"/>
          <w:position w:val="4"/>
        </w:rPr>
        <w:t>（</w:t>
      </w:r>
      <w:r>
        <w:rPr>
          <w:rFonts w:ascii="Times New Roman" w:hAnsi="Times New Roman" w:eastAsia="Times New Roman" w:cs="Times New Roman"/>
          <w:spacing w:val="9"/>
          <w:position w:val="4"/>
        </w:rPr>
        <w:t>2</w:t>
      </w:r>
      <w:r>
        <w:rPr>
          <w:spacing w:val="9"/>
          <w:position w:val="4"/>
        </w:rPr>
        <w:t>）精神病患者或者有精神病史者不得在托幼机构工作。</w:t>
      </w:r>
    </w:p>
    <w:p>
      <w:pPr>
        <w:pStyle w:val="BodyText"/>
        <w:ind w:left="656"/>
        <w:spacing w:before="95" w:line="484" w:lineRule="exact"/>
        <w:rPr/>
      </w:pPr>
      <w:r>
        <w:rPr>
          <w:rFonts w:ascii="Times New Roman" w:hAnsi="Times New Roman" w:eastAsia="Times New Roman" w:cs="Times New Roman"/>
          <w:spacing w:val="7"/>
          <w:position w:val="5"/>
        </w:rPr>
        <w:t>2.</w:t>
      </w:r>
      <w:r>
        <w:rPr>
          <w:spacing w:val="7"/>
          <w:position w:val="5"/>
        </w:rPr>
        <w:t>定期健康检查</w:t>
      </w:r>
    </w:p>
    <w:p>
      <w:pPr>
        <w:pStyle w:val="BodyText"/>
        <w:ind w:left="29" w:right="162" w:firstLine="611"/>
        <w:spacing w:before="113" w:line="318" w:lineRule="auto"/>
        <w:rPr/>
      </w:pPr>
      <w:r>
        <w:rPr>
          <w:spacing w:val="8"/>
        </w:rPr>
        <w:t>（</w:t>
      </w:r>
      <w:r>
        <w:rPr>
          <w:spacing w:val="-83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）托幼机构在岗工作人员必须按照《重庆市托幼机构卫</w:t>
      </w:r>
      <w:r>
        <w:rPr>
          <w:spacing w:val="9"/>
        </w:rPr>
        <w:t>生保健管理实施细则》规定的项目每年进行</w:t>
      </w:r>
      <w:r>
        <w:rPr>
          <w:rFonts w:ascii="Times New Roman" w:hAnsi="Times New Roman" w:eastAsia="Times New Roman" w:cs="Times New Roman"/>
          <w:spacing w:val="9"/>
        </w:rPr>
        <w:t>1</w:t>
      </w:r>
      <w:r>
        <w:rPr>
          <w:spacing w:val="9"/>
        </w:rPr>
        <w:t>次健康检查（见附</w:t>
      </w:r>
      <w:r>
        <w:rPr>
          <w:spacing w:val="-1"/>
        </w:rPr>
        <w:t>件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spacing w:val="-1"/>
        </w:rPr>
        <w:t>）。</w:t>
      </w:r>
    </w:p>
    <w:p>
      <w:pPr>
        <w:pStyle w:val="BodyText"/>
        <w:spacing w:line="495" w:lineRule="exact"/>
        <w:jc w:val="right"/>
        <w:rPr/>
      </w:pPr>
      <w:r>
        <w:rPr>
          <w:spacing w:val="4"/>
          <w:position w:val="4"/>
        </w:rPr>
        <w:t>（</w:t>
      </w:r>
      <w:r>
        <w:rPr>
          <w:rFonts w:ascii="Times New Roman" w:hAnsi="Times New Roman" w:eastAsia="Times New Roman" w:cs="Times New Roman"/>
          <w:spacing w:val="4"/>
          <w:position w:val="4"/>
        </w:rPr>
        <w:t>2</w:t>
      </w:r>
      <w:r>
        <w:rPr>
          <w:spacing w:val="4"/>
          <w:position w:val="4"/>
        </w:rPr>
        <w:t>）在岗工作人员患有精神病者，应当立即调离托幼机构。</w:t>
      </w:r>
    </w:p>
    <w:p>
      <w:pPr>
        <w:pStyle w:val="BodyText"/>
        <w:ind w:right="119" w:firstLine="640"/>
        <w:spacing w:before="102" w:line="318" w:lineRule="auto"/>
        <w:rPr/>
      </w:pPr>
      <w:r>
        <w:rPr>
          <w:spacing w:val="10"/>
        </w:rPr>
        <w:t>（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）凡患有下列症状或疾病者须离岗，治愈后须持区级以</w:t>
      </w:r>
      <w:r>
        <w:rPr>
          <w:spacing w:val="10"/>
        </w:rPr>
        <w:t>上人民政府卫生计生行政主管部门指定的医疗卫生机构出具的</w:t>
      </w:r>
      <w:r>
        <w:rPr>
          <w:spacing w:val="6"/>
        </w:rPr>
        <w:t>诊断证明，并取得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托幼机构工作人员健康合格证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6"/>
        </w:rPr>
        <w:t>后，方可回园</w:t>
      </w:r>
      <w:r>
        <w:rPr>
          <w:spacing w:val="9"/>
        </w:rPr>
        <w:t>（所）工作。</w:t>
      </w:r>
    </w:p>
    <w:p>
      <w:pPr>
        <w:pStyle w:val="BodyText"/>
        <w:ind w:left="687"/>
        <w:spacing w:line="502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1</w:t>
      </w:r>
      <w:r>
        <w:rPr>
          <w:spacing w:val="5"/>
          <w:position w:val="4"/>
        </w:rPr>
        <w:t>）发热、腹泻等症状；</w:t>
      </w:r>
    </w:p>
    <w:p>
      <w:pPr>
        <w:pStyle w:val="BodyText"/>
        <w:ind w:left="656"/>
        <w:spacing w:before="98" w:line="502" w:lineRule="exact"/>
        <w:rPr/>
      </w:pPr>
      <w:r>
        <w:rPr>
          <w:rFonts w:ascii="Times New Roman" w:hAnsi="Times New Roman" w:eastAsia="Times New Roman" w:cs="Times New Roman"/>
          <w:spacing w:val="8"/>
          <w:position w:val="4"/>
        </w:rPr>
        <w:t>2</w:t>
      </w:r>
      <w:r>
        <w:rPr>
          <w:spacing w:val="8"/>
          <w:position w:val="4"/>
        </w:rPr>
        <w:t>）流感、活动性肺结核等呼吸道传染性疾病；</w:t>
      </w:r>
    </w:p>
    <w:p>
      <w:pPr>
        <w:pStyle w:val="BodyText"/>
        <w:ind w:left="26" w:right="162" w:firstLine="636"/>
        <w:spacing w:before="97" w:line="318" w:lineRule="auto"/>
        <w:rPr/>
      </w:pP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spacing w:val="6"/>
        </w:rPr>
        <w:t>）痢疾、伤寒、</w:t>
      </w:r>
      <w:r>
        <w:rPr>
          <w:spacing w:val="-54"/>
        </w:rPr>
        <w:t xml:space="preserve"> </w:t>
      </w:r>
      <w:r>
        <w:rPr>
          <w:spacing w:val="6"/>
        </w:rPr>
        <w:t>甲型病毒性肝炎、戊型病毒性肝炎等消化</w:t>
      </w:r>
      <w:r>
        <w:rPr>
          <w:spacing w:val="6"/>
        </w:rPr>
        <w:t>道传染性疾病；</w:t>
      </w:r>
    </w:p>
    <w:p>
      <w:pPr>
        <w:pStyle w:val="BodyText"/>
        <w:ind w:left="39" w:right="162" w:firstLine="615"/>
        <w:spacing w:before="2" w:line="317" w:lineRule="auto"/>
        <w:rPr/>
      </w:pPr>
      <w:r>
        <w:rPr>
          <w:rFonts w:ascii="Times New Roman" w:hAnsi="Times New Roman" w:eastAsia="Times New Roman" w:cs="Times New Roman"/>
          <w:spacing w:val="9"/>
        </w:rPr>
        <w:t>4</w:t>
      </w:r>
      <w:r>
        <w:rPr>
          <w:spacing w:val="9"/>
        </w:rPr>
        <w:t>）淋病、梅毒、滴虫性阴道炎、化脓性或者渗出性皮肤病</w:t>
      </w:r>
      <w:r>
        <w:rPr>
          <w:spacing w:val="-11"/>
        </w:rPr>
        <w:t>等。</w:t>
      </w:r>
    </w:p>
    <w:p>
      <w:pPr>
        <w:pStyle w:val="BodyText"/>
        <w:ind w:left="22" w:right="162" w:firstLine="618"/>
        <w:spacing w:before="3" w:line="368" w:lineRule="auto"/>
        <w:rPr>
          <w:rFonts w:ascii="SimSun" w:hAnsi="SimSun" w:eastAsia="SimSun" w:cs="SimSun"/>
          <w:sz w:val="28"/>
          <w:szCs w:val="28"/>
        </w:rPr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）体检过程中发现异常者，</w:t>
      </w:r>
      <w:r>
        <w:rPr>
          <w:spacing w:val="-58"/>
        </w:rPr>
        <w:t xml:space="preserve"> </w:t>
      </w:r>
      <w:r>
        <w:rPr>
          <w:spacing w:val="7"/>
        </w:rPr>
        <w:t>由体检的医疗卫生机构通知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14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368" w:lineRule="auto"/>
        <w:sectPr>
          <w:headerReference w:type="default" r:id="rId20"/>
          <w:footerReference w:type="default" r:id="rId21"/>
          <w:pgSz w:w="11906" w:h="16839"/>
          <w:pgMar w:top="1575" w:right="1356" w:bottom="2050" w:left="157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9" w:lineRule="auto"/>
        <w:rPr>
          <w:rFonts w:ascii="Arial"/>
          <w:sz w:val="21"/>
        </w:rPr>
      </w:pPr>
      <w:r/>
    </w:p>
    <w:p>
      <w:pPr>
        <w:pStyle w:val="BodyText"/>
        <w:ind w:left="33" w:right="119" w:hanging="17"/>
        <w:spacing w:before="114" w:line="316" w:lineRule="auto"/>
        <w:rPr/>
      </w:pPr>
      <w:r>
        <w:rPr>
          <w:spacing w:val="5"/>
        </w:rPr>
        <w:t>托幼机构的患病工作人员到相关专科进行复查和确诊，并追访诊</w:t>
      </w:r>
      <w:r>
        <w:rPr>
          <w:spacing w:val="-2"/>
        </w:rPr>
        <w:t>治结果。</w:t>
      </w:r>
    </w:p>
    <w:p>
      <w:pPr>
        <w:ind w:left="656"/>
        <w:spacing w:line="238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"/>
        </w:rPr>
        <w:t>五、</w:t>
      </w:r>
      <w:r>
        <w:rPr>
          <w:rFonts w:ascii="FZHei-B01" w:hAnsi="FZHei-B01" w:eastAsia="FZHei-B01" w:cs="FZHei-B01"/>
          <w:sz w:val="31"/>
          <w:szCs w:val="31"/>
          <w:spacing w:val="-49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2"/>
        </w:rPr>
        <w:t>卫生与消毒</w:t>
      </w:r>
    </w:p>
    <w:p>
      <w:pPr>
        <w:ind w:left="630"/>
        <w:spacing w:before="161" w:line="237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9"/>
        </w:rPr>
        <w:t>（一）环境卫生。</w:t>
      </w:r>
    </w:p>
    <w:p>
      <w:pPr>
        <w:pStyle w:val="BodyText"/>
        <w:ind w:left="16" w:right="118" w:firstLine="660"/>
        <w:spacing w:before="121" w:line="318" w:lineRule="auto"/>
        <w:rPr/>
      </w:pPr>
      <w:r>
        <w:rPr>
          <w:rFonts w:ascii="Times New Roman" w:hAnsi="Times New Roman" w:eastAsia="Times New Roman" w:cs="Times New Roman"/>
          <w:spacing w:val="7"/>
        </w:rPr>
        <w:t>1.</w:t>
      </w:r>
      <w:r>
        <w:rPr>
          <w:spacing w:val="7"/>
        </w:rPr>
        <w:t>托幼机构应当建立室内外环境卫生清扫和</w:t>
      </w:r>
      <w:r>
        <w:rPr>
          <w:spacing w:val="6"/>
        </w:rPr>
        <w:t>检查制度，每周</w:t>
      </w:r>
      <w:r>
        <w:rPr>
          <w:spacing w:val="9"/>
        </w:rPr>
        <w:t>全面检查</w:t>
      </w:r>
      <w:r>
        <w:rPr>
          <w:rFonts w:ascii="Times New Roman" w:hAnsi="Times New Roman" w:eastAsia="Times New Roman" w:cs="Times New Roman"/>
          <w:spacing w:val="9"/>
        </w:rPr>
        <w:t>1</w:t>
      </w:r>
      <w:r>
        <w:rPr>
          <w:spacing w:val="9"/>
        </w:rPr>
        <w:t>次并记录，为儿童提供整洁、安全</w:t>
      </w:r>
      <w:r>
        <w:rPr>
          <w:spacing w:val="8"/>
        </w:rPr>
        <w:t>、舒适的环境。</w:t>
      </w:r>
    </w:p>
    <w:p>
      <w:pPr>
        <w:pStyle w:val="BodyText"/>
        <w:ind w:left="16" w:right="45" w:firstLine="629"/>
        <w:spacing w:before="2" w:line="317" w:lineRule="auto"/>
        <w:rPr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6"/>
        </w:rPr>
        <w:t>室内应当有防蚊、蝇、鼠、虫及防暑和防寒设备，并放置</w:t>
      </w:r>
      <w:r>
        <w:rPr>
          <w:spacing w:val="8"/>
        </w:rPr>
        <w:t>在儿童接触不到的地方。集中消毒应在儿童离园（</w:t>
      </w:r>
      <w:r>
        <w:rPr>
          <w:spacing w:val="7"/>
        </w:rPr>
        <w:t>所）后进行。</w:t>
      </w:r>
    </w:p>
    <w:p>
      <w:pPr>
        <w:pStyle w:val="BodyText"/>
        <w:ind w:left="13" w:firstLine="640"/>
        <w:spacing w:before="3" w:line="317" w:lineRule="auto"/>
        <w:rPr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保持室内空气清新、阳光充足。采取湿式清扫方式清洁地</w:t>
      </w:r>
      <w:r>
        <w:rPr>
          <w:spacing w:val="-2"/>
        </w:rPr>
        <w:t>面。厕所做到清洁通风、无异味，每日定时打扫，保持地面干燥。</w:t>
      </w:r>
      <w:r>
        <w:rPr>
          <w:spacing w:val="8"/>
        </w:rPr>
        <w:t>便器每次用后及时清洗干净。</w:t>
      </w:r>
    </w:p>
    <w:p>
      <w:pPr>
        <w:pStyle w:val="BodyText"/>
        <w:ind w:left="24" w:right="365" w:firstLine="621"/>
        <w:spacing w:before="2" w:line="317" w:lineRule="auto"/>
        <w:rPr/>
      </w:pPr>
      <w:r>
        <w:rPr>
          <w:rFonts w:ascii="Times New Roman" w:hAnsi="Times New Roman" w:eastAsia="Times New Roman" w:cs="Times New Roman"/>
          <w:spacing w:val="9"/>
        </w:rPr>
        <w:t>4.</w:t>
      </w:r>
      <w:r>
        <w:rPr>
          <w:spacing w:val="9"/>
        </w:rPr>
        <w:t>卫生洁具各班专用专放并有标记。抹布用后及时清洗干</w:t>
      </w:r>
      <w:r>
        <w:rPr>
          <w:spacing w:val="7"/>
        </w:rPr>
        <w:t>净，晾晒、干燥后存放；拖布清洗后应当晾晒或控干后存放。</w:t>
      </w:r>
    </w:p>
    <w:p>
      <w:pPr>
        <w:pStyle w:val="BodyText"/>
        <w:ind w:left="20" w:right="118" w:firstLine="635"/>
        <w:spacing w:before="2" w:line="317" w:lineRule="auto"/>
        <w:rPr/>
      </w:pPr>
      <w:r>
        <w:rPr>
          <w:rFonts w:ascii="Times New Roman" w:hAnsi="Times New Roman" w:eastAsia="Times New Roman" w:cs="Times New Roman"/>
          <w:spacing w:val="7"/>
        </w:rPr>
        <w:t>5.</w:t>
      </w:r>
      <w:r>
        <w:rPr>
          <w:spacing w:val="7"/>
        </w:rPr>
        <w:t>枕席、凉席每日用温水擦拭，被褥每月曝晒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～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spacing w:val="7"/>
        </w:rPr>
        <w:t>次，床上</w:t>
      </w:r>
      <w:r>
        <w:rPr>
          <w:spacing w:val="6"/>
        </w:rPr>
        <w:t>用品每月清洗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～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spacing w:val="6"/>
        </w:rPr>
        <w:t>次。</w:t>
      </w:r>
    </w:p>
    <w:p>
      <w:pPr>
        <w:pStyle w:val="BodyText"/>
        <w:ind w:left="28" w:right="241" w:firstLine="625"/>
        <w:spacing w:before="3" w:line="321" w:lineRule="auto"/>
        <w:rPr/>
      </w:pPr>
      <w:r>
        <w:rPr>
          <w:rFonts w:ascii="Times New Roman" w:hAnsi="Times New Roman" w:eastAsia="Times New Roman" w:cs="Times New Roman"/>
          <w:spacing w:val="4"/>
        </w:rPr>
        <w:t>6.</w:t>
      </w:r>
      <w:r>
        <w:rPr>
          <w:spacing w:val="4"/>
        </w:rPr>
        <w:t>保持玩具、</w:t>
      </w:r>
      <w:r>
        <w:rPr>
          <w:spacing w:val="-66"/>
        </w:rPr>
        <w:t xml:space="preserve"> </w:t>
      </w:r>
      <w:r>
        <w:rPr>
          <w:spacing w:val="4"/>
        </w:rPr>
        <w:t>图书表面的清洁卫生</w:t>
      </w:r>
      <w:r>
        <w:rPr>
          <w:spacing w:val="-80"/>
        </w:rPr>
        <w:t xml:space="preserve"> </w:t>
      </w:r>
      <w:r>
        <w:rPr>
          <w:spacing w:val="4"/>
        </w:rPr>
        <w:t>，每周至少进行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次玩具</w:t>
      </w:r>
      <w:r>
        <w:rPr>
          <w:spacing w:val="1"/>
        </w:rPr>
        <w:t>清洗</w:t>
      </w:r>
      <w:r>
        <w:rPr>
          <w:spacing w:val="-71"/>
        </w:rPr>
        <w:t xml:space="preserve"> </w:t>
      </w:r>
      <w:r>
        <w:rPr>
          <w:spacing w:val="1"/>
        </w:rPr>
        <w:t>，每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spacing w:val="1"/>
        </w:rPr>
        <w:t>周图书翻晒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spacing w:val="1"/>
        </w:rPr>
        <w:t>次。</w:t>
      </w:r>
    </w:p>
    <w:p>
      <w:pPr>
        <w:ind w:left="630"/>
        <w:spacing w:before="29" w:line="237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5"/>
        </w:rPr>
        <w:t>（二）</w:t>
      </w:r>
      <w:r>
        <w:rPr>
          <w:rFonts w:ascii="FZKai-Z03" w:hAnsi="FZKai-Z03" w:eastAsia="FZKai-Z03" w:cs="FZKai-Z03"/>
          <w:sz w:val="31"/>
          <w:szCs w:val="31"/>
          <w:spacing w:val="-49"/>
        </w:rPr>
        <w:t xml:space="preserve"> </w:t>
      </w:r>
      <w:r>
        <w:rPr>
          <w:rFonts w:ascii="FZKai-Z03" w:hAnsi="FZKai-Z03" w:eastAsia="FZKai-Z03" w:cs="FZKai-Z03"/>
          <w:sz w:val="31"/>
          <w:szCs w:val="31"/>
          <w:spacing w:val="5"/>
        </w:rPr>
        <w:t>个人卫生。</w:t>
      </w:r>
    </w:p>
    <w:p>
      <w:pPr>
        <w:pStyle w:val="BodyText"/>
        <w:ind w:left="64" w:right="242" w:firstLine="613"/>
        <w:spacing w:before="122" w:line="322" w:lineRule="auto"/>
        <w:rPr/>
      </w:pPr>
      <w:r>
        <w:rPr>
          <w:rFonts w:ascii="Times New Roman" w:hAnsi="Times New Roman" w:eastAsia="Times New Roman" w:cs="Times New Roman"/>
          <w:spacing w:val="1"/>
        </w:rPr>
        <w:t>1.</w:t>
      </w:r>
      <w:r>
        <w:rPr>
          <w:spacing w:val="1"/>
        </w:rPr>
        <w:t>儿童</w:t>
      </w:r>
      <w:r>
        <w:rPr>
          <w:spacing w:val="-45"/>
        </w:rPr>
        <w:t xml:space="preserve"> </w:t>
      </w:r>
      <w:r>
        <w:rPr>
          <w:spacing w:val="1"/>
        </w:rPr>
        <w:t>日常生活用品专人专用，保持清洁。要求每人每</w:t>
      </w:r>
      <w:r>
        <w:rPr>
          <w:spacing w:val="-45"/>
        </w:rPr>
        <w:t xml:space="preserve"> </w:t>
      </w:r>
      <w:r>
        <w:rPr>
          <w:spacing w:val="1"/>
        </w:rPr>
        <w:t>日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spacing w:val="3"/>
        </w:rPr>
        <w:t>巾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杯专用，每人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床位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被。</w:t>
      </w:r>
    </w:p>
    <w:p>
      <w:pPr>
        <w:ind w:left="7728"/>
        <w:spacing w:before="186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15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241" w:lineRule="auto"/>
        <w:sectPr>
          <w:headerReference w:type="default" r:id="rId8"/>
          <w:footerReference w:type="default" r:id="rId9"/>
          <w:pgSz w:w="11906" w:h="16839"/>
          <w:pgMar w:top="1575" w:right="1356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27" w:lineRule="auto"/>
        <w:rPr>
          <w:rFonts w:ascii="Arial"/>
          <w:sz w:val="21"/>
        </w:rPr>
      </w:pPr>
      <w:r/>
    </w:p>
    <w:p>
      <w:pPr>
        <w:pStyle w:val="BodyText"/>
        <w:ind w:right="122" w:firstLine="656"/>
        <w:spacing w:before="113" w:line="318" w:lineRule="auto"/>
        <w:rPr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培养儿童良好卫生习惯。饭前便后应当用肥皂、</w:t>
      </w:r>
      <w:r>
        <w:rPr>
          <w:spacing w:val="7"/>
        </w:rPr>
        <w:t>流动水洗</w:t>
      </w:r>
      <w:r>
        <w:rPr>
          <w:spacing w:val="1"/>
        </w:rPr>
        <w:t>手</w:t>
      </w:r>
      <w:r>
        <w:rPr>
          <w:spacing w:val="-70"/>
        </w:rPr>
        <w:t xml:space="preserve"> </w:t>
      </w:r>
      <w:r>
        <w:rPr>
          <w:spacing w:val="1"/>
        </w:rPr>
        <w:t>，早晚洗脸、刷牙，饭后漱</w:t>
      </w:r>
      <w:r>
        <w:rPr>
          <w:spacing w:val="-60"/>
        </w:rPr>
        <w:t xml:space="preserve"> </w:t>
      </w:r>
      <w:r>
        <w:rPr>
          <w:spacing w:val="1"/>
        </w:rPr>
        <w:t>口，做到勤洗头洗澡换衣、勤剪指</w:t>
      </w:r>
      <w:r>
        <w:rPr>
          <w:spacing w:val="3"/>
        </w:rPr>
        <w:t>（趾）</w:t>
      </w:r>
      <w:r>
        <w:rPr>
          <w:spacing w:val="-58"/>
        </w:rPr>
        <w:t xml:space="preserve"> </w:t>
      </w:r>
      <w:r>
        <w:rPr>
          <w:spacing w:val="3"/>
        </w:rPr>
        <w:t>甲，保持服装整洁。</w:t>
      </w:r>
    </w:p>
    <w:p>
      <w:pPr>
        <w:pStyle w:val="BodyText"/>
        <w:ind w:left="36" w:right="125" w:firstLine="626"/>
        <w:spacing w:before="3" w:line="325" w:lineRule="auto"/>
        <w:rPr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工作人员应当保持仪表整洁，注意个人卫生。饭前便后和</w:t>
      </w:r>
      <w:r>
        <w:rPr>
          <w:spacing w:val="5"/>
        </w:rPr>
        <w:t>护理儿童前应用肥皂、流动水洗手；上班时不戴戒指</w:t>
      </w:r>
      <w:r>
        <w:rPr>
          <w:spacing w:val="4"/>
        </w:rPr>
        <w:t>，不留长指</w:t>
      </w:r>
      <w:r>
        <w:rPr/>
        <w:t>甲；不在园（所）</w:t>
      </w:r>
      <w:r>
        <w:rPr>
          <w:spacing w:val="-59"/>
        </w:rPr>
        <w:t xml:space="preserve"> </w:t>
      </w:r>
      <w:r>
        <w:rPr/>
        <w:t>内吸烟。</w:t>
      </w:r>
    </w:p>
    <w:p>
      <w:pPr>
        <w:ind w:left="640"/>
        <w:spacing w:before="1" w:line="234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9"/>
        </w:rPr>
        <w:t>（三）预防性消毒。</w:t>
      </w:r>
    </w:p>
    <w:p>
      <w:pPr>
        <w:pStyle w:val="BodyText"/>
        <w:ind w:left="21" w:right="6" w:firstLine="665"/>
        <w:spacing w:before="123" w:line="318" w:lineRule="auto"/>
        <w:rPr/>
      </w:pPr>
      <w:r>
        <w:rPr>
          <w:rFonts w:ascii="Times New Roman" w:hAnsi="Times New Roman" w:eastAsia="Times New Roman" w:cs="Times New Roman"/>
        </w:rPr>
        <w:t>1.</w:t>
      </w:r>
      <w:r>
        <w:rPr/>
        <w:t>儿童活动室、卧室应当经常开窗通风，</w:t>
      </w:r>
      <w:r>
        <w:rPr>
          <w:spacing w:val="-1"/>
        </w:rPr>
        <w:t>保持室内空气清新。</w:t>
      </w:r>
      <w:r>
        <w:rPr>
          <w:spacing w:val="3"/>
        </w:rPr>
        <w:t>每</w:t>
      </w:r>
      <w:r>
        <w:rPr>
          <w:spacing w:val="-29"/>
        </w:rPr>
        <w:t xml:space="preserve"> </w:t>
      </w:r>
      <w:r>
        <w:rPr>
          <w:spacing w:val="3"/>
        </w:rPr>
        <w:t>日至少开窗通风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spacing w:val="3"/>
        </w:rPr>
        <w:t>次，每次至少</w:t>
      </w:r>
      <w:r>
        <w:rPr>
          <w:rFonts w:ascii="Times New Roman" w:hAnsi="Times New Roman" w:eastAsia="Times New Roman" w:cs="Times New Roman"/>
          <w:spacing w:val="3"/>
        </w:rPr>
        <w:t>10-15</w:t>
      </w:r>
      <w:r>
        <w:rPr>
          <w:spacing w:val="3"/>
        </w:rPr>
        <w:t>分钟。在不适宜开窗通风</w:t>
      </w:r>
      <w:r>
        <w:rPr>
          <w:spacing w:val="9"/>
        </w:rPr>
        <w:t>时，每日应当使用紫外线消毒灯对室内空气消毒</w:t>
      </w:r>
      <w:r>
        <w:rPr>
          <w:rFonts w:ascii="Times New Roman" w:hAnsi="Times New Roman" w:eastAsia="Times New Roman" w:cs="Times New Roman"/>
          <w:spacing w:val="9"/>
        </w:rPr>
        <w:t>1</w:t>
      </w:r>
      <w:r>
        <w:rPr>
          <w:spacing w:val="9"/>
        </w:rPr>
        <w:t>次，每次作用</w:t>
      </w:r>
      <w:r>
        <w:rPr>
          <w:spacing w:val="6"/>
        </w:rPr>
        <w:t>时间不少于</w:t>
      </w:r>
      <w:r>
        <w:rPr>
          <w:rFonts w:ascii="Times New Roman" w:hAnsi="Times New Roman" w:eastAsia="Times New Roman" w:cs="Times New Roman"/>
          <w:spacing w:val="6"/>
        </w:rPr>
        <w:t>30</w:t>
      </w:r>
      <w:r>
        <w:rPr>
          <w:spacing w:val="6"/>
        </w:rPr>
        <w:t>分钟。</w:t>
      </w:r>
    </w:p>
    <w:p>
      <w:pPr>
        <w:pStyle w:val="BodyText"/>
        <w:ind w:left="25" w:firstLine="631"/>
        <w:spacing w:before="3" w:line="317" w:lineRule="auto"/>
        <w:rPr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spacing w:val="1"/>
        </w:rPr>
        <w:t>餐桌每餐使用前消毒。水杯每日清洗消毒，用水杯喝豆浆、</w:t>
      </w:r>
      <w:r>
        <w:rPr>
          <w:spacing w:val="5"/>
        </w:rPr>
        <w:t>牛奶等易附着于杯壁的饮品后，应当及时清洗消毒。反复使用的</w:t>
      </w:r>
      <w:r>
        <w:rPr>
          <w:spacing w:val="8"/>
        </w:rPr>
        <w:t>餐巾每次使用后消毒。擦手毛巾每日消毒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次。</w:t>
      </w:r>
    </w:p>
    <w:p>
      <w:pPr>
        <w:pStyle w:val="BodyText"/>
        <w:ind w:left="32" w:right="125" w:firstLine="630"/>
        <w:spacing w:before="3" w:line="317" w:lineRule="auto"/>
        <w:rPr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rFonts w:ascii="Times New Roman" w:hAnsi="Times New Roman" w:eastAsia="Times New Roman" w:cs="Times New Roman"/>
          <w:spacing w:val="-7"/>
        </w:rPr>
        <w:t xml:space="preserve"> </w:t>
      </w:r>
      <w:r>
        <w:rPr>
          <w:spacing w:val="5"/>
        </w:rPr>
        <w:t>门把手、水龙头、床围栏等儿童易触摸的物体表面每日消</w:t>
      </w:r>
      <w:r>
        <w:rPr>
          <w:spacing w:val="8"/>
        </w:rPr>
        <w:t>毒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次。坐便器每次使用后及时冲洗，接触皮肤部位及时消毒。</w:t>
      </w:r>
    </w:p>
    <w:p>
      <w:pPr>
        <w:pStyle w:val="BodyText"/>
        <w:ind w:left="32" w:right="125" w:firstLine="622"/>
        <w:spacing w:before="3" w:line="317" w:lineRule="auto"/>
        <w:rPr/>
      </w:pPr>
      <w:r>
        <w:rPr>
          <w:rFonts w:ascii="Times New Roman" w:hAnsi="Times New Roman" w:eastAsia="Times New Roman" w:cs="Times New Roman"/>
          <w:spacing w:val="8"/>
        </w:rPr>
        <w:t>4.</w:t>
      </w:r>
      <w:r>
        <w:rPr>
          <w:spacing w:val="8"/>
        </w:rPr>
        <w:t>使用符合国家标准或规定的消毒器械和消毒剂。环境</w:t>
      </w:r>
      <w:r>
        <w:rPr>
          <w:spacing w:val="7"/>
        </w:rPr>
        <w:t>和物</w:t>
      </w:r>
      <w:r>
        <w:rPr>
          <w:spacing w:val="8"/>
        </w:rPr>
        <w:t>品的预防性消毒方法应当符合要求（见附件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23"/>
        </w:rPr>
        <w:t>），</w:t>
      </w:r>
      <w:r>
        <w:rPr>
          <w:spacing w:val="7"/>
        </w:rPr>
        <w:t>并定期开展消</w:t>
      </w:r>
      <w:r>
        <w:rPr>
          <w:spacing w:val="4"/>
        </w:rPr>
        <w:t>毒效果监测。</w:t>
      </w:r>
    </w:p>
    <w:p>
      <w:pPr>
        <w:ind w:left="668"/>
        <w:spacing w:before="34" w:line="237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8"/>
        </w:rPr>
        <w:t>六、传染病预防与控制</w:t>
      </w:r>
    </w:p>
    <w:p>
      <w:pPr>
        <w:ind w:left="22"/>
        <w:spacing w:before="320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16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241" w:lineRule="auto"/>
        <w:sectPr>
          <w:headerReference w:type="default" r:id="rId22"/>
          <w:footerReference w:type="default" r:id="rId23"/>
          <w:pgSz w:w="11906" w:h="16839"/>
          <w:pgMar w:top="1575" w:right="1350" w:bottom="2050" w:left="157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6" w:lineRule="auto"/>
        <w:rPr>
          <w:rFonts w:ascii="Arial"/>
          <w:sz w:val="21"/>
        </w:rPr>
      </w:pPr>
      <w:r/>
    </w:p>
    <w:p>
      <w:pPr>
        <w:pStyle w:val="BodyText"/>
        <w:ind w:left="18" w:right="79" w:firstLine="612"/>
        <w:spacing w:before="113" w:line="318" w:lineRule="auto"/>
        <w:rPr/>
      </w:pPr>
      <w:r>
        <w:rPr>
          <w:rFonts w:ascii="FZKai-Z03" w:hAnsi="FZKai-Z03" w:eastAsia="FZKai-Z03" w:cs="FZKai-Z03"/>
          <w:spacing w:val="6"/>
        </w:rPr>
        <w:t>（一）</w:t>
      </w:r>
      <w:r>
        <w:rPr>
          <w:spacing w:val="6"/>
        </w:rPr>
        <w:t>督促家长按免疫程序和要求完成儿童预防</w:t>
      </w:r>
      <w:r>
        <w:rPr>
          <w:spacing w:val="5"/>
        </w:rPr>
        <w:t>接种。配合</w:t>
      </w:r>
      <w:r>
        <w:rPr>
          <w:spacing w:val="5"/>
        </w:rPr>
        <w:t>疾病预防控制机构做好托幼机构儿童常规接种、群体性接种或应</w:t>
      </w:r>
      <w:r>
        <w:rPr>
          <w:spacing w:val="4"/>
        </w:rPr>
        <w:t>急接种工作。</w:t>
      </w:r>
    </w:p>
    <w:p>
      <w:pPr>
        <w:pStyle w:val="BodyText"/>
        <w:ind w:left="11" w:firstLine="619"/>
        <w:spacing w:before="3" w:line="317" w:lineRule="auto"/>
        <w:rPr/>
      </w:pPr>
      <w:r>
        <w:rPr>
          <w:rFonts w:ascii="FZKai-Z03" w:hAnsi="FZKai-Z03" w:eastAsia="FZKai-Z03" w:cs="FZKai-Z03"/>
          <w:spacing w:val="6"/>
        </w:rPr>
        <w:t>（二）</w:t>
      </w:r>
      <w:r>
        <w:rPr>
          <w:spacing w:val="6"/>
        </w:rPr>
        <w:t>托幼机构应当建立传染病管理制度。托幼</w:t>
      </w:r>
      <w:r>
        <w:rPr>
          <w:spacing w:val="5"/>
        </w:rPr>
        <w:t>机构内发现</w:t>
      </w:r>
      <w:r>
        <w:rPr>
          <w:spacing w:val="8"/>
        </w:rPr>
        <w:t>传染病疫情或疑似病例后，应当立即向属地疾病预防控制机构、</w:t>
      </w:r>
      <w:r>
        <w:rPr>
          <w:spacing w:val="9"/>
        </w:rPr>
        <w:t>卫生院公卫中心、教育学区和区中小学卫生保健所报告。</w:t>
      </w:r>
    </w:p>
    <w:p>
      <w:pPr>
        <w:pStyle w:val="BodyText"/>
        <w:ind w:left="18" w:right="77" w:firstLine="612"/>
        <w:spacing w:before="5" w:line="317" w:lineRule="auto"/>
        <w:rPr/>
      </w:pPr>
      <w:r>
        <w:rPr>
          <w:rFonts w:ascii="FZKai-Z03" w:hAnsi="FZKai-Z03" w:eastAsia="FZKai-Z03" w:cs="FZKai-Z03"/>
          <w:spacing w:val="6"/>
        </w:rPr>
        <w:t>（三）</w:t>
      </w:r>
      <w:r>
        <w:rPr>
          <w:spacing w:val="6"/>
        </w:rPr>
        <w:t>班级老师每日登记本班儿童的出勤情况。</w:t>
      </w:r>
      <w:r>
        <w:rPr>
          <w:spacing w:val="5"/>
        </w:rPr>
        <w:t>对因病缺勤</w:t>
      </w:r>
      <w:r>
        <w:rPr>
          <w:spacing w:val="5"/>
        </w:rPr>
        <w:t>的儿童，应当了解儿童的患病情况和可能的原因，对疑似患传染</w:t>
      </w:r>
      <w:r>
        <w:rPr>
          <w:spacing w:val="3"/>
        </w:rPr>
        <w:t>病的</w:t>
      </w:r>
      <w:r>
        <w:rPr>
          <w:spacing w:val="-79"/>
        </w:rPr>
        <w:t xml:space="preserve"> </w:t>
      </w:r>
      <w:r>
        <w:rPr>
          <w:spacing w:val="3"/>
        </w:rPr>
        <w:t>，要及时报告给园（所）疫情报告人。园（所）疫情报告人</w:t>
      </w:r>
      <w:r>
        <w:rPr>
          <w:spacing w:val="5"/>
        </w:rPr>
        <w:t>接到报告后应当及时追查儿童的患病情况和可能的病因，以做到</w:t>
      </w:r>
      <w:r>
        <w:rPr>
          <w:spacing w:val="7"/>
        </w:rPr>
        <w:t>对传染病人的早发现。</w:t>
      </w:r>
    </w:p>
    <w:p>
      <w:pPr>
        <w:pStyle w:val="BodyText"/>
        <w:ind w:left="26" w:firstLine="604"/>
        <w:spacing w:before="6" w:line="316" w:lineRule="auto"/>
        <w:rPr/>
      </w:pPr>
      <w:r>
        <w:rPr>
          <w:rFonts w:ascii="FZKai-Z03" w:hAnsi="FZKai-Z03" w:eastAsia="FZKai-Z03" w:cs="FZKai-Z03"/>
          <w:spacing w:val="6"/>
        </w:rPr>
        <w:t>（四）</w:t>
      </w:r>
      <w:r>
        <w:rPr>
          <w:spacing w:val="6"/>
        </w:rPr>
        <w:t>托幼机构内发现疑似传染病例时，应当及</w:t>
      </w:r>
      <w:r>
        <w:rPr>
          <w:spacing w:val="5"/>
        </w:rPr>
        <w:t>时设立临时</w:t>
      </w:r>
      <w:r>
        <w:rPr>
          <w:spacing w:val="7"/>
        </w:rPr>
        <w:t>隔离室，对患儿采取有效的隔离控制措施。临时隔离室内环境、</w:t>
      </w:r>
      <w:r>
        <w:rPr>
          <w:spacing w:val="8"/>
        </w:rPr>
        <w:t>物品应当便于实施随时性消毒与终末消毒，控制传染病在园</w:t>
      </w:r>
      <w:r>
        <w:rPr>
          <w:rFonts w:ascii="Times New Roman" w:hAnsi="Times New Roman" w:eastAsia="Times New Roman" w:cs="Times New Roman"/>
          <w:spacing w:val="8"/>
        </w:rPr>
        <w:t>(</w:t>
      </w:r>
      <w:r>
        <w:rPr>
          <w:spacing w:val="8"/>
        </w:rPr>
        <w:t>所</w:t>
      </w:r>
      <w:r>
        <w:rPr>
          <w:rFonts w:ascii="Times New Roman" w:hAnsi="Times New Roman" w:eastAsia="Times New Roman" w:cs="Times New Roman"/>
          <w:spacing w:val="8"/>
        </w:rPr>
        <w:t>)</w:t>
      </w:r>
      <w:r>
        <w:rPr>
          <w:spacing w:val="4"/>
        </w:rPr>
        <w:t>内暴发和续发。</w:t>
      </w:r>
    </w:p>
    <w:p>
      <w:pPr>
        <w:pStyle w:val="BodyText"/>
        <w:ind w:left="23" w:right="79" w:firstLine="607"/>
        <w:spacing w:before="4" w:line="318" w:lineRule="auto"/>
        <w:rPr/>
      </w:pPr>
      <w:r>
        <w:rPr>
          <w:rFonts w:ascii="FZKai-Z03" w:hAnsi="FZKai-Z03" w:eastAsia="FZKai-Z03" w:cs="FZKai-Z03"/>
          <w:spacing w:val="6"/>
        </w:rPr>
        <w:t>（五）</w:t>
      </w:r>
      <w:r>
        <w:rPr>
          <w:spacing w:val="6"/>
        </w:rPr>
        <w:t>托幼机构应当配合当地疾病预防控制机构</w:t>
      </w:r>
      <w:r>
        <w:rPr>
          <w:spacing w:val="5"/>
        </w:rPr>
        <w:t>对被传染病</w:t>
      </w:r>
      <w:r>
        <w:rPr>
          <w:spacing w:val="5"/>
        </w:rPr>
        <w:t>病原体污染（或可疑污染）的物品和环境实施随时性消毒与终末</w:t>
      </w:r>
      <w:r>
        <w:rPr>
          <w:spacing w:val="-2"/>
        </w:rPr>
        <w:t>消毒。</w:t>
      </w:r>
    </w:p>
    <w:p>
      <w:pPr>
        <w:pStyle w:val="BodyText"/>
        <w:ind w:left="13" w:right="77" w:firstLine="617"/>
        <w:spacing w:before="2" w:line="324" w:lineRule="auto"/>
        <w:rPr/>
      </w:pPr>
      <w:r>
        <w:rPr>
          <w:rFonts w:ascii="FZKai-Z03" w:hAnsi="FZKai-Z03" w:eastAsia="FZKai-Z03" w:cs="FZKai-Z03"/>
          <w:spacing w:val="6"/>
        </w:rPr>
        <w:t>（六）</w:t>
      </w:r>
      <w:r>
        <w:rPr>
          <w:spacing w:val="6"/>
        </w:rPr>
        <w:t>发生传染病期间，托幼机构应当加强晨午检及</w:t>
      </w:r>
      <w:r>
        <w:rPr>
          <w:spacing w:val="5"/>
        </w:rPr>
        <w:t>全日健</w:t>
      </w:r>
      <w:r>
        <w:rPr>
          <w:spacing w:val="5"/>
        </w:rPr>
        <w:t>康观察，并采取必要的预防措施，保护易感儿童。对发生传染病</w:t>
      </w:r>
    </w:p>
    <w:p>
      <w:pPr>
        <w:ind w:left="7728"/>
        <w:spacing w:before="136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17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241" w:lineRule="auto"/>
        <w:sectPr>
          <w:headerReference w:type="default" r:id="rId24"/>
          <w:footerReference w:type="default" r:id="rId25"/>
          <w:pgSz w:w="11906" w:h="16839"/>
          <w:pgMar w:top="1575" w:right="1396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7" w:lineRule="auto"/>
        <w:rPr>
          <w:rFonts w:ascii="Arial"/>
          <w:sz w:val="21"/>
        </w:rPr>
      </w:pPr>
      <w:r/>
    </w:p>
    <w:p>
      <w:pPr>
        <w:pStyle w:val="BodyText"/>
        <w:ind w:left="36" w:right="116" w:firstLine="9"/>
        <w:spacing w:before="113" w:line="318" w:lineRule="auto"/>
        <w:rPr/>
      </w:pPr>
      <w:r>
        <w:rPr>
          <w:spacing w:val="4"/>
        </w:rPr>
        <w:t>的班级按要求进行医学观察，医学观察期间该班与其他班相对隔</w:t>
      </w:r>
      <w:r>
        <w:rPr>
          <w:spacing w:val="7"/>
        </w:rPr>
        <w:t>离，不办理入托和转园（所）手续。</w:t>
      </w:r>
    </w:p>
    <w:p>
      <w:pPr>
        <w:pStyle w:val="BodyText"/>
        <w:ind w:left="20" w:right="116" w:firstLine="610"/>
        <w:spacing w:before="3" w:line="317" w:lineRule="auto"/>
        <w:rPr/>
      </w:pPr>
      <w:r>
        <w:rPr>
          <w:rFonts w:ascii="FZKai-Z03" w:hAnsi="FZKai-Z03" w:eastAsia="FZKai-Z03" w:cs="FZKai-Z03"/>
          <w:spacing w:val="6"/>
        </w:rPr>
        <w:t>（七）</w:t>
      </w:r>
      <w:r>
        <w:rPr>
          <w:spacing w:val="6"/>
        </w:rPr>
        <w:t>卫生保健人员应当定期对儿童及其家长开</w:t>
      </w:r>
      <w:r>
        <w:rPr>
          <w:spacing w:val="5"/>
        </w:rPr>
        <w:t>展预防接种</w:t>
      </w:r>
      <w:r>
        <w:rPr>
          <w:spacing w:val="5"/>
        </w:rPr>
        <w:t>和传染病防治知识的健康教育，提高其防护能力和意识。传染病</w:t>
      </w:r>
      <w:r>
        <w:rPr>
          <w:spacing w:val="8"/>
        </w:rPr>
        <w:t>流行期间，加强对家长的宣传工作。</w:t>
      </w:r>
    </w:p>
    <w:p>
      <w:pPr>
        <w:pStyle w:val="BodyText"/>
        <w:ind w:left="14" w:firstLine="616"/>
        <w:spacing w:before="7" w:line="316" w:lineRule="auto"/>
        <w:rPr/>
      </w:pPr>
      <w:r>
        <w:rPr>
          <w:rFonts w:ascii="FZKai-Z03" w:hAnsi="FZKai-Z03" w:eastAsia="FZKai-Z03" w:cs="FZKai-Z03"/>
          <w:spacing w:val="6"/>
        </w:rPr>
        <w:t>（八）</w:t>
      </w:r>
      <w:r>
        <w:rPr>
          <w:spacing w:val="6"/>
        </w:rPr>
        <w:t>患传染病的儿童隔离期满后，持辖区卫生</w:t>
      </w:r>
      <w:r>
        <w:rPr>
          <w:spacing w:val="5"/>
        </w:rPr>
        <w:t>院出具的复</w:t>
      </w:r>
      <w:r>
        <w:rPr>
          <w:spacing w:val="-22"/>
        </w:rPr>
        <w:t>课证明到园（所）接受查验，经园（所）查验无误后方可返园（所）。</w:t>
      </w:r>
      <w:r>
        <w:rPr>
          <w:spacing w:val="5"/>
        </w:rPr>
        <w:t>根据需要，来自疫区或有传染病接触史的儿童，检疫期过后方可</w:t>
      </w:r>
      <w:r>
        <w:rPr>
          <w:spacing w:val="3"/>
        </w:rPr>
        <w:t>入园（所）。</w:t>
      </w:r>
    </w:p>
    <w:p>
      <w:pPr>
        <w:ind w:left="653"/>
        <w:spacing w:before="1" w:line="236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5"/>
        </w:rPr>
        <w:t>七、</w:t>
      </w:r>
      <w:r>
        <w:rPr>
          <w:rFonts w:ascii="FZHei-B01" w:hAnsi="FZHei-B01" w:eastAsia="FZHei-B01" w:cs="FZHei-B01"/>
          <w:sz w:val="31"/>
          <w:szCs w:val="31"/>
          <w:spacing w:val="-52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常见病预防与管理</w:t>
      </w:r>
    </w:p>
    <w:p>
      <w:pPr>
        <w:pStyle w:val="BodyText"/>
        <w:ind w:left="14" w:right="119" w:firstLine="616"/>
        <w:spacing w:before="155" w:line="318" w:lineRule="auto"/>
        <w:rPr/>
      </w:pPr>
      <w:r>
        <w:rPr>
          <w:rFonts w:ascii="FZKai-Z03" w:hAnsi="FZKai-Z03" w:eastAsia="FZKai-Z03" w:cs="FZKai-Z03"/>
          <w:spacing w:val="6"/>
        </w:rPr>
        <w:t>（一）</w:t>
      </w:r>
      <w:r>
        <w:rPr>
          <w:spacing w:val="6"/>
        </w:rPr>
        <w:t>托幼机构应当通过健康教育普及卫生知识</w:t>
      </w:r>
      <w:r>
        <w:rPr>
          <w:spacing w:val="5"/>
        </w:rPr>
        <w:t>，培养儿童</w:t>
      </w:r>
      <w:r>
        <w:rPr>
          <w:spacing w:val="5"/>
        </w:rPr>
        <w:t>良好的卫生习惯；提供合理平衡膳食；加强体格锻炼，增强儿童</w:t>
      </w:r>
      <w:r>
        <w:rPr>
          <w:spacing w:val="8"/>
        </w:rPr>
        <w:t>体质，提高对疾病的抵抗能力。</w:t>
      </w:r>
    </w:p>
    <w:p>
      <w:pPr>
        <w:pStyle w:val="BodyText"/>
        <w:ind w:left="25" w:right="116" w:firstLine="605"/>
        <w:spacing w:before="3" w:line="317" w:lineRule="auto"/>
        <w:rPr/>
      </w:pPr>
      <w:r>
        <w:rPr>
          <w:rFonts w:ascii="FZKai-Z03" w:hAnsi="FZKai-Z03" w:eastAsia="FZKai-Z03" w:cs="FZKai-Z03"/>
          <w:spacing w:val="3"/>
        </w:rPr>
        <w:t>（二）</w:t>
      </w:r>
      <w:r>
        <w:rPr>
          <w:spacing w:val="3"/>
        </w:rPr>
        <w:t>定期开展儿童眼、耳、</w:t>
      </w:r>
      <w:r>
        <w:rPr>
          <w:spacing w:val="-65"/>
        </w:rPr>
        <w:t xml:space="preserve"> </w:t>
      </w:r>
      <w:r>
        <w:rPr>
          <w:spacing w:val="3"/>
        </w:rPr>
        <w:t>口腔保健，发现视力低常、听</w:t>
      </w:r>
      <w:r>
        <w:rPr>
          <w:spacing w:val="5"/>
        </w:rPr>
        <w:t>力异常、龋齿等问题进行登记管理，督促家长及时带患病儿</w:t>
      </w:r>
      <w:r>
        <w:rPr>
          <w:spacing w:val="4"/>
        </w:rPr>
        <w:t>童到</w:t>
      </w:r>
      <w:r>
        <w:rPr>
          <w:spacing w:val="7"/>
        </w:rPr>
        <w:t>医疗卫生机构进行诊断及矫治。</w:t>
      </w:r>
    </w:p>
    <w:p>
      <w:pPr>
        <w:pStyle w:val="BodyText"/>
        <w:ind w:left="29" w:right="119" w:firstLine="601"/>
        <w:spacing w:before="4" w:line="317" w:lineRule="auto"/>
        <w:rPr/>
      </w:pPr>
      <w:r>
        <w:rPr>
          <w:rFonts w:ascii="FZKai-Z03" w:hAnsi="FZKai-Z03" w:eastAsia="FZKai-Z03" w:cs="FZKai-Z03"/>
          <w:spacing w:val="6"/>
        </w:rPr>
        <w:t>（三）</w:t>
      </w:r>
      <w:r>
        <w:rPr>
          <w:spacing w:val="6"/>
        </w:rPr>
        <w:t>对贫血、营养不良、肥胖等营养性疾病儿</w:t>
      </w:r>
      <w:r>
        <w:rPr>
          <w:spacing w:val="5"/>
        </w:rPr>
        <w:t>童进行登记</w:t>
      </w:r>
      <w:r>
        <w:rPr>
          <w:spacing w:val="5"/>
        </w:rPr>
        <w:t>管理，对中重度贫血和营养不良儿童进行专案</w:t>
      </w:r>
      <w:r>
        <w:rPr>
          <w:spacing w:val="4"/>
        </w:rPr>
        <w:t>管理，督促家长及</w:t>
      </w:r>
      <w:r>
        <w:rPr>
          <w:spacing w:val="7"/>
        </w:rPr>
        <w:t>时带患病儿童进行治疗和复诊。</w:t>
      </w:r>
    </w:p>
    <w:p>
      <w:pPr>
        <w:pStyle w:val="BodyText"/>
        <w:ind w:left="12" w:right="119" w:firstLine="618"/>
        <w:spacing w:before="1" w:line="357" w:lineRule="auto"/>
        <w:rPr>
          <w:rFonts w:ascii="SimSun" w:hAnsi="SimSun" w:eastAsia="SimSun" w:cs="SimSun"/>
          <w:sz w:val="28"/>
          <w:szCs w:val="28"/>
        </w:rPr>
      </w:pPr>
      <w:r>
        <w:rPr>
          <w:rFonts w:ascii="FZKai-Z03" w:hAnsi="FZKai-Z03" w:eastAsia="FZKai-Z03" w:cs="FZKai-Z03"/>
          <w:spacing w:val="6"/>
        </w:rPr>
        <w:t>（四）</w:t>
      </w:r>
      <w:r>
        <w:rPr>
          <w:spacing w:val="6"/>
        </w:rPr>
        <w:t>对先心病、哮喘、癫痫等疾病儿童，及对</w:t>
      </w:r>
      <w:r>
        <w:rPr>
          <w:spacing w:val="5"/>
        </w:rPr>
        <w:t>有药物过敏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18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357" w:lineRule="auto"/>
        <w:sectPr>
          <w:headerReference w:type="default" r:id="rId8"/>
          <w:footerReference w:type="default" r:id="rId9"/>
          <w:pgSz w:w="11906" w:h="16839"/>
          <w:pgMar w:top="1575" w:right="1356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7" w:lineRule="auto"/>
        <w:rPr>
          <w:rFonts w:ascii="Arial"/>
          <w:sz w:val="21"/>
        </w:rPr>
      </w:pPr>
      <w:r/>
    </w:p>
    <w:p>
      <w:pPr>
        <w:pStyle w:val="BodyText"/>
        <w:ind w:left="24" w:right="79" w:firstLine="2"/>
        <w:spacing w:before="113" w:line="318" w:lineRule="auto"/>
        <w:rPr/>
      </w:pPr>
      <w:r>
        <w:rPr>
          <w:spacing w:val="5"/>
        </w:rPr>
        <w:t>史或食物过敏史的儿童进行登记，加强日常健康观察</w:t>
      </w:r>
      <w:r>
        <w:rPr>
          <w:spacing w:val="4"/>
        </w:rPr>
        <w:t>和保育护理</w:t>
      </w:r>
      <w:r>
        <w:rPr>
          <w:spacing w:val="-3"/>
        </w:rPr>
        <w:t>工作。</w:t>
      </w:r>
    </w:p>
    <w:p>
      <w:pPr>
        <w:pStyle w:val="BodyText"/>
        <w:ind w:left="11" w:right="77" w:firstLine="619"/>
        <w:spacing w:before="4" w:line="316" w:lineRule="auto"/>
        <w:jc w:val="both"/>
        <w:rPr/>
      </w:pPr>
      <w:r>
        <w:rPr>
          <w:rFonts w:ascii="FZKai-Z03" w:hAnsi="FZKai-Z03" w:eastAsia="FZKai-Z03" w:cs="FZKai-Z03"/>
          <w:spacing w:val="6"/>
        </w:rPr>
        <w:t>（五）</w:t>
      </w:r>
      <w:r>
        <w:rPr>
          <w:spacing w:val="6"/>
        </w:rPr>
        <w:t>重视儿童心理行为保健，开展儿童心理卫生知</w:t>
      </w:r>
      <w:r>
        <w:rPr>
          <w:spacing w:val="5"/>
        </w:rPr>
        <w:t>识的宣</w:t>
      </w:r>
      <w:r>
        <w:rPr>
          <w:spacing w:val="5"/>
        </w:rPr>
        <w:t>传教育，发现心理行为问题的儿童及时告知家长到医疗保健机构</w:t>
      </w:r>
      <w:r>
        <w:rPr>
          <w:spacing w:val="5"/>
        </w:rPr>
        <w:t>进行诊疗。</w:t>
      </w:r>
    </w:p>
    <w:p>
      <w:pPr>
        <w:ind w:left="650"/>
        <w:spacing w:before="1" w:line="238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8"/>
        </w:rPr>
        <w:t>八、伤害预防</w:t>
      </w:r>
    </w:p>
    <w:p>
      <w:pPr>
        <w:pStyle w:val="BodyText"/>
        <w:ind w:left="26" w:right="77" w:firstLine="604"/>
        <w:spacing w:before="152" w:line="318" w:lineRule="auto"/>
        <w:rPr/>
      </w:pPr>
      <w:r>
        <w:rPr>
          <w:rFonts w:ascii="FZKai-Z03" w:hAnsi="FZKai-Z03" w:eastAsia="FZKai-Z03" w:cs="FZKai-Z03"/>
          <w:spacing w:val="6"/>
        </w:rPr>
        <w:t>（一）</w:t>
      </w:r>
      <w:r>
        <w:rPr>
          <w:spacing w:val="6"/>
        </w:rPr>
        <w:t>托幼机构的各项活动应当以儿童安全为前提，</w:t>
      </w:r>
      <w:r>
        <w:rPr>
          <w:spacing w:val="5"/>
        </w:rPr>
        <w:t>建立定</w:t>
      </w:r>
      <w:r>
        <w:rPr>
          <w:spacing w:val="8"/>
        </w:rPr>
        <w:t>期全园（所）安全排查制度，落实预防儿童伤害的各项措施。</w:t>
      </w:r>
    </w:p>
    <w:p>
      <w:pPr>
        <w:pStyle w:val="BodyText"/>
        <w:ind w:left="25" w:right="79" w:firstLine="605"/>
        <w:spacing w:before="2" w:line="317" w:lineRule="auto"/>
        <w:rPr/>
      </w:pPr>
      <w:r>
        <w:rPr>
          <w:rFonts w:ascii="FZKai-Z03" w:hAnsi="FZKai-Z03" w:eastAsia="FZKai-Z03" w:cs="FZKai-Z03"/>
          <w:spacing w:val="6"/>
        </w:rPr>
        <w:t>（二）</w:t>
      </w:r>
      <w:r>
        <w:rPr>
          <w:spacing w:val="6"/>
        </w:rPr>
        <w:t>托幼机构的房屋、场地、家具、玩教具、</w:t>
      </w:r>
      <w:r>
        <w:rPr>
          <w:spacing w:val="5"/>
        </w:rPr>
        <w:t>生活设施等</w:t>
      </w:r>
      <w:r>
        <w:rPr>
          <w:spacing w:val="7"/>
        </w:rPr>
        <w:t>应当符合国家相关安全标准和规定。</w:t>
      </w:r>
    </w:p>
    <w:p>
      <w:pPr>
        <w:pStyle w:val="BodyText"/>
        <w:ind w:left="29" w:firstLine="601"/>
        <w:spacing w:before="3" w:line="317" w:lineRule="auto"/>
        <w:rPr/>
      </w:pPr>
      <w:r>
        <w:rPr>
          <w:rFonts w:ascii="FZKai-Z03" w:hAnsi="FZKai-Z03" w:eastAsia="FZKai-Z03" w:cs="FZKai-Z03"/>
          <w:spacing w:val="9"/>
        </w:rPr>
        <w:t>（三）</w:t>
      </w:r>
      <w:r>
        <w:rPr>
          <w:spacing w:val="9"/>
        </w:rPr>
        <w:t>托幼机构应当建立重大自然灾害、食物中毒</w:t>
      </w:r>
      <w:r>
        <w:rPr>
          <w:spacing w:val="8"/>
        </w:rPr>
        <w:t>、踩踏、</w:t>
      </w:r>
      <w:r>
        <w:rPr>
          <w:spacing w:val="5"/>
        </w:rPr>
        <w:t>火灾、暴力等突发事件的应急预案，如果发生重大伤</w:t>
      </w:r>
      <w:r>
        <w:rPr>
          <w:spacing w:val="4"/>
        </w:rPr>
        <w:t>害时应当立</w:t>
      </w:r>
      <w:r>
        <w:rPr>
          <w:spacing w:val="8"/>
        </w:rPr>
        <w:t>即采取有效措施，并及时向上级有关部门报告。</w:t>
      </w:r>
    </w:p>
    <w:p>
      <w:pPr>
        <w:pStyle w:val="BodyText"/>
        <w:ind w:left="14" w:right="77" w:firstLine="616"/>
        <w:spacing w:before="4" w:line="317" w:lineRule="auto"/>
        <w:rPr/>
      </w:pPr>
      <w:r>
        <w:rPr>
          <w:rFonts w:ascii="FZKai-Z03" w:hAnsi="FZKai-Z03" w:eastAsia="FZKai-Z03" w:cs="FZKai-Z03"/>
          <w:spacing w:val="6"/>
        </w:rPr>
        <w:t>（四）</w:t>
      </w:r>
      <w:r>
        <w:rPr>
          <w:spacing w:val="6"/>
        </w:rPr>
        <w:t>托幼机构应当加强对工作人员、儿童及监护人</w:t>
      </w:r>
      <w:r>
        <w:rPr>
          <w:spacing w:val="5"/>
        </w:rPr>
        <w:t>的安全</w:t>
      </w:r>
      <w:r>
        <w:rPr>
          <w:spacing w:val="5"/>
        </w:rPr>
        <w:t>教育和突发事件应急处理能力的培训，定期进行安全演练，普及</w:t>
      </w:r>
      <w:r>
        <w:rPr>
          <w:spacing w:val="8"/>
        </w:rPr>
        <w:t>安全知识，提高自我保护和自救的能力。</w:t>
      </w:r>
    </w:p>
    <w:p>
      <w:pPr>
        <w:pStyle w:val="BodyText"/>
        <w:ind w:left="18" w:right="79" w:firstLine="612"/>
        <w:spacing w:before="4" w:line="316" w:lineRule="auto"/>
        <w:rPr/>
      </w:pPr>
      <w:r>
        <w:rPr>
          <w:rFonts w:ascii="FZKai-Z03" w:hAnsi="FZKai-Z03" w:eastAsia="FZKai-Z03" w:cs="FZKai-Z03"/>
          <w:spacing w:val="6"/>
        </w:rPr>
        <w:t>（五）</w:t>
      </w:r>
      <w:r>
        <w:rPr>
          <w:spacing w:val="6"/>
        </w:rPr>
        <w:t>保教人员应当定期接受预防儿童伤害相关</w:t>
      </w:r>
      <w:r>
        <w:rPr>
          <w:spacing w:val="5"/>
        </w:rPr>
        <w:t>知识和急救</w:t>
      </w:r>
      <w:r>
        <w:rPr>
          <w:spacing w:val="3"/>
        </w:rPr>
        <w:t>技能的培训，做好儿童安全工作</w:t>
      </w:r>
      <w:r>
        <w:rPr>
          <w:spacing w:val="-79"/>
        </w:rPr>
        <w:t xml:space="preserve"> </w:t>
      </w:r>
      <w:r>
        <w:rPr>
          <w:spacing w:val="3"/>
        </w:rPr>
        <w:t>，消除安全隐患，预防跌落、溺</w:t>
      </w:r>
      <w:r>
        <w:rPr>
          <w:spacing w:val="6"/>
        </w:rPr>
        <w:t>水、交通事故、烧（烫）伤、</w:t>
      </w:r>
      <w:r>
        <w:rPr>
          <w:spacing w:val="-62"/>
        </w:rPr>
        <w:t xml:space="preserve"> </w:t>
      </w:r>
      <w:r>
        <w:rPr>
          <w:spacing w:val="6"/>
        </w:rPr>
        <w:t>中毒、动物致伤等伤害的发生。</w:t>
      </w:r>
    </w:p>
    <w:p>
      <w:pPr>
        <w:ind w:left="655"/>
        <w:spacing w:before="1" w:line="238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7"/>
        </w:rPr>
        <w:t>九、健康教育</w:t>
      </w:r>
    </w:p>
    <w:p>
      <w:pPr>
        <w:ind w:left="7728"/>
        <w:spacing w:before="316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—</w:t>
      </w:r>
      <w:r>
        <w:rPr>
          <w:rFonts w:ascii="SimSun" w:hAnsi="SimSun" w:eastAsia="SimSun" w:cs="SimSun"/>
          <w:sz w:val="28"/>
          <w:szCs w:val="28"/>
          <w:spacing w:val="3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19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—</w:t>
      </w:r>
    </w:p>
    <w:p>
      <w:pPr>
        <w:spacing w:line="241" w:lineRule="auto"/>
        <w:sectPr>
          <w:headerReference w:type="default" r:id="rId24"/>
          <w:footerReference w:type="default" r:id="rId25"/>
          <w:pgSz w:w="11906" w:h="16839"/>
          <w:pgMar w:top="1575" w:right="1396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7" w:lineRule="auto"/>
        <w:rPr>
          <w:rFonts w:ascii="Arial"/>
          <w:sz w:val="21"/>
        </w:rPr>
      </w:pPr>
      <w:r/>
    </w:p>
    <w:p>
      <w:pPr>
        <w:pStyle w:val="BodyText"/>
        <w:ind w:left="16" w:right="125" w:firstLine="614"/>
        <w:spacing w:before="113" w:line="318" w:lineRule="auto"/>
        <w:rPr/>
      </w:pPr>
      <w:r>
        <w:rPr>
          <w:rFonts w:ascii="FZKai-Z03" w:hAnsi="FZKai-Z03" w:eastAsia="FZKai-Z03" w:cs="FZKai-Z03"/>
          <w:spacing w:val="6"/>
        </w:rPr>
        <w:t>（一）</w:t>
      </w:r>
      <w:r>
        <w:rPr>
          <w:spacing w:val="6"/>
        </w:rPr>
        <w:t>托幼机构应当根据不同季节、疾病流行等</w:t>
      </w:r>
      <w:r>
        <w:rPr>
          <w:spacing w:val="5"/>
        </w:rPr>
        <w:t>情况制订全</w:t>
      </w:r>
      <w:r>
        <w:rPr>
          <w:spacing w:val="8"/>
        </w:rPr>
        <w:t>年健康教育工作计划，并组织实施。</w:t>
      </w:r>
    </w:p>
    <w:p>
      <w:pPr>
        <w:pStyle w:val="BodyText"/>
        <w:ind w:left="15" w:firstLine="615"/>
        <w:spacing w:before="4" w:line="317" w:lineRule="auto"/>
        <w:rPr/>
      </w:pPr>
      <w:r>
        <w:rPr>
          <w:rFonts w:ascii="FZKai-Z03" w:hAnsi="FZKai-Z03" w:eastAsia="FZKai-Z03" w:cs="FZKai-Z03"/>
          <w:spacing w:val="-1"/>
        </w:rPr>
        <w:t>（二）</w:t>
      </w:r>
      <w:r>
        <w:rPr>
          <w:spacing w:val="-1"/>
        </w:rPr>
        <w:t>健康教育的内容包括膳食营养、心理卫</w:t>
      </w:r>
      <w:r>
        <w:rPr>
          <w:spacing w:val="-2"/>
        </w:rPr>
        <w:t>生、疾病预防、</w:t>
      </w:r>
      <w:r>
        <w:rPr>
          <w:spacing w:val="5"/>
        </w:rPr>
        <w:t>儿童安全以及良好行为习惯的培养等。健康教育的形式包括举办</w:t>
      </w:r>
      <w:r>
        <w:rPr>
          <w:spacing w:val="5"/>
        </w:rPr>
        <w:t>健康教育课堂、发放健康教育资料、宣传专栏、咨询指导、家长</w:t>
      </w:r>
      <w:r>
        <w:rPr>
          <w:spacing w:val="4"/>
        </w:rPr>
        <w:t>开放日等。</w:t>
      </w:r>
    </w:p>
    <w:p>
      <w:pPr>
        <w:pStyle w:val="BodyText"/>
        <w:ind w:left="21" w:right="122" w:firstLine="609"/>
        <w:spacing w:before="2" w:line="310" w:lineRule="auto"/>
        <w:rPr/>
      </w:pPr>
      <w:r>
        <w:rPr>
          <w:rFonts w:ascii="FZKai-Z03" w:hAnsi="FZKai-Z03" w:eastAsia="FZKai-Z03" w:cs="FZKai-Z03"/>
          <w:spacing w:val="6"/>
        </w:rPr>
        <w:t>（三）</w:t>
      </w:r>
      <w:r>
        <w:rPr>
          <w:spacing w:val="6"/>
        </w:rPr>
        <w:t>采取多种途径开展健康教育宣传。每季度</w:t>
      </w:r>
      <w:r>
        <w:rPr>
          <w:spacing w:val="5"/>
        </w:rPr>
        <w:t>对保教人员</w:t>
      </w:r>
      <w:r>
        <w:rPr>
          <w:spacing w:val="10"/>
        </w:rPr>
        <w:t>开展</w:t>
      </w:r>
      <w:r>
        <w:rPr>
          <w:rFonts w:ascii="Times New Roman" w:hAnsi="Times New Roman" w:eastAsia="Times New Roman" w:cs="Times New Roman"/>
          <w:spacing w:val="10"/>
        </w:rPr>
        <w:t>l</w:t>
      </w:r>
      <w:r>
        <w:rPr>
          <w:spacing w:val="10"/>
        </w:rPr>
        <w:t>次健康讲座，每学期至少举办</w:t>
      </w:r>
      <w:r>
        <w:rPr>
          <w:rFonts w:ascii="Times New Roman" w:hAnsi="Times New Roman" w:eastAsia="Times New Roman" w:cs="Times New Roman"/>
          <w:spacing w:val="10"/>
        </w:rPr>
        <w:t>l</w:t>
      </w:r>
      <w:r>
        <w:rPr>
          <w:spacing w:val="10"/>
        </w:rPr>
        <w:t>次家</w:t>
      </w:r>
      <w:r>
        <w:rPr>
          <w:spacing w:val="9"/>
        </w:rPr>
        <w:t>长讲座。每班有健康教</w:t>
      </w:r>
      <w:r>
        <w:rPr>
          <w:spacing w:val="8"/>
        </w:rPr>
        <w:t>育图书，并组织儿童开展健康教育活动。</w:t>
      </w:r>
    </w:p>
    <w:p>
      <w:pPr>
        <w:pStyle w:val="BodyText"/>
        <w:ind w:left="35" w:right="125" w:firstLine="595"/>
        <w:spacing w:before="41" w:line="316" w:lineRule="auto"/>
        <w:rPr/>
      </w:pPr>
      <w:r>
        <w:rPr>
          <w:rFonts w:ascii="FZKai-Z03" w:hAnsi="FZKai-Z03" w:eastAsia="FZKai-Z03" w:cs="FZKai-Z03"/>
          <w:spacing w:val="6"/>
        </w:rPr>
        <w:t>（四）</w:t>
      </w:r>
      <w:r>
        <w:rPr>
          <w:spacing w:val="6"/>
        </w:rPr>
        <w:t>做好健康教育记录，定期评估相关知识知</w:t>
      </w:r>
      <w:r>
        <w:rPr>
          <w:spacing w:val="5"/>
        </w:rPr>
        <w:t>晓率、良好</w:t>
      </w:r>
      <w:r>
        <w:rPr>
          <w:spacing w:val="8"/>
        </w:rPr>
        <w:t>生活卫生习惯养成、儿童健康状况等健康教育</w:t>
      </w:r>
      <w:r>
        <w:rPr>
          <w:spacing w:val="7"/>
        </w:rPr>
        <w:t>效果。</w:t>
      </w:r>
    </w:p>
    <w:p>
      <w:pPr>
        <w:ind w:left="661"/>
        <w:spacing w:before="1" w:line="238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6"/>
        </w:rPr>
        <w:t>十、信息收集</w:t>
      </w:r>
    </w:p>
    <w:p>
      <w:pPr>
        <w:pStyle w:val="BodyText"/>
        <w:ind w:left="15" w:right="125" w:firstLine="615"/>
        <w:spacing w:before="152" w:line="318" w:lineRule="auto"/>
        <w:rPr/>
      </w:pPr>
      <w:r>
        <w:rPr>
          <w:rFonts w:ascii="FZKai-Z03" w:hAnsi="FZKai-Z03" w:eastAsia="FZKai-Z03" w:cs="FZKai-Z03"/>
          <w:spacing w:val="6"/>
        </w:rPr>
        <w:t>（一）</w:t>
      </w:r>
      <w:r>
        <w:rPr>
          <w:spacing w:val="6"/>
        </w:rPr>
        <w:t>托幼机构应当建立健康档案，包括：托幼</w:t>
      </w:r>
      <w:r>
        <w:rPr>
          <w:spacing w:val="5"/>
        </w:rPr>
        <w:t>机构工作人</w:t>
      </w:r>
      <w:r>
        <w:rPr>
          <w:spacing w:val="5"/>
        </w:rPr>
        <w:t>员健康合格证、儿童入园（所）健康检查表、儿童年度健康检查</w:t>
      </w:r>
      <w:r>
        <w:rPr>
          <w:spacing w:val="8"/>
        </w:rPr>
        <w:t>表、儿童转园（所）健康证明。</w:t>
      </w:r>
    </w:p>
    <w:p>
      <w:pPr>
        <w:pStyle w:val="BodyText"/>
        <w:ind w:left="23" w:right="73" w:firstLine="607"/>
        <w:spacing w:before="4" w:line="317" w:lineRule="auto"/>
        <w:rPr/>
      </w:pPr>
      <w:r>
        <w:rPr>
          <w:rFonts w:ascii="FZKai-Z03" w:hAnsi="FZKai-Z03" w:eastAsia="FZKai-Z03" w:cs="FZKai-Z03"/>
          <w:spacing w:val="5"/>
        </w:rPr>
        <w:t>（二）</w:t>
      </w:r>
      <w:r>
        <w:rPr>
          <w:spacing w:val="5"/>
        </w:rPr>
        <w:t>托幼机构应当对卫生保健工作进行记录，</w:t>
      </w:r>
      <w:r>
        <w:rPr>
          <w:spacing w:val="-65"/>
        </w:rPr>
        <w:t xml:space="preserve"> </w:t>
      </w:r>
      <w:r>
        <w:rPr>
          <w:spacing w:val="5"/>
        </w:rPr>
        <w:t>内容包括：</w:t>
      </w:r>
      <w:r>
        <w:rPr>
          <w:spacing w:val="5"/>
        </w:rPr>
        <w:t>出勤、晨午检及全日健康观察、膳食管理、卫生消毒、营养性疾</w:t>
      </w:r>
      <w:r>
        <w:rPr>
          <w:spacing w:val="8"/>
        </w:rPr>
        <w:t>病、常见病、传染病、伤害和健康教育等记录（见附件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）。</w:t>
      </w:r>
    </w:p>
    <w:p>
      <w:pPr>
        <w:pStyle w:val="BodyText"/>
        <w:ind w:left="18" w:right="125" w:firstLine="612"/>
        <w:spacing w:before="2" w:line="314" w:lineRule="auto"/>
        <w:rPr/>
      </w:pPr>
      <w:r>
        <w:rPr>
          <w:rFonts w:ascii="FZKai-Z03" w:hAnsi="FZKai-Z03" w:eastAsia="FZKai-Z03" w:cs="FZKai-Z03"/>
          <w:spacing w:val="6"/>
        </w:rPr>
        <w:t>（三）</w:t>
      </w:r>
      <w:r>
        <w:rPr>
          <w:spacing w:val="6"/>
        </w:rPr>
        <w:t>工作记录和健康档案应当真实、完整、字</w:t>
      </w:r>
      <w:r>
        <w:rPr>
          <w:spacing w:val="5"/>
        </w:rPr>
        <w:t>迹清晰。工</w:t>
      </w:r>
      <w:r>
        <w:rPr>
          <w:spacing w:val="8"/>
        </w:rPr>
        <w:t>作记录应当及时归档，至少保存</w:t>
      </w:r>
      <w:r>
        <w:rPr>
          <w:rFonts w:ascii="Times New Roman" w:hAnsi="Times New Roman" w:eastAsia="Times New Roman" w:cs="Times New Roman"/>
          <w:spacing w:val="8"/>
        </w:rPr>
        <w:t>3</w:t>
      </w:r>
      <w:r>
        <w:rPr>
          <w:spacing w:val="8"/>
        </w:rPr>
        <w:t>年。</w:t>
      </w:r>
    </w:p>
    <w:p>
      <w:pPr>
        <w:ind w:left="12"/>
        <w:spacing w:before="174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20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241" w:lineRule="auto"/>
        <w:sectPr>
          <w:headerReference w:type="default" r:id="rId18"/>
          <w:footerReference w:type="default" r:id="rId19"/>
          <w:pgSz w:w="11906" w:h="16839"/>
          <w:pgMar w:top="1575" w:right="1350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67" w:lineRule="auto"/>
        <w:rPr>
          <w:rFonts w:ascii="Arial"/>
          <w:sz w:val="21"/>
        </w:rPr>
      </w:pPr>
      <w:r/>
    </w:p>
    <w:p>
      <w:pPr>
        <w:pStyle w:val="BodyText"/>
        <w:ind w:left="23" w:right="7" w:firstLine="607"/>
        <w:spacing w:before="113" w:line="318" w:lineRule="auto"/>
        <w:rPr/>
      </w:pPr>
      <w:r>
        <w:rPr>
          <w:rFonts w:ascii="FZKai-Z03" w:hAnsi="FZKai-Z03" w:eastAsia="FZKai-Z03" w:cs="FZKai-Z03"/>
          <w:spacing w:val="6"/>
        </w:rPr>
        <w:t>（四）</w:t>
      </w:r>
      <w:r>
        <w:rPr>
          <w:spacing w:val="6"/>
        </w:rPr>
        <w:t>定期对儿童出勤、健康检查、膳食营养、</w:t>
      </w:r>
      <w:r>
        <w:rPr>
          <w:spacing w:val="5"/>
        </w:rPr>
        <w:t>常见病和传</w:t>
      </w:r>
      <w:r>
        <w:rPr>
          <w:spacing w:val="8"/>
        </w:rPr>
        <w:t>染病等进行统计分析，掌握儿童健康及营养状况（见附件</w:t>
      </w: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spacing w:val="8"/>
        </w:rPr>
        <w:t>）。</w:t>
      </w:r>
    </w:p>
    <w:p>
      <w:pPr>
        <w:pStyle w:val="BodyText"/>
        <w:ind w:left="16" w:right="8" w:firstLine="614"/>
        <w:spacing w:before="2" w:line="312" w:lineRule="auto"/>
        <w:rPr/>
      </w:pPr>
      <w:r>
        <w:rPr>
          <w:rFonts w:ascii="FZKai-Z03" w:hAnsi="FZKai-Z03" w:eastAsia="FZKai-Z03" w:cs="FZKai-Z03"/>
          <w:spacing w:val="6"/>
        </w:rPr>
        <w:t>（五）</w:t>
      </w:r>
      <w:r>
        <w:rPr>
          <w:spacing w:val="6"/>
        </w:rPr>
        <w:t>有条件的托幼机构可应用计算机软件对儿</w:t>
      </w:r>
      <w:r>
        <w:rPr>
          <w:spacing w:val="5"/>
        </w:rPr>
        <w:t>童体格发育</w:t>
      </w:r>
      <w:r>
        <w:rPr>
          <w:spacing w:val="8"/>
        </w:rPr>
        <w:t>评价、膳食营养评估等卫生保健工作进行管理。</w:t>
      </w:r>
    </w:p>
    <w:p>
      <w:pPr>
        <w:pStyle w:val="BodyText"/>
        <w:ind w:left="35" w:right="7" w:firstLine="595"/>
        <w:spacing w:before="3" w:line="300" w:lineRule="auto"/>
        <w:rPr/>
      </w:pPr>
      <w:r>
        <w:rPr>
          <w:rFonts w:ascii="FZKai-Z03" w:hAnsi="FZKai-Z03" w:eastAsia="FZKai-Z03" w:cs="FZKai-Z03"/>
          <w:spacing w:val="6"/>
        </w:rPr>
        <w:t>（六）</w:t>
      </w:r>
      <w:r>
        <w:rPr>
          <w:spacing w:val="6"/>
        </w:rPr>
        <w:t>每年定期向辖区妇幼保健院上报《重庆市</w:t>
      </w:r>
      <w:r>
        <w:rPr>
          <w:spacing w:val="5"/>
        </w:rPr>
        <w:t>托幼机构卫</w:t>
      </w:r>
      <w:r>
        <w:rPr>
          <w:spacing w:val="5"/>
        </w:rPr>
        <w:t>生保健工作年报表》（见附件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6</w:t>
      </w:r>
      <w:r>
        <w:rPr>
          <w:spacing w:val="5"/>
        </w:rPr>
        <w:t>）。</w:t>
      </w:r>
    </w:p>
    <w:p>
      <w:pPr>
        <w:spacing w:line="470" w:lineRule="auto"/>
        <w:rPr>
          <w:rFonts w:ascii="Arial"/>
          <w:sz w:val="21"/>
        </w:rPr>
      </w:pPr>
      <w:r/>
    </w:p>
    <w:p>
      <w:pPr>
        <w:ind w:left="2278"/>
        <w:spacing w:before="113" w:line="234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9"/>
        </w:rPr>
        <w:t>第三部分</w:t>
      </w:r>
      <w:r>
        <w:rPr>
          <w:rFonts w:ascii="FZHei-B01" w:hAnsi="FZHei-B01" w:eastAsia="FZHei-B01" w:cs="FZHei-B01"/>
          <w:sz w:val="31"/>
          <w:szCs w:val="31"/>
          <w:spacing w:val="98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9"/>
        </w:rPr>
        <w:t>发放《卫生保健合格证》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left="1080"/>
        <w:spacing w:before="114" w:line="239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1"/>
        </w:rPr>
        <w:t>一、</w:t>
      </w:r>
      <w:r>
        <w:rPr>
          <w:rFonts w:ascii="FZHei-B01" w:hAnsi="FZHei-B01" w:eastAsia="FZHei-B01" w:cs="FZHei-B01"/>
          <w:sz w:val="31"/>
          <w:szCs w:val="31"/>
          <w:spacing w:val="-54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1"/>
        </w:rPr>
        <w:t>卫生评价</w:t>
      </w:r>
    </w:p>
    <w:p>
      <w:pPr>
        <w:ind w:left="1050"/>
        <w:spacing w:before="135" w:line="237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10"/>
        </w:rPr>
        <w:t>（一）卫生评价流程</w:t>
      </w:r>
    </w:p>
    <w:p>
      <w:pPr>
        <w:pStyle w:val="BodyText"/>
        <w:ind w:left="443" w:right="7" w:firstLine="654"/>
        <w:spacing w:before="98" w:line="305" w:lineRule="auto"/>
        <w:rPr/>
      </w:pPr>
      <w:r>
        <w:rPr>
          <w:rFonts w:ascii="Times New Roman" w:hAnsi="Times New Roman" w:eastAsia="Times New Roman" w:cs="Times New Roman"/>
          <w:spacing w:val="14"/>
        </w:rPr>
        <w:t>1.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14"/>
        </w:rPr>
        <w:t>新设立的托幼机构和卫生保健合格证已满三年申请评</w:t>
      </w:r>
      <w:r>
        <w:rPr>
          <w:spacing w:val="11"/>
        </w:rPr>
        <w:t>审的托幼机构，应分别按照本</w:t>
      </w:r>
      <w:r>
        <w:rPr>
          <w:rFonts w:ascii="Times New Roman" w:hAnsi="Times New Roman" w:eastAsia="Times New Roman" w:cs="Times New Roman"/>
          <w:spacing w:val="11"/>
        </w:rPr>
        <w:t>“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11"/>
        </w:rPr>
        <w:t>规范</w:t>
      </w:r>
      <w:r>
        <w:rPr>
          <w:rFonts w:ascii="Times New Roman" w:hAnsi="Times New Roman" w:eastAsia="Times New Roman" w:cs="Times New Roman"/>
          <w:spacing w:val="11"/>
        </w:rPr>
        <w:t>”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11"/>
        </w:rPr>
        <w:t>卫生评价的标准进行设</w:t>
      </w:r>
      <w:r>
        <w:rPr>
          <w:spacing w:val="7"/>
        </w:rPr>
        <w:t>计和建设，招生前须向区妇幼保健院提交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spacing w:val="7"/>
        </w:rPr>
        <w:t>托幼机构卫生评价</w:t>
      </w:r>
      <w:r>
        <w:rPr>
          <w:spacing w:val="5"/>
        </w:rPr>
        <w:t>申请书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（见附件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8</w:t>
      </w:r>
      <w:r>
        <w:rPr>
          <w:spacing w:val="5"/>
        </w:rPr>
        <w:t>）</w:t>
      </w:r>
    </w:p>
    <w:p>
      <w:pPr>
        <w:pStyle w:val="BodyText"/>
        <w:ind w:left="435" w:right="5" w:firstLine="631"/>
        <w:spacing w:before="7" w:line="309" w:lineRule="auto"/>
        <w:rPr/>
      </w:pPr>
      <w:r>
        <w:rPr>
          <w:rFonts w:ascii="Times New Roman" w:hAnsi="Times New Roman" w:eastAsia="Times New Roman" w:cs="Times New Roman"/>
          <w:spacing w:val="7"/>
        </w:rPr>
        <w:t>2.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7"/>
        </w:rPr>
        <w:t>由区妇幼保健院负责组织专业人员，根据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7"/>
        </w:rPr>
        <w:t>重庆市托幼</w:t>
      </w:r>
      <w:r>
        <w:rPr>
          <w:spacing w:val="7"/>
        </w:rPr>
        <w:t>机构卫生评价表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7"/>
        </w:rPr>
        <w:t>和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51"/>
        </w:rPr>
        <w:t xml:space="preserve"> </w:t>
      </w:r>
      <w:r>
        <w:rPr>
          <w:spacing w:val="7"/>
        </w:rPr>
        <w:t>新设立托幼机构招生前卫生评价表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（见</w:t>
      </w:r>
      <w:r>
        <w:rPr>
          <w:spacing w:val="4"/>
        </w:rPr>
        <w:t>附件</w:t>
      </w:r>
      <w:r>
        <w:rPr>
          <w:rFonts w:ascii="Times New Roman" w:hAnsi="Times New Roman" w:eastAsia="Times New Roman" w:cs="Times New Roman"/>
          <w:spacing w:val="4"/>
        </w:rPr>
        <w:t>7</w:t>
      </w:r>
      <w:r>
        <w:rPr>
          <w:spacing w:val="4"/>
        </w:rPr>
        <w:t>）</w:t>
      </w:r>
      <w:r>
        <w:rPr>
          <w:spacing w:val="-78"/>
        </w:rPr>
        <w:t xml:space="preserve"> </w:t>
      </w:r>
      <w:r>
        <w:rPr>
          <w:spacing w:val="4"/>
        </w:rPr>
        <w:t>的要求，在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30 </w:t>
      </w:r>
      <w:r>
        <w:rPr>
          <w:spacing w:val="4"/>
        </w:rPr>
        <w:t>个工作</w:t>
      </w:r>
      <w:r>
        <w:rPr>
          <w:spacing w:val="-45"/>
        </w:rPr>
        <w:t xml:space="preserve"> </w:t>
      </w:r>
      <w:r>
        <w:rPr>
          <w:spacing w:val="4"/>
        </w:rPr>
        <w:t>日</w:t>
      </w:r>
      <w:r>
        <w:rPr>
          <w:spacing w:val="-72"/>
        </w:rPr>
        <w:t xml:space="preserve"> </w:t>
      </w:r>
      <w:r>
        <w:rPr>
          <w:spacing w:val="4"/>
        </w:rPr>
        <w:t>内对提交申请的托幼</w:t>
      </w:r>
      <w:r>
        <w:rPr>
          <w:spacing w:val="3"/>
        </w:rPr>
        <w:t>机构进</w:t>
      </w:r>
      <w:r>
        <w:rPr>
          <w:spacing w:val="2"/>
        </w:rPr>
        <w:t>行卫生评价。根据检查结果出具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2"/>
        </w:rPr>
        <w:t>托幼机构卫生评价报告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spacing w:val="1"/>
        </w:rPr>
        <w:t>（见</w:t>
      </w:r>
      <w:r>
        <w:rPr>
          <w:spacing w:val="-2"/>
        </w:rPr>
        <w:t>附件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9</w:t>
      </w:r>
      <w:r>
        <w:rPr>
          <w:spacing w:val="-2"/>
        </w:rPr>
        <w:t>）。</w:t>
      </w:r>
    </w:p>
    <w:p>
      <w:pPr>
        <w:ind w:left="1050"/>
        <w:spacing w:line="232" w:lineRule="auto"/>
        <w:rPr>
          <w:rFonts w:ascii="FZKai-Z03" w:hAnsi="FZKai-Z03" w:eastAsia="FZKai-Z03" w:cs="FZKai-Z03"/>
          <w:sz w:val="31"/>
          <w:szCs w:val="31"/>
        </w:rPr>
      </w:pPr>
      <w:r>
        <w:rPr>
          <w:rFonts w:ascii="FZKai-Z03" w:hAnsi="FZKai-Z03" w:eastAsia="FZKai-Z03" w:cs="FZKai-Z03"/>
          <w:sz w:val="31"/>
          <w:szCs w:val="31"/>
          <w:spacing w:val="10"/>
        </w:rPr>
        <w:t>（二）卫生评价标准</w:t>
      </w:r>
    </w:p>
    <w:p>
      <w:pPr>
        <w:ind w:right="2"/>
        <w:spacing w:before="137" w:line="242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21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242" w:lineRule="auto"/>
        <w:sectPr>
          <w:headerReference w:type="default" r:id="rId1"/>
          <w:footerReference w:type="default" r:id="rId2"/>
          <w:pgSz w:w="11906" w:h="16839"/>
          <w:pgMar w:top="1575" w:right="1467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10" w:lineRule="auto"/>
        <w:rPr>
          <w:rFonts w:ascii="Arial"/>
          <w:sz w:val="21"/>
        </w:rPr>
      </w:pPr>
      <w:r/>
    </w:p>
    <w:p>
      <w:pPr>
        <w:pStyle w:val="BodyText"/>
        <w:ind w:left="1097"/>
        <w:spacing w:before="113" w:line="505" w:lineRule="exact"/>
        <w:rPr/>
      </w:pPr>
      <w:r>
        <w:rPr>
          <w:rFonts w:ascii="Times New Roman" w:hAnsi="Times New Roman" w:eastAsia="Times New Roman" w:cs="Times New Roman"/>
          <w:spacing w:val="1"/>
          <w:position w:val="4"/>
        </w:rPr>
        <w:t>1.</w:t>
      </w:r>
      <w:r>
        <w:rPr>
          <w:spacing w:val="1"/>
          <w:position w:val="4"/>
        </w:rPr>
        <w:t>环境卫生</w:t>
      </w:r>
    </w:p>
    <w:p>
      <w:pPr>
        <w:pStyle w:val="BodyText"/>
        <w:ind w:left="439" w:right="100" w:firstLine="611"/>
        <w:spacing w:before="70" w:line="305" w:lineRule="auto"/>
        <w:rPr/>
      </w:pPr>
      <w:r>
        <w:rPr>
          <w:spacing w:val="3"/>
        </w:rPr>
        <w:t>（</w:t>
      </w:r>
      <w:r>
        <w:rPr>
          <w:spacing w:val="-8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）园（所）</w:t>
      </w:r>
      <w:r>
        <w:rPr>
          <w:spacing w:val="-74"/>
        </w:rPr>
        <w:t xml:space="preserve"> </w:t>
      </w:r>
      <w:r>
        <w:rPr>
          <w:spacing w:val="3"/>
        </w:rPr>
        <w:t>内建筑物、户外场地、绿化用地及杂物堆</w:t>
      </w:r>
      <w:r>
        <w:rPr>
          <w:spacing w:val="8"/>
        </w:rPr>
        <w:t>放场地等总体布局合理，有明确功能分区。</w:t>
      </w:r>
    </w:p>
    <w:p>
      <w:pPr>
        <w:pStyle w:val="BodyText"/>
        <w:ind w:left="452" w:right="97" w:firstLine="598"/>
        <w:spacing w:before="3" w:line="304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）室外活动场地地面应平整、防滑，无障碍，无</w:t>
      </w:r>
      <w:r>
        <w:rPr>
          <w:spacing w:val="7"/>
        </w:rPr>
        <w:t>尖锐</w:t>
      </w:r>
      <w:r>
        <w:rPr>
          <w:spacing w:val="-1"/>
        </w:rPr>
        <w:t>突出物。</w:t>
      </w:r>
    </w:p>
    <w:p>
      <w:pPr>
        <w:pStyle w:val="BodyText"/>
        <w:ind w:left="441" w:right="100" w:firstLine="609"/>
        <w:spacing w:before="3" w:line="304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3</w:t>
      </w:r>
      <w:r>
        <w:rPr>
          <w:spacing w:val="9"/>
        </w:rPr>
        <w:t>）活动器材安全性符合国家相关规定。</w:t>
      </w:r>
      <w:r>
        <w:rPr>
          <w:spacing w:val="-70"/>
        </w:rPr>
        <w:t xml:space="preserve"> </w:t>
      </w:r>
      <w:r>
        <w:rPr>
          <w:spacing w:val="9"/>
        </w:rPr>
        <w:t>园</w:t>
      </w:r>
      <w:r>
        <w:rPr>
          <w:rFonts w:ascii="Times New Roman" w:hAnsi="Times New Roman" w:eastAsia="Times New Roman" w:cs="Times New Roman"/>
          <w:spacing w:val="9"/>
        </w:rPr>
        <w:t>(</w:t>
      </w:r>
      <w:r>
        <w:rPr>
          <w:spacing w:val="9"/>
        </w:rPr>
        <w:t>所</w:t>
      </w:r>
      <w:r>
        <w:rPr>
          <w:rFonts w:ascii="Times New Roman" w:hAnsi="Times New Roman" w:eastAsia="Times New Roman" w:cs="Times New Roman"/>
          <w:spacing w:val="9"/>
        </w:rPr>
        <w:t>)</w:t>
      </w:r>
      <w:r>
        <w:rPr>
          <w:spacing w:val="8"/>
        </w:rPr>
        <w:t>内严禁</w:t>
      </w:r>
      <w:r>
        <w:rPr>
          <w:spacing w:val="6"/>
        </w:rPr>
        <w:t>种植有毒、带刺的植物。</w:t>
      </w:r>
    </w:p>
    <w:p>
      <w:pPr>
        <w:pStyle w:val="BodyText"/>
        <w:ind w:left="446" w:right="97" w:firstLine="604"/>
        <w:spacing w:before="1" w:line="315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）室内环境的甲醛、苯及苯系物等检测结果符合</w:t>
      </w:r>
      <w:r>
        <w:rPr>
          <w:spacing w:val="7"/>
        </w:rPr>
        <w:t>国家</w:t>
      </w:r>
      <w:r>
        <w:rPr>
          <w:spacing w:val="-4"/>
        </w:rPr>
        <w:t>要求。</w:t>
      </w:r>
    </w:p>
    <w:p>
      <w:pPr>
        <w:pStyle w:val="BodyText"/>
        <w:ind w:left="466" w:right="97" w:firstLine="584"/>
        <w:spacing w:before="2" w:line="294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spacing w:val="8"/>
        </w:rPr>
        <w:t>）室内空气清新、光线明亮，安装防蚊蝇等有害</w:t>
      </w:r>
      <w:r>
        <w:rPr>
          <w:spacing w:val="7"/>
        </w:rPr>
        <w:t>昆虫</w:t>
      </w:r>
      <w:r>
        <w:rPr>
          <w:spacing w:val="-5"/>
        </w:rPr>
        <w:t>的设施。</w:t>
      </w:r>
    </w:p>
    <w:p>
      <w:pPr>
        <w:pStyle w:val="BodyText"/>
        <w:ind w:left="449" w:right="97" w:firstLine="601"/>
        <w:spacing w:line="314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6</w:t>
      </w:r>
      <w:r>
        <w:rPr>
          <w:spacing w:val="8"/>
        </w:rPr>
        <w:t>）每班有独立的厕所、盟洗室。每班厕所内设有</w:t>
      </w:r>
      <w:r>
        <w:rPr>
          <w:spacing w:val="7"/>
        </w:rPr>
        <w:t>污水</w:t>
      </w:r>
      <w:r>
        <w:rPr>
          <w:spacing w:val="6"/>
        </w:rPr>
        <w:t>池，盟洗室内有洗涤池。</w:t>
      </w:r>
    </w:p>
    <w:p>
      <w:pPr>
        <w:pStyle w:val="BodyText"/>
        <w:ind w:left="440" w:right="97" w:firstLine="610"/>
        <w:spacing w:before="7" w:line="294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7</w:t>
      </w:r>
      <w:r>
        <w:rPr>
          <w:spacing w:val="8"/>
        </w:rPr>
        <w:t>）盟洗室内有流动水洗手装置，水龙头数量和间</w:t>
      </w:r>
      <w:r>
        <w:rPr>
          <w:spacing w:val="7"/>
        </w:rPr>
        <w:t>距设</w:t>
      </w:r>
      <w:r>
        <w:rPr>
          <w:spacing w:val="2"/>
        </w:rPr>
        <w:t>置合理。</w:t>
      </w:r>
    </w:p>
    <w:p>
      <w:pPr>
        <w:pStyle w:val="BodyText"/>
        <w:ind w:left="1066"/>
        <w:spacing w:line="511" w:lineRule="exact"/>
        <w:rPr/>
      </w:pPr>
      <w:r>
        <w:rPr>
          <w:rFonts w:ascii="Times New Roman" w:hAnsi="Times New Roman" w:eastAsia="Times New Roman" w:cs="Times New Roman"/>
          <w:spacing w:val="6"/>
          <w:position w:val="4"/>
        </w:rPr>
        <w:t>2.</w:t>
      </w:r>
      <w:r>
        <w:rPr>
          <w:spacing w:val="6"/>
          <w:position w:val="4"/>
        </w:rPr>
        <w:t>个人卫生</w:t>
      </w:r>
    </w:p>
    <w:p>
      <w:pPr>
        <w:pStyle w:val="BodyText"/>
        <w:ind w:left="443" w:right="100" w:firstLine="607"/>
        <w:spacing w:before="64" w:line="305" w:lineRule="auto"/>
        <w:rPr/>
      </w:pPr>
      <w:r>
        <w:rPr>
          <w:spacing w:val="-6"/>
        </w:rPr>
        <w:t>（</w:t>
      </w:r>
      <w:r>
        <w:rPr>
          <w:spacing w:val="-8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spacing w:val="-6"/>
        </w:rPr>
        <w:t>）保证儿童每人每</w:t>
      </w:r>
      <w:r>
        <w:rPr>
          <w:spacing w:val="-47"/>
        </w:rPr>
        <w:t xml:space="preserve"> </w:t>
      </w:r>
      <w:r>
        <w:rPr>
          <w:spacing w:val="-6"/>
        </w:rPr>
        <w:t>日</w:t>
      </w:r>
      <w:r>
        <w:rPr>
          <w:spacing w:val="-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rFonts w:ascii="Times New Roman" w:hAnsi="Times New Roman" w:eastAsia="Times New Roman" w:cs="Times New Roman"/>
          <w:spacing w:val="68"/>
        </w:rPr>
        <w:t xml:space="preserve"> </w:t>
      </w:r>
      <w:r>
        <w:rPr>
          <w:spacing w:val="-6"/>
        </w:rPr>
        <w:t>巾</w:t>
      </w:r>
      <w:r>
        <w:rPr>
          <w:spacing w:val="-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6"/>
        </w:rPr>
        <w:t>杯专用，并有相应消毒设</w:t>
      </w:r>
      <w:r>
        <w:rPr>
          <w:spacing w:val="7"/>
        </w:rPr>
        <w:t>施。寄宿制儿童每人有专用洗漱用品。</w:t>
      </w:r>
    </w:p>
    <w:p>
      <w:pPr>
        <w:pStyle w:val="BodyText"/>
        <w:ind w:left="433" w:firstLine="617"/>
        <w:spacing w:before="4" w:line="304" w:lineRule="auto"/>
        <w:rPr/>
      </w:pP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spacing w:val="-1"/>
        </w:rPr>
        <w:t>）每班应当有专用的儿童水杯架、饮水设施及毛巾架，</w:t>
      </w:r>
      <w:r>
        <w:rPr>
          <w:spacing w:val="7"/>
        </w:rPr>
        <w:t>标识清楚，毛巾间距合理。</w:t>
      </w:r>
    </w:p>
    <w:p>
      <w:pPr>
        <w:pStyle w:val="BodyText"/>
        <w:ind w:left="12" w:right="725" w:firstLine="1038"/>
        <w:spacing w:before="1" w:line="339" w:lineRule="auto"/>
        <w:rPr>
          <w:rFonts w:ascii="SimSun" w:hAnsi="SimSun" w:eastAsia="SimSun" w:cs="SimSun"/>
          <w:sz w:val="28"/>
          <w:szCs w:val="28"/>
        </w:rPr>
      </w:pPr>
      <w:r>
        <w:rPr>
          <w:spacing w:val="4"/>
        </w:rPr>
        <w:t>（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）儿童有安全、卫生、独</w:t>
      </w:r>
      <w:r>
        <w:rPr>
          <w:spacing w:val="-40"/>
        </w:rPr>
        <w:t xml:space="preserve"> </w:t>
      </w:r>
      <w:r>
        <w:rPr>
          <w:spacing w:val="4"/>
        </w:rPr>
        <w:t>自使用的床位和被褥。</w:t>
      </w:r>
      <w:r>
        <w:rPr/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22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339" w:lineRule="auto"/>
        <w:sectPr>
          <w:headerReference w:type="default" r:id="rId10"/>
          <w:footerReference w:type="default" r:id="rId11"/>
          <w:pgSz w:w="11906" w:h="16839"/>
          <w:pgMar w:top="1575" w:right="1375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10" w:lineRule="auto"/>
        <w:rPr>
          <w:rFonts w:ascii="Arial"/>
          <w:sz w:val="21"/>
        </w:rPr>
      </w:pPr>
      <w:r/>
    </w:p>
    <w:p>
      <w:pPr>
        <w:pStyle w:val="BodyText"/>
        <w:ind w:left="1073"/>
        <w:spacing w:before="113" w:line="513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3.</w:t>
      </w:r>
      <w:r>
        <w:rPr>
          <w:spacing w:val="5"/>
          <w:position w:val="4"/>
        </w:rPr>
        <w:t>食堂卫生</w:t>
      </w:r>
    </w:p>
    <w:p>
      <w:pPr>
        <w:pStyle w:val="BodyText"/>
        <w:ind w:left="439" w:right="116" w:firstLine="611"/>
        <w:spacing w:before="62" w:line="305" w:lineRule="auto"/>
        <w:rPr/>
      </w:pPr>
      <w:r>
        <w:rPr>
          <w:spacing w:val="5"/>
        </w:rPr>
        <w:t>（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）食堂按照《餐饮服务许可审查规范》建设，必须获</w:t>
      </w:r>
      <w:r>
        <w:rPr>
          <w:spacing w:val="6"/>
        </w:rPr>
        <w:t>得《餐饮服务许可证》。</w:t>
      </w:r>
    </w:p>
    <w:p>
      <w:pPr>
        <w:pStyle w:val="BodyText"/>
        <w:ind w:left="440" w:right="118" w:firstLine="610"/>
        <w:spacing w:before="5" w:line="304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</w:t>
      </w:r>
      <w:r>
        <w:rPr>
          <w:spacing w:val="-47"/>
        </w:rPr>
        <w:t xml:space="preserve"> </w:t>
      </w:r>
      <w:r>
        <w:rPr>
          <w:spacing w:val="8"/>
        </w:rPr>
        <w:t>园</w:t>
      </w:r>
      <w:r>
        <w:rPr>
          <w:rFonts w:ascii="Times New Roman" w:hAnsi="Times New Roman" w:eastAsia="Times New Roman" w:cs="Times New Roman"/>
          <w:spacing w:val="8"/>
        </w:rPr>
        <w:t>(</w:t>
      </w:r>
      <w:r>
        <w:rPr>
          <w:spacing w:val="8"/>
        </w:rPr>
        <w:t>所</w:t>
      </w:r>
      <w:r>
        <w:rPr>
          <w:rFonts w:ascii="Times New Roman" w:hAnsi="Times New Roman" w:eastAsia="Times New Roman" w:cs="Times New Roman"/>
          <w:spacing w:val="8"/>
        </w:rPr>
        <w:t>)</w:t>
      </w:r>
      <w:r>
        <w:rPr>
          <w:spacing w:val="8"/>
        </w:rPr>
        <w:t>内应设置区域性餐饮具集中清洗消毒间，消</w:t>
      </w:r>
      <w:r>
        <w:rPr>
          <w:spacing w:val="13"/>
        </w:rPr>
        <w:t>毒后有保洁存放设施。应当配有食物留样专用冰箱，并有专</w:t>
      </w:r>
      <w:r>
        <w:rPr>
          <w:spacing w:val="2"/>
        </w:rPr>
        <w:t>人管理。</w:t>
      </w:r>
    </w:p>
    <w:p>
      <w:pPr>
        <w:pStyle w:val="BodyText"/>
        <w:ind w:left="452" w:firstLine="598"/>
        <w:spacing w:before="3" w:line="304" w:lineRule="auto"/>
        <w:rPr/>
      </w:pPr>
      <w:r>
        <w:rPr>
          <w:spacing w:val="4"/>
        </w:rPr>
        <w:t>（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）炊事人员与儿童配备比例：提供每</w:t>
      </w:r>
      <w:r>
        <w:rPr>
          <w:spacing w:val="-42"/>
        </w:rPr>
        <w:t xml:space="preserve"> </w:t>
      </w:r>
      <w:r>
        <w:rPr>
          <w:spacing w:val="4"/>
        </w:rPr>
        <w:t>日三餐一点的托</w:t>
      </w:r>
      <w:r>
        <w:rPr>
          <w:spacing w:val="-3"/>
        </w:rPr>
        <w:t>幼机构应当达到</w:t>
      </w:r>
      <w:r>
        <w:rPr>
          <w:spacing w:val="-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1:50</w:t>
      </w:r>
      <w:r>
        <w:rPr>
          <w:spacing w:val="-3"/>
        </w:rPr>
        <w:t>，提供每</w:t>
      </w:r>
      <w:r>
        <w:rPr>
          <w:spacing w:val="-40"/>
        </w:rPr>
        <w:t xml:space="preserve"> </w:t>
      </w:r>
      <w:r>
        <w:rPr>
          <w:spacing w:val="-3"/>
        </w:rPr>
        <w:t>日一餐二点或二餐一点的</w:t>
      </w:r>
      <w:r>
        <w:rPr>
          <w:spacing w:val="-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1:80</w:t>
      </w:r>
      <w:r>
        <w:rPr>
          <w:spacing w:val="-3"/>
        </w:rPr>
        <w:t>。</w:t>
      </w:r>
    </w:p>
    <w:p>
      <w:pPr>
        <w:pStyle w:val="BodyText"/>
        <w:ind w:left="1065"/>
        <w:spacing w:line="484" w:lineRule="exact"/>
        <w:rPr/>
      </w:pPr>
      <w:r>
        <w:rPr>
          <w:rFonts w:ascii="Times New Roman" w:hAnsi="Times New Roman" w:eastAsia="Times New Roman" w:cs="Times New Roman"/>
          <w:spacing w:val="8"/>
          <w:position w:val="5"/>
        </w:rPr>
        <w:t>4.</w:t>
      </w:r>
      <w:r>
        <w:rPr>
          <w:spacing w:val="8"/>
          <w:position w:val="5"/>
        </w:rPr>
        <w:t>保健室或卫生室设置</w:t>
      </w:r>
    </w:p>
    <w:p>
      <w:pPr>
        <w:pStyle w:val="BodyText"/>
        <w:ind w:left="444" w:right="116" w:firstLine="606"/>
        <w:spacing w:before="91" w:line="305" w:lineRule="auto"/>
        <w:rPr/>
      </w:pPr>
      <w:r>
        <w:rPr>
          <w:spacing w:val="3"/>
        </w:rPr>
        <w:t>（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）根据《托儿所幼儿园卫生保健管理办法》要求</w:t>
      </w:r>
      <w:r>
        <w:rPr>
          <w:spacing w:val="-81"/>
        </w:rPr>
        <w:t xml:space="preserve"> </w:t>
      </w:r>
      <w:r>
        <w:rPr>
          <w:spacing w:val="3"/>
        </w:rPr>
        <w:t>，设</w:t>
      </w:r>
      <w:r>
        <w:rPr>
          <w:spacing w:val="8"/>
        </w:rPr>
        <w:t>立保健室或卫生室。卫生室需有《医疗机构执业许可证》。</w:t>
      </w:r>
    </w:p>
    <w:p>
      <w:pPr>
        <w:pStyle w:val="BodyText"/>
        <w:ind w:left="440" w:right="154" w:firstLine="610"/>
        <w:spacing w:before="4" w:line="304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2</w:t>
      </w:r>
      <w:r>
        <w:rPr>
          <w:spacing w:val="9"/>
        </w:rPr>
        <w:t>）保健室面积不少于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12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9"/>
        </w:rPr>
        <w:t>平方米，设有儿童观</w:t>
      </w:r>
      <w:r>
        <w:rPr>
          <w:spacing w:val="8"/>
        </w:rPr>
        <w:t>察床、</w:t>
      </w:r>
      <w:r>
        <w:rPr>
          <w:spacing w:val="8"/>
        </w:rPr>
        <w:t>桌椅、药品柜、资料柜、流动水或代用流动水等设施。</w:t>
      </w:r>
    </w:p>
    <w:p>
      <w:pPr>
        <w:pStyle w:val="BodyText"/>
        <w:ind w:left="443" w:right="116" w:firstLine="607"/>
        <w:spacing w:before="6" w:line="304" w:lineRule="auto"/>
        <w:rPr/>
      </w:pPr>
      <w:r>
        <w:rPr>
          <w:spacing w:val="17"/>
        </w:rPr>
        <w:t>（</w:t>
      </w:r>
      <w:r>
        <w:rPr>
          <w:rFonts w:ascii="Times New Roman" w:hAnsi="Times New Roman" w:eastAsia="Times New Roman" w:cs="Times New Roman"/>
          <w:spacing w:val="17"/>
        </w:rPr>
        <w:t>3</w:t>
      </w:r>
      <w:r>
        <w:rPr>
          <w:spacing w:val="17"/>
        </w:rPr>
        <w:t>）保健室应配备儿童杠杆式体重秤、身高计</w:t>
      </w:r>
      <w:r>
        <w:rPr>
          <w:rFonts w:ascii="Times New Roman" w:hAnsi="Times New Roman" w:eastAsia="Times New Roman" w:cs="Times New Roman"/>
          <w:spacing w:val="17"/>
        </w:rPr>
        <w:t>(</w:t>
      </w:r>
      <w:r>
        <w:rPr>
          <w:spacing w:val="17"/>
        </w:rPr>
        <w:t>供</w:t>
      </w:r>
      <w:r>
        <w:rPr>
          <w:rFonts w:ascii="Times New Roman" w:hAnsi="Times New Roman" w:eastAsia="Times New Roman" w:cs="Times New Roman"/>
          <w:spacing w:val="17"/>
        </w:rPr>
        <w:t>2</w:t>
      </w:r>
      <w:r>
        <w:rPr>
          <w:rFonts w:ascii="Times New Roman" w:hAnsi="Times New Roman" w:eastAsia="Times New Roman" w:cs="Times New Roman"/>
          <w:spacing w:val="55"/>
        </w:rPr>
        <w:t xml:space="preserve"> </w:t>
      </w:r>
      <w:r>
        <w:rPr>
          <w:spacing w:val="17"/>
        </w:rPr>
        <w:t>岁</w:t>
      </w:r>
      <w:r>
        <w:rPr>
          <w:spacing w:val="5"/>
        </w:rPr>
        <w:t>以上儿童使用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5"/>
        </w:rPr>
        <w:t>、量床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供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5"/>
        </w:rPr>
        <w:t>岁及以下儿童使用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5"/>
        </w:rPr>
        <w:t>、</w:t>
      </w:r>
      <w:r>
        <w:rPr>
          <w:spacing w:val="-74"/>
        </w:rPr>
        <w:t xml:space="preserve"> </w:t>
      </w:r>
      <w:r>
        <w:rPr>
          <w:spacing w:val="5"/>
        </w:rPr>
        <w:t>国际标准视</w:t>
      </w:r>
      <w:r>
        <w:rPr>
          <w:spacing w:val="10"/>
        </w:rPr>
        <w:t>力表或标准对数视力表灯箱、体围测量软尺等设备，</w:t>
      </w:r>
      <w:r>
        <w:rPr>
          <w:spacing w:val="-59"/>
        </w:rPr>
        <w:t xml:space="preserve"> </w:t>
      </w:r>
      <w:r>
        <w:rPr>
          <w:spacing w:val="10"/>
        </w:rPr>
        <w:t>以及消</w:t>
      </w:r>
      <w:r>
        <w:rPr>
          <w:spacing w:val="8"/>
        </w:rPr>
        <w:t>毒压舌板、体温计、手电筒等晨检用品。</w:t>
      </w:r>
    </w:p>
    <w:p>
      <w:pPr>
        <w:pStyle w:val="BodyText"/>
        <w:ind w:left="443" w:right="116" w:firstLine="607"/>
        <w:spacing w:before="2" w:line="315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4</w:t>
      </w:r>
      <w:r>
        <w:rPr>
          <w:spacing w:val="8"/>
        </w:rPr>
        <w:t>）保健室应配备消毒剂、紫外线消毒灯或其他空</w:t>
      </w:r>
      <w:r>
        <w:rPr>
          <w:spacing w:val="7"/>
        </w:rPr>
        <w:t>气消</w:t>
      </w:r>
      <w:r>
        <w:rPr>
          <w:spacing w:val="1"/>
        </w:rPr>
        <w:t>毒装置。</w:t>
      </w:r>
    </w:p>
    <w:p>
      <w:pPr>
        <w:pStyle w:val="BodyText"/>
        <w:ind w:left="1075"/>
        <w:spacing w:before="1" w:line="224" w:lineRule="auto"/>
        <w:rPr/>
      </w:pPr>
      <w:r>
        <w:rPr>
          <w:rFonts w:ascii="Times New Roman" w:hAnsi="Times New Roman" w:eastAsia="Times New Roman" w:cs="Times New Roman"/>
          <w:spacing w:val="7"/>
        </w:rPr>
        <w:t>5.</w:t>
      </w:r>
      <w:r>
        <w:rPr>
          <w:spacing w:val="7"/>
        </w:rPr>
        <w:t>卫生保健人员配备</w:t>
      </w:r>
    </w:p>
    <w:p>
      <w:pPr>
        <w:pStyle w:val="BodyText"/>
        <w:ind w:left="7727" w:right="119" w:hanging="6677"/>
        <w:spacing w:before="113" w:line="339" w:lineRule="auto"/>
        <w:rPr>
          <w:rFonts w:ascii="SimSun" w:hAnsi="SimSun" w:eastAsia="SimSun" w:cs="SimSun"/>
          <w:sz w:val="28"/>
          <w:szCs w:val="28"/>
        </w:rPr>
      </w:pPr>
      <w:r>
        <w:rPr>
          <w:spacing w:val="5"/>
        </w:rPr>
        <w:t>（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）托幼机构的法定代表人或者负责人是本机构卫生保</w:t>
      </w:r>
      <w:r>
        <w:rPr>
          <w:rFonts w:ascii="SimSun" w:hAnsi="SimSun" w:eastAsia="SimSun" w:cs="SimSun"/>
          <w:sz w:val="28"/>
          <w:szCs w:val="28"/>
          <w:spacing w:val="-7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23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—</w:t>
      </w:r>
    </w:p>
    <w:p>
      <w:pPr>
        <w:spacing w:line="339" w:lineRule="auto"/>
        <w:sectPr>
          <w:headerReference w:type="default" r:id="rId8"/>
          <w:footerReference w:type="default" r:id="rId9"/>
          <w:pgSz w:w="11906" w:h="16839"/>
          <w:pgMar w:top="1575" w:right="1356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48" w:lineRule="auto"/>
        <w:rPr>
          <w:rFonts w:ascii="Arial"/>
          <w:sz w:val="21"/>
        </w:rPr>
      </w:pPr>
      <w:r/>
    </w:p>
    <w:p>
      <w:pPr>
        <w:pStyle w:val="BodyText"/>
        <w:ind w:left="435"/>
        <w:spacing w:before="114" w:line="225" w:lineRule="auto"/>
        <w:rPr/>
      </w:pPr>
      <w:r>
        <w:rPr>
          <w:spacing w:val="7"/>
        </w:rPr>
        <w:t>健工作的第一责任人。</w:t>
      </w:r>
    </w:p>
    <w:p>
      <w:pPr>
        <w:pStyle w:val="BodyText"/>
        <w:ind w:left="435" w:right="13" w:firstLine="615"/>
        <w:spacing w:before="113" w:line="303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）根据预招收儿童的数量配备符合国家规定</w:t>
      </w:r>
      <w:r>
        <w:rPr>
          <w:spacing w:val="7"/>
        </w:rPr>
        <w:t>的卫生保</w:t>
      </w:r>
      <w:r>
        <w:rPr>
          <w:spacing w:val="6"/>
        </w:rPr>
        <w:t>健人员。按照收托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150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6"/>
        </w:rPr>
        <w:t>名儿童至少设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6"/>
        </w:rPr>
        <w:t>名专</w:t>
      </w:r>
      <w:r>
        <w:rPr>
          <w:spacing w:val="5"/>
        </w:rPr>
        <w:t>职卫生保健人员</w:t>
      </w:r>
      <w:r>
        <w:rPr>
          <w:spacing w:val="7"/>
        </w:rPr>
        <w:t>的比例配备卫生保健人员，收托</w:t>
      </w:r>
      <w:r>
        <w:rPr>
          <w:spacing w:val="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150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7"/>
        </w:rPr>
        <w:t>名</w:t>
      </w:r>
      <w:r>
        <w:rPr>
          <w:spacing w:val="-79"/>
        </w:rPr>
        <w:t xml:space="preserve"> </w:t>
      </w:r>
      <w:r>
        <w:rPr>
          <w:spacing w:val="7"/>
        </w:rPr>
        <w:t>以下儿童的可配备兼</w:t>
      </w:r>
      <w:r>
        <w:rPr>
          <w:spacing w:val="6"/>
        </w:rPr>
        <w:t>职卫生保健人员。</w:t>
      </w:r>
    </w:p>
    <w:p>
      <w:pPr>
        <w:pStyle w:val="BodyText"/>
        <w:ind w:left="451" w:right="13" w:firstLine="599"/>
        <w:spacing w:before="12" w:line="305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3</w:t>
      </w:r>
      <w:r>
        <w:rPr>
          <w:spacing w:val="8"/>
        </w:rPr>
        <w:t>）卫生保健人员上岗前应当接受当地妇幼保</w:t>
      </w:r>
      <w:r>
        <w:rPr>
          <w:spacing w:val="7"/>
        </w:rPr>
        <w:t>健机构组</w:t>
      </w:r>
      <w:r>
        <w:rPr>
          <w:spacing w:val="7"/>
        </w:rPr>
        <w:t>织的卫生保健专业知识培训并考核合格。</w:t>
      </w:r>
    </w:p>
    <w:p>
      <w:pPr>
        <w:pStyle w:val="BodyText"/>
        <w:ind w:left="1073"/>
        <w:spacing w:line="484" w:lineRule="exact"/>
        <w:rPr/>
      </w:pPr>
      <w:r>
        <w:rPr>
          <w:rFonts w:ascii="Times New Roman" w:hAnsi="Times New Roman" w:eastAsia="Times New Roman" w:cs="Times New Roman"/>
          <w:spacing w:val="7"/>
          <w:position w:val="5"/>
        </w:rPr>
        <w:t>6.</w:t>
      </w:r>
      <w:r>
        <w:rPr>
          <w:spacing w:val="7"/>
          <w:position w:val="5"/>
        </w:rPr>
        <w:t>工作人员健康检查</w:t>
      </w:r>
    </w:p>
    <w:p>
      <w:pPr>
        <w:pStyle w:val="BodyText"/>
        <w:ind w:left="436" w:right="13" w:firstLine="614"/>
        <w:spacing w:before="91" w:line="305" w:lineRule="auto"/>
        <w:rPr/>
      </w:pPr>
      <w:r>
        <w:rPr>
          <w:spacing w:val="5"/>
        </w:rPr>
        <w:t>（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）托幼机构工作人员上岗前应当在区卫生行政部门指</w:t>
      </w:r>
      <w:r>
        <w:rPr>
          <w:spacing w:val="13"/>
        </w:rPr>
        <w:t>定的医疗卫生机构进行健康健查，并取得《托幼机构工作人</w:t>
      </w:r>
      <w:r>
        <w:rPr>
          <w:spacing w:val="5"/>
        </w:rPr>
        <w:t>员健康合格证》。</w:t>
      </w:r>
    </w:p>
    <w:p>
      <w:pPr>
        <w:pStyle w:val="BodyText"/>
        <w:spacing w:line="484" w:lineRule="exact"/>
        <w:jc w:val="right"/>
        <w:rPr/>
      </w:pPr>
      <w:r>
        <w:rPr>
          <w:spacing w:val="8"/>
          <w:position w:val="5"/>
        </w:rPr>
        <w:t>（</w:t>
      </w:r>
      <w:r>
        <w:rPr>
          <w:rFonts w:ascii="Times New Roman" w:hAnsi="Times New Roman" w:eastAsia="Times New Roman" w:cs="Times New Roman"/>
          <w:spacing w:val="8"/>
          <w:position w:val="5"/>
        </w:rPr>
        <w:t>2</w:t>
      </w:r>
      <w:r>
        <w:rPr>
          <w:spacing w:val="8"/>
          <w:position w:val="5"/>
        </w:rPr>
        <w:t>）炊事人员上岗前须取得《食品从业人员健康证》。</w:t>
      </w:r>
    </w:p>
    <w:p>
      <w:pPr>
        <w:pStyle w:val="BodyText"/>
        <w:ind w:left="1071"/>
        <w:spacing w:before="130" w:line="225" w:lineRule="auto"/>
        <w:rPr/>
      </w:pPr>
      <w:r>
        <w:rPr>
          <w:rFonts w:ascii="Times New Roman" w:hAnsi="Times New Roman" w:eastAsia="Times New Roman" w:cs="Times New Roman"/>
          <w:spacing w:val="6"/>
        </w:rPr>
        <w:t>7.</w:t>
      </w:r>
      <w:r>
        <w:rPr>
          <w:spacing w:val="6"/>
        </w:rPr>
        <w:t>卫生保健制度</w:t>
      </w:r>
    </w:p>
    <w:p>
      <w:pPr>
        <w:pStyle w:val="BodyText"/>
        <w:ind w:left="434" w:right="8" w:firstLine="643"/>
        <w:spacing w:before="154" w:line="303" w:lineRule="auto"/>
        <w:rPr/>
      </w:pPr>
      <w:r>
        <w:rPr>
          <w:spacing w:val="13"/>
        </w:rPr>
        <w:t>托幼机构应根据实际情况建立健全卫生保健制度，并具</w:t>
      </w:r>
      <w:r>
        <w:rPr>
          <w:spacing w:val="10"/>
        </w:rPr>
        <w:t>有可操作性。卫生保健制度包括一</w:t>
      </w:r>
      <w:r>
        <w:rPr>
          <w:spacing w:val="-42"/>
        </w:rPr>
        <w:t xml:space="preserve"> </w:t>
      </w:r>
      <w:r>
        <w:rPr>
          <w:spacing w:val="10"/>
        </w:rPr>
        <w:t>日生活安排、膳</w:t>
      </w:r>
      <w:r>
        <w:rPr>
          <w:spacing w:val="9"/>
        </w:rPr>
        <w:t>食管理、</w:t>
      </w:r>
      <w:r>
        <w:rPr>
          <w:spacing w:val="5"/>
        </w:rPr>
        <w:t>体格锻炼、卫生与消毒、入园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所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spacing w:val="5"/>
        </w:rPr>
        <w:t>及定期健康检查、传染病预</w:t>
      </w:r>
      <w:r>
        <w:rPr>
          <w:spacing w:val="13"/>
        </w:rPr>
        <w:t>防与控制、常见疾病预防与管理、伤害预防、健康教育、卫</w:t>
      </w:r>
      <w:r>
        <w:rPr>
          <w:spacing w:val="7"/>
        </w:rPr>
        <w:t>生保健信息收集的制度。</w:t>
      </w:r>
    </w:p>
    <w:p>
      <w:pPr>
        <w:ind w:left="1079"/>
        <w:spacing w:before="11" w:line="234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10"/>
        </w:rPr>
        <w:t>二、发放《卫生保健合格证》</w:t>
      </w:r>
    </w:p>
    <w:p>
      <w:pPr>
        <w:pStyle w:val="BodyText"/>
        <w:ind w:right="13"/>
        <w:spacing w:before="138" w:line="225" w:lineRule="auto"/>
        <w:jc w:val="right"/>
        <w:rPr/>
      </w:pPr>
      <w:r>
        <w:rPr>
          <w:spacing w:val="11"/>
        </w:rPr>
        <w:t>区卫生健康委委托区妇幼保健院每三年开展一次托幼机</w:t>
      </w:r>
    </w:p>
    <w:p>
      <w:pPr>
        <w:pStyle w:val="BodyText"/>
        <w:ind w:left="12" w:right="13" w:firstLine="426"/>
        <w:spacing w:before="151" w:line="328" w:lineRule="auto"/>
        <w:rPr>
          <w:rFonts w:ascii="SimSun" w:hAnsi="SimSun" w:eastAsia="SimSun" w:cs="SimSun"/>
          <w:sz w:val="28"/>
          <w:szCs w:val="28"/>
        </w:rPr>
      </w:pPr>
      <w:r>
        <w:rPr>
          <w:spacing w:val="8"/>
        </w:rPr>
        <w:t>构卫生保健评审，对卫生评价为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8"/>
        </w:rPr>
        <w:t>合格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8"/>
        </w:rPr>
        <w:t>的，</w:t>
      </w:r>
      <w:r>
        <w:rPr>
          <w:spacing w:val="-66"/>
        </w:rPr>
        <w:t xml:space="preserve"> </w:t>
      </w:r>
      <w:r>
        <w:rPr>
          <w:spacing w:val="8"/>
        </w:rPr>
        <w:t>由评价机构发放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24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328" w:lineRule="auto"/>
        <w:sectPr>
          <w:headerReference w:type="default" r:id="rId26"/>
          <w:footerReference w:type="default" r:id="rId27"/>
          <w:pgSz w:w="11906" w:h="16839"/>
          <w:pgMar w:top="1575" w:right="1462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52" w:lineRule="auto"/>
        <w:rPr>
          <w:rFonts w:ascii="Arial"/>
          <w:sz w:val="21"/>
        </w:rPr>
      </w:pPr>
      <w:r/>
    </w:p>
    <w:p>
      <w:pPr>
        <w:pStyle w:val="BodyText"/>
        <w:ind w:left="399" w:right="7"/>
        <w:spacing w:before="114" w:line="308" w:lineRule="auto"/>
        <w:jc w:val="both"/>
        <w:rPr/>
      </w:pPr>
      <w:r>
        <w:rPr>
          <w:spacing w:val="15"/>
        </w:rPr>
        <w:t>《重庆市綦江区卫生保健合格证》。新设立</w:t>
      </w:r>
      <w:r>
        <w:rPr>
          <w:spacing w:val="14"/>
        </w:rPr>
        <w:t>的托幼机构取得</w:t>
      </w:r>
      <w:r>
        <w:rPr>
          <w:spacing w:val="12"/>
        </w:rPr>
        <w:t>《重庆市綦江区卫生保健合格证》后，</w:t>
      </w:r>
      <w:r>
        <w:rPr>
          <w:spacing w:val="-67"/>
        </w:rPr>
        <w:t xml:space="preserve"> </w:t>
      </w:r>
      <w:r>
        <w:rPr>
          <w:spacing w:val="12"/>
        </w:rPr>
        <w:t>即可向教育部门申请</w:t>
      </w:r>
      <w:r>
        <w:rPr>
          <w:spacing w:val="9"/>
        </w:rPr>
        <w:t>注册。卫生评价为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9"/>
        </w:rPr>
        <w:t>不合格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9"/>
        </w:rPr>
        <w:t>的，</w:t>
      </w:r>
      <w:r>
        <w:rPr>
          <w:spacing w:val="-66"/>
        </w:rPr>
        <w:t xml:space="preserve"> </w:t>
      </w:r>
      <w:r>
        <w:rPr>
          <w:spacing w:val="9"/>
        </w:rPr>
        <w:t>由评价机构向该托幼机构出</w:t>
      </w:r>
      <w:r>
        <w:rPr>
          <w:spacing w:val="10"/>
        </w:rPr>
        <w:t>具整改通知，整改后方可重新申请评价。</w:t>
      </w:r>
    </w:p>
    <w:p>
      <w:pPr>
        <w:spacing w:line="394" w:lineRule="auto"/>
        <w:rPr>
          <w:rFonts w:ascii="Arial"/>
          <w:sz w:val="21"/>
        </w:rPr>
      </w:pPr>
      <w:r/>
    </w:p>
    <w:p>
      <w:pPr>
        <w:pStyle w:val="BodyText"/>
        <w:ind w:left="1102"/>
        <w:spacing w:before="113" w:line="484" w:lineRule="exact"/>
        <w:rPr/>
      </w:pPr>
      <w:r>
        <w:rPr>
          <w:spacing w:val="6"/>
          <w:position w:val="5"/>
        </w:rPr>
        <w:t>附件：</w:t>
      </w:r>
      <w:r>
        <w:rPr>
          <w:rFonts w:ascii="Times New Roman" w:hAnsi="Times New Roman" w:eastAsia="Times New Roman" w:cs="Times New Roman"/>
          <w:spacing w:val="6"/>
          <w:position w:val="5"/>
        </w:rPr>
        <w:t>1.</w:t>
      </w:r>
      <w:r>
        <w:rPr>
          <w:spacing w:val="6"/>
          <w:position w:val="5"/>
        </w:rPr>
        <w:t>儿童入园（所）健康检查表</w:t>
      </w:r>
    </w:p>
    <w:p>
      <w:pPr>
        <w:pStyle w:val="BodyText"/>
        <w:ind w:left="2026"/>
        <w:spacing w:before="91" w:line="485" w:lineRule="exact"/>
        <w:rPr/>
      </w:pPr>
      <w:r>
        <w:rPr>
          <w:rFonts w:ascii="Times New Roman" w:hAnsi="Times New Roman" w:eastAsia="Times New Roman" w:cs="Times New Roman"/>
          <w:spacing w:val="8"/>
          <w:position w:val="5"/>
        </w:rPr>
        <w:t>2.</w:t>
      </w:r>
      <w:r>
        <w:rPr>
          <w:spacing w:val="8"/>
          <w:position w:val="5"/>
        </w:rPr>
        <w:t>托幼机构工作人员健康检查表</w:t>
      </w:r>
    </w:p>
    <w:p>
      <w:pPr>
        <w:pStyle w:val="BodyText"/>
        <w:ind w:left="2033"/>
        <w:spacing w:before="91" w:line="505" w:lineRule="exact"/>
        <w:rPr/>
      </w:pPr>
      <w:r>
        <w:rPr>
          <w:rFonts w:ascii="Times New Roman" w:hAnsi="Times New Roman" w:eastAsia="Times New Roman" w:cs="Times New Roman"/>
          <w:spacing w:val="8"/>
          <w:position w:val="4"/>
        </w:rPr>
        <w:t>3.</w:t>
      </w:r>
      <w:r>
        <w:rPr>
          <w:spacing w:val="8"/>
          <w:position w:val="4"/>
        </w:rPr>
        <w:t>托幼机构环境和物品预防性消毒方法</w:t>
      </w:r>
    </w:p>
    <w:p>
      <w:pPr>
        <w:pStyle w:val="BodyText"/>
        <w:ind w:left="2025"/>
        <w:spacing w:before="71" w:line="484" w:lineRule="exact"/>
        <w:rPr/>
      </w:pPr>
      <w:r>
        <w:rPr>
          <w:rFonts w:ascii="Times New Roman" w:hAnsi="Times New Roman" w:eastAsia="Times New Roman" w:cs="Times New Roman"/>
          <w:spacing w:val="9"/>
          <w:position w:val="5"/>
        </w:rPr>
        <w:t>4.</w:t>
      </w:r>
      <w:r>
        <w:rPr>
          <w:spacing w:val="9"/>
          <w:position w:val="5"/>
        </w:rPr>
        <w:t>卫生保健工作记录（登记）表</w:t>
      </w:r>
    </w:p>
    <w:p>
      <w:pPr>
        <w:pStyle w:val="BodyText"/>
        <w:ind w:left="2035"/>
        <w:spacing w:before="130" w:line="225" w:lineRule="auto"/>
        <w:rPr/>
      </w:pPr>
      <w:r>
        <w:rPr>
          <w:rFonts w:ascii="Times New Roman" w:hAnsi="Times New Roman" w:eastAsia="Times New Roman" w:cs="Times New Roman"/>
          <w:spacing w:val="7"/>
        </w:rPr>
        <w:t>5.</w:t>
      </w:r>
      <w:r>
        <w:rPr>
          <w:spacing w:val="7"/>
        </w:rPr>
        <w:t>卫生保健资料统计表</w:t>
      </w:r>
    </w:p>
    <w:p>
      <w:pPr>
        <w:pStyle w:val="BodyText"/>
        <w:ind w:left="2033"/>
        <w:spacing w:before="112" w:line="484" w:lineRule="exact"/>
        <w:rPr/>
      </w:pPr>
      <w:r>
        <w:rPr>
          <w:rFonts w:ascii="Times New Roman" w:hAnsi="Times New Roman" w:eastAsia="Times New Roman" w:cs="Times New Roman"/>
          <w:spacing w:val="8"/>
          <w:position w:val="5"/>
        </w:rPr>
        <w:t>6.</w:t>
      </w:r>
      <w:r>
        <w:rPr>
          <w:spacing w:val="8"/>
          <w:position w:val="5"/>
        </w:rPr>
        <w:t>重庆市托幼机构卫生保健工作年报表</w:t>
      </w:r>
    </w:p>
    <w:p>
      <w:pPr>
        <w:pStyle w:val="BodyText"/>
        <w:ind w:left="2031"/>
        <w:spacing w:before="132" w:line="231" w:lineRule="auto"/>
        <w:rPr/>
      </w:pPr>
      <w:r>
        <w:rPr>
          <w:rFonts w:ascii="Times New Roman" w:hAnsi="Times New Roman" w:eastAsia="Times New Roman" w:cs="Times New Roman"/>
          <w:spacing w:val="8"/>
        </w:rPr>
        <w:t>7.</w:t>
      </w:r>
      <w:r>
        <w:rPr>
          <w:spacing w:val="8"/>
        </w:rPr>
        <w:t>新设立托幼机构招生前卫生评价表</w:t>
      </w:r>
    </w:p>
    <w:p>
      <w:pPr>
        <w:pStyle w:val="BodyText"/>
        <w:ind w:left="2039"/>
        <w:spacing w:before="100" w:line="506" w:lineRule="exact"/>
        <w:rPr/>
      </w:pPr>
      <w:r>
        <w:rPr>
          <w:rFonts w:ascii="Times New Roman" w:hAnsi="Times New Roman" w:eastAsia="Times New Roman" w:cs="Times New Roman"/>
          <w:spacing w:val="7"/>
          <w:position w:val="4"/>
        </w:rPr>
        <w:t>8.</w:t>
      </w:r>
      <w:r>
        <w:rPr>
          <w:spacing w:val="7"/>
          <w:position w:val="4"/>
        </w:rPr>
        <w:t>新设立托幼机构卫生评价申请书</w:t>
      </w:r>
    </w:p>
    <w:p>
      <w:pPr>
        <w:pStyle w:val="BodyText"/>
        <w:ind w:left="2032"/>
        <w:spacing w:before="70" w:line="506" w:lineRule="exact"/>
        <w:rPr/>
      </w:pPr>
      <w:r>
        <w:rPr>
          <w:rFonts w:ascii="Times New Roman" w:hAnsi="Times New Roman" w:eastAsia="Times New Roman" w:cs="Times New Roman"/>
          <w:spacing w:val="7"/>
          <w:position w:val="4"/>
        </w:rPr>
        <w:t>9.</w:t>
      </w:r>
      <w:r>
        <w:rPr>
          <w:spacing w:val="7"/>
          <w:position w:val="4"/>
        </w:rPr>
        <w:t>托幼机构卫生评价报告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right="2"/>
        <w:spacing w:before="91" w:line="241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25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241" w:lineRule="auto"/>
        <w:sectPr>
          <w:headerReference w:type="default" r:id="rId1"/>
          <w:footerReference w:type="default" r:id="rId2"/>
          <w:pgSz w:w="11906" w:h="16839"/>
          <w:pgMar w:top="1575" w:right="1467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374" w:lineRule="auto"/>
        <w:rPr>
          <w:rFonts w:ascii="Arial"/>
          <w:sz w:val="21"/>
        </w:rPr>
      </w:pPr>
      <w:r/>
    </w:p>
    <w:p>
      <w:pPr>
        <w:ind w:left="644"/>
        <w:spacing w:before="113" w:line="512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-5"/>
          <w:position w:val="4"/>
        </w:rPr>
        <w:t>附件</w:t>
      </w:r>
      <w:r>
        <w:rPr>
          <w:rFonts w:ascii="FZHei-B01" w:hAnsi="FZHei-B01" w:eastAsia="FZHei-B01" w:cs="FZHei-B01"/>
          <w:sz w:val="31"/>
          <w:szCs w:val="31"/>
          <w:spacing w:val="33"/>
          <w:position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5"/>
          <w:position w:val="4"/>
        </w:rPr>
        <w:t>1</w:t>
      </w: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left="2885"/>
        <w:spacing w:before="135" w:line="195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9"/>
        </w:rPr>
        <w:t>儿童入园（所）健康检查表</w:t>
      </w:r>
    </w:p>
    <w:tbl>
      <w:tblPr>
        <w:tblStyle w:val="TableNormal"/>
        <w:tblW w:w="1006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34"/>
        <w:gridCol w:w="944"/>
        <w:gridCol w:w="993"/>
        <w:gridCol w:w="597"/>
        <w:gridCol w:w="384"/>
        <w:gridCol w:w="868"/>
        <w:gridCol w:w="327"/>
        <w:gridCol w:w="1298"/>
        <w:gridCol w:w="502"/>
        <w:gridCol w:w="261"/>
        <w:gridCol w:w="952"/>
        <w:gridCol w:w="303"/>
        <w:gridCol w:w="653"/>
        <w:gridCol w:w="542"/>
        <w:gridCol w:w="806"/>
      </w:tblGrid>
      <w:tr>
        <w:trPr>
          <w:trHeight w:val="788" w:hRule="atLeast"/>
        </w:trPr>
        <w:tc>
          <w:tcPr>
            <w:tcW w:w="1578" w:type="dxa"/>
            <w:vAlign w:val="top"/>
            <w:gridSpan w:val="2"/>
          </w:tcPr>
          <w:p>
            <w:pPr>
              <w:ind w:left="128"/>
              <w:spacing w:before="2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姓名</w:t>
            </w:r>
          </w:p>
        </w:tc>
        <w:tc>
          <w:tcPr>
            <w:tcW w:w="1590" w:type="dxa"/>
            <w:vAlign w:val="top"/>
            <w:gridSpan w:val="2"/>
          </w:tcPr>
          <w:p>
            <w:pPr>
              <w:ind w:left="131"/>
              <w:spacing w:before="2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性别</w:t>
            </w:r>
          </w:p>
        </w:tc>
        <w:tc>
          <w:tcPr>
            <w:tcW w:w="1579" w:type="dxa"/>
            <w:vAlign w:val="top"/>
            <w:gridSpan w:val="3"/>
          </w:tcPr>
          <w:p>
            <w:pPr>
              <w:ind w:left="120"/>
              <w:spacing w:before="214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年龄</w:t>
            </w:r>
          </w:p>
        </w:tc>
        <w:tc>
          <w:tcPr>
            <w:tcW w:w="3316" w:type="dxa"/>
            <w:vAlign w:val="top"/>
            <w:gridSpan w:val="5"/>
          </w:tcPr>
          <w:p>
            <w:pPr>
              <w:ind w:left="51"/>
              <w:spacing w:before="2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1"/>
              </w:rPr>
              <w:t>出生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21"/>
              </w:rPr>
              <w:t>日期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8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21"/>
              </w:rPr>
              <w:t>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5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21"/>
              </w:rPr>
              <w:t>月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21"/>
              </w:rPr>
              <w:t>日</w:t>
            </w:r>
          </w:p>
        </w:tc>
        <w:tc>
          <w:tcPr>
            <w:tcW w:w="2001" w:type="dxa"/>
            <w:vAlign w:val="top"/>
            <w:gridSpan w:val="3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20"/>
              <w:spacing w:before="113" w:line="23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贴照片</w:t>
            </w:r>
          </w:p>
        </w:tc>
      </w:tr>
      <w:tr>
        <w:trPr>
          <w:trHeight w:val="967" w:hRule="atLeast"/>
        </w:trPr>
        <w:tc>
          <w:tcPr>
            <w:tcW w:w="1578" w:type="dxa"/>
            <w:vAlign w:val="top"/>
            <w:gridSpan w:val="2"/>
          </w:tcPr>
          <w:p>
            <w:pPr>
              <w:ind w:left="187"/>
              <w:spacing w:before="301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既往病史</w:t>
            </w:r>
          </w:p>
        </w:tc>
        <w:tc>
          <w:tcPr>
            <w:tcW w:w="6485" w:type="dxa"/>
            <w:vAlign w:val="top"/>
            <w:gridSpan w:val="10"/>
          </w:tcPr>
          <w:p>
            <w:pPr>
              <w:pStyle w:val="TableText"/>
              <w:ind w:left="267" w:right="1177" w:hanging="128"/>
              <w:spacing w:before="31" w:line="245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4"/>
              </w:rPr>
              <w:t>1.</w:t>
            </w:r>
            <w:r>
              <w:rPr>
                <w:rFonts w:ascii="FZFangSong-Z02" w:hAnsi="FZFangSong-Z02" w:eastAsia="FZFangSong-Z02" w:cs="FZFangSong-Z02"/>
                <w:spacing w:val="4"/>
              </w:rPr>
              <w:t>先天性心脏病</w:t>
            </w:r>
            <w:r>
              <w:rPr>
                <w:rFonts w:ascii="FZFangSong-Z02" w:hAnsi="FZFangSong-Z02" w:eastAsia="FZFangSong-Z02" w:cs="FZFangSong-Z02"/>
                <w:spacing w:val="30"/>
              </w:rPr>
              <w:t xml:space="preserve">  </w:t>
            </w:r>
            <w:r>
              <w:rPr>
                <w:spacing w:val="4"/>
              </w:rPr>
              <w:t>2.</w:t>
            </w:r>
            <w:r>
              <w:rPr>
                <w:rFonts w:ascii="FZFangSong-Z02" w:hAnsi="FZFangSong-Z02" w:eastAsia="FZFangSong-Z02" w:cs="FZFangSong-Z02"/>
                <w:spacing w:val="4"/>
              </w:rPr>
              <w:t>癫痫</w:t>
            </w:r>
            <w:r>
              <w:rPr>
                <w:rFonts w:ascii="FZFangSong-Z02" w:hAnsi="FZFangSong-Z02" w:eastAsia="FZFangSong-Z02" w:cs="FZFangSong-Z02"/>
                <w:spacing w:val="30"/>
              </w:rPr>
              <w:t xml:space="preserve">  </w:t>
            </w:r>
            <w:r>
              <w:rPr>
                <w:spacing w:val="4"/>
              </w:rPr>
              <w:t>3.</w:t>
            </w:r>
            <w:r>
              <w:rPr>
                <w:rFonts w:ascii="FZFangSong-Z02" w:hAnsi="FZFangSong-Z02" w:eastAsia="FZFangSong-Z02" w:cs="FZFangSong-Z02"/>
                <w:spacing w:val="4"/>
              </w:rPr>
              <w:t>高热惊厥</w:t>
            </w:r>
            <w:r>
              <w:rPr>
                <w:spacing w:val="-2"/>
              </w:rPr>
              <w:t>4.</w:t>
            </w:r>
            <w:r>
              <w:rPr>
                <w:spacing w:val="-3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2"/>
              </w:rPr>
              <w:t>哮喘</w:t>
            </w:r>
            <w:r>
              <w:rPr>
                <w:rFonts w:ascii="FZFangSong-Z02" w:hAnsi="FZFangSong-Z02" w:eastAsia="FZFangSong-Z02" w:cs="FZFangSong-Z02"/>
                <w:spacing w:val="30"/>
              </w:rPr>
              <w:t xml:space="preserve">  </w:t>
            </w:r>
            <w:r>
              <w:rPr>
                <w:spacing w:val="-2"/>
              </w:rPr>
              <w:t>5.</w:t>
            </w:r>
            <w:r>
              <w:rPr>
                <w:rFonts w:ascii="FZFangSong-Z02" w:hAnsi="FZFangSong-Z02" w:eastAsia="FZFangSong-Z02" w:cs="FZFangSong-Z02"/>
                <w:spacing w:val="-2"/>
              </w:rPr>
              <w:t>其他</w:t>
            </w:r>
          </w:p>
        </w:tc>
        <w:tc>
          <w:tcPr>
            <w:tcW w:w="2001" w:type="dxa"/>
            <w:vAlign w:val="top"/>
            <w:gridSpan w:val="3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578" w:type="dxa"/>
            <w:vAlign w:val="top"/>
            <w:gridSpan w:val="2"/>
          </w:tcPr>
          <w:p>
            <w:pPr>
              <w:ind w:left="325"/>
              <w:spacing w:before="172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过敏史</w:t>
            </w:r>
          </w:p>
        </w:tc>
        <w:tc>
          <w:tcPr>
            <w:tcW w:w="2842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43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1" w:type="dxa"/>
            <w:vAlign w:val="top"/>
            <w:gridSpan w:val="3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9" w:hRule="atLeast"/>
        </w:trPr>
        <w:tc>
          <w:tcPr>
            <w:tcW w:w="63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830"/>
              <w:spacing w:before="162" w:line="19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体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格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检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查</w:t>
            </w:r>
          </w:p>
        </w:tc>
        <w:tc>
          <w:tcPr>
            <w:tcW w:w="944" w:type="dxa"/>
            <w:vAlign w:val="top"/>
          </w:tcPr>
          <w:p>
            <w:pPr>
              <w:ind w:left="160"/>
              <w:spacing w:before="289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体重</w:t>
            </w: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1" w:type="dxa"/>
            <w:vAlign w:val="top"/>
            <w:gridSpan w:val="2"/>
          </w:tcPr>
          <w:p>
            <w:pPr>
              <w:ind w:left="182"/>
              <w:spacing w:before="289" w:line="24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评价</w:t>
            </w: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5" w:type="dxa"/>
            <w:vAlign w:val="top"/>
            <w:gridSpan w:val="2"/>
          </w:tcPr>
          <w:p>
            <w:pPr>
              <w:pStyle w:val="TableText"/>
              <w:ind w:left="245"/>
              <w:spacing w:before="250" w:line="480" w:lineRule="exact"/>
              <w:rPr/>
            </w:pPr>
            <w:r>
              <w:rPr>
                <w:rFonts w:ascii="FZFangSong-Z02" w:hAnsi="FZFangSong-Z02" w:eastAsia="FZFangSong-Z02" w:cs="FZFangSong-Z02"/>
                <w:spacing w:val="2"/>
                <w:position w:val="5"/>
              </w:rPr>
              <w:t>身长</w:t>
            </w:r>
            <w:r>
              <w:rPr>
                <w:spacing w:val="2"/>
                <w:position w:val="5"/>
              </w:rPr>
              <w:t>(</w:t>
            </w:r>
            <w:r>
              <w:rPr>
                <w:rFonts w:ascii="FZFangSong-Z02" w:hAnsi="FZFangSong-Z02" w:eastAsia="FZFangSong-Z02" w:cs="FZFangSong-Z02"/>
                <w:spacing w:val="2"/>
                <w:position w:val="5"/>
              </w:rPr>
              <w:t>高</w:t>
            </w:r>
            <w:r>
              <w:rPr>
                <w:spacing w:val="2"/>
                <w:position w:val="5"/>
              </w:rPr>
              <w:t>)</w:t>
            </w:r>
          </w:p>
        </w:tc>
        <w:tc>
          <w:tcPr>
            <w:tcW w:w="763" w:type="dxa"/>
            <w:vAlign w:val="top"/>
            <w:gridSpan w:val="2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89" w:line="216" w:lineRule="exact"/>
              <w:rPr/>
            </w:pPr>
            <w:r>
              <w:rPr>
                <w:spacing w:val="-1"/>
              </w:rPr>
              <w:t>cm</w:t>
            </w:r>
          </w:p>
        </w:tc>
        <w:tc>
          <w:tcPr>
            <w:tcW w:w="952" w:type="dxa"/>
            <w:vAlign w:val="top"/>
          </w:tcPr>
          <w:p>
            <w:pPr>
              <w:ind w:left="119"/>
              <w:spacing w:before="289" w:line="24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评价</w:t>
            </w:r>
          </w:p>
        </w:tc>
        <w:tc>
          <w:tcPr>
            <w:tcW w:w="95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2" w:type="dxa"/>
            <w:vAlign w:val="top"/>
            <w:textDirection w:val="tbRlV"/>
          </w:tcPr>
          <w:p>
            <w:pPr>
              <w:ind w:left="57"/>
              <w:spacing w:before="117" w:line="20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皮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肤</w:t>
            </w:r>
          </w:p>
        </w:tc>
        <w:tc>
          <w:tcPr>
            <w:tcW w:w="8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63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ind w:left="353"/>
              <w:spacing w:before="329" w:line="19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眼</w:t>
            </w:r>
          </w:p>
        </w:tc>
        <w:tc>
          <w:tcPr>
            <w:tcW w:w="993" w:type="dxa"/>
            <w:vAlign w:val="top"/>
          </w:tcPr>
          <w:p>
            <w:pPr>
              <w:ind w:left="350"/>
              <w:spacing w:before="75" w:line="20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左</w:t>
            </w:r>
          </w:p>
        </w:tc>
        <w:tc>
          <w:tcPr>
            <w:tcW w:w="981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ind w:left="183"/>
              <w:spacing w:before="295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视力</w:t>
            </w:r>
          </w:p>
        </w:tc>
        <w:tc>
          <w:tcPr>
            <w:tcW w:w="868" w:type="dxa"/>
            <w:vAlign w:val="top"/>
          </w:tcPr>
          <w:p>
            <w:pPr>
              <w:ind w:left="288"/>
              <w:spacing w:before="75" w:line="20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左</w:t>
            </w:r>
          </w:p>
        </w:tc>
        <w:tc>
          <w:tcPr>
            <w:tcW w:w="162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ind w:left="670"/>
              <w:spacing w:before="294" w:line="24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耳</w:t>
            </w:r>
          </w:p>
        </w:tc>
        <w:tc>
          <w:tcPr>
            <w:tcW w:w="763" w:type="dxa"/>
            <w:vAlign w:val="top"/>
            <w:gridSpan w:val="2"/>
          </w:tcPr>
          <w:p>
            <w:pPr>
              <w:ind w:left="123"/>
              <w:spacing w:before="75" w:line="20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左</w:t>
            </w:r>
          </w:p>
        </w:tc>
        <w:tc>
          <w:tcPr>
            <w:tcW w:w="952" w:type="dxa"/>
            <w:vAlign w:val="top"/>
            <w:vMerge w:val="restart"/>
            <w:tcBorders>
              <w:bottom w:val="nil"/>
            </w:tcBorders>
          </w:tcPr>
          <w:p>
            <w:pPr>
              <w:ind w:left="178"/>
              <w:spacing w:before="294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3"/>
              </w:rPr>
              <w:t>口腔</w:t>
            </w:r>
          </w:p>
        </w:tc>
        <w:tc>
          <w:tcPr>
            <w:tcW w:w="1498" w:type="dxa"/>
            <w:vAlign w:val="top"/>
            <w:gridSpan w:val="3"/>
          </w:tcPr>
          <w:p>
            <w:pPr>
              <w:ind w:left="41"/>
              <w:spacing w:before="56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牙齿数</w:t>
            </w:r>
          </w:p>
        </w:tc>
        <w:tc>
          <w:tcPr>
            <w:tcW w:w="8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63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3" w:type="dxa"/>
            <w:vAlign w:val="top"/>
          </w:tcPr>
          <w:p>
            <w:pPr>
              <w:ind w:left="348"/>
              <w:spacing w:before="55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右</w:t>
            </w:r>
          </w:p>
        </w:tc>
        <w:tc>
          <w:tcPr>
            <w:tcW w:w="981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8" w:type="dxa"/>
            <w:vAlign w:val="top"/>
          </w:tcPr>
          <w:p>
            <w:pPr>
              <w:ind w:left="287"/>
              <w:spacing w:before="55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右</w:t>
            </w:r>
          </w:p>
        </w:tc>
        <w:tc>
          <w:tcPr>
            <w:tcW w:w="162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3" w:type="dxa"/>
            <w:vAlign w:val="top"/>
            <w:gridSpan w:val="2"/>
          </w:tcPr>
          <w:p>
            <w:pPr>
              <w:ind w:left="122"/>
              <w:spacing w:before="55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右</w:t>
            </w:r>
          </w:p>
        </w:tc>
        <w:tc>
          <w:tcPr>
            <w:tcW w:w="95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8" w:type="dxa"/>
            <w:vAlign w:val="top"/>
            <w:gridSpan w:val="3"/>
          </w:tcPr>
          <w:p>
            <w:pPr>
              <w:ind w:left="119"/>
              <w:spacing w:before="55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龋齿数</w:t>
            </w:r>
          </w:p>
        </w:tc>
        <w:tc>
          <w:tcPr>
            <w:tcW w:w="8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3" w:hRule="atLeast"/>
        </w:trPr>
        <w:tc>
          <w:tcPr>
            <w:tcW w:w="63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</w:tcPr>
          <w:p>
            <w:pPr>
              <w:ind w:left="180"/>
              <w:spacing w:before="199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9"/>
              </w:rPr>
              <w:t>头颅</w:t>
            </w: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1" w:type="dxa"/>
            <w:vAlign w:val="top"/>
            <w:gridSpan w:val="2"/>
          </w:tcPr>
          <w:p>
            <w:pPr>
              <w:ind w:left="189"/>
              <w:spacing w:before="199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胸廓</w:t>
            </w: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5" w:type="dxa"/>
            <w:vAlign w:val="top"/>
            <w:gridSpan w:val="2"/>
          </w:tcPr>
          <w:p>
            <w:pPr>
              <w:ind w:left="186"/>
              <w:spacing w:before="198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脊柱四肢</w:t>
            </w:r>
          </w:p>
        </w:tc>
        <w:tc>
          <w:tcPr>
            <w:tcW w:w="171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6" w:type="dxa"/>
            <w:vAlign w:val="top"/>
            <w:gridSpan w:val="2"/>
          </w:tcPr>
          <w:p>
            <w:pPr>
              <w:ind w:left="135"/>
              <w:spacing w:before="199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咽部</w:t>
            </w:r>
          </w:p>
        </w:tc>
        <w:tc>
          <w:tcPr>
            <w:tcW w:w="13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3" w:hRule="atLeast"/>
        </w:trPr>
        <w:tc>
          <w:tcPr>
            <w:tcW w:w="63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</w:tcPr>
          <w:p>
            <w:pPr>
              <w:ind w:left="173"/>
              <w:spacing w:before="201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心肺</w:t>
            </w: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1" w:type="dxa"/>
            <w:vAlign w:val="top"/>
            <w:gridSpan w:val="2"/>
          </w:tcPr>
          <w:p>
            <w:pPr>
              <w:ind w:left="185"/>
              <w:spacing w:before="202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肝脾</w:t>
            </w:r>
          </w:p>
        </w:tc>
        <w:tc>
          <w:tcPr>
            <w:tcW w:w="8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5" w:type="dxa"/>
            <w:vAlign w:val="top"/>
            <w:gridSpan w:val="2"/>
          </w:tcPr>
          <w:p>
            <w:pPr>
              <w:ind w:left="199"/>
              <w:spacing w:before="201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外生殖器</w:t>
            </w:r>
          </w:p>
        </w:tc>
        <w:tc>
          <w:tcPr>
            <w:tcW w:w="1715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6" w:type="dxa"/>
            <w:vAlign w:val="top"/>
            <w:gridSpan w:val="2"/>
          </w:tcPr>
          <w:p>
            <w:pPr>
              <w:ind w:left="117"/>
              <w:spacing w:before="200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其他</w:t>
            </w:r>
          </w:p>
        </w:tc>
        <w:tc>
          <w:tcPr>
            <w:tcW w:w="13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9" w:hRule="atLeast"/>
        </w:trPr>
        <w:tc>
          <w:tcPr>
            <w:tcW w:w="63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42"/>
              <w:spacing w:before="162" w:line="19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辅助检查</w:t>
            </w:r>
          </w:p>
        </w:tc>
        <w:tc>
          <w:tcPr>
            <w:tcW w:w="1937" w:type="dxa"/>
            <w:vAlign w:val="top"/>
            <w:gridSpan w:val="2"/>
          </w:tcPr>
          <w:p>
            <w:pPr>
              <w:ind w:left="339"/>
              <w:spacing w:before="79" w:line="20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血红蛋白</w:t>
            </w:r>
          </w:p>
          <w:p>
            <w:pPr>
              <w:pStyle w:val="TableText"/>
              <w:ind w:left="439"/>
              <w:spacing w:before="18"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23"/>
              </w:rPr>
              <w:t>（</w:t>
            </w:r>
            <w:r>
              <w:rPr/>
              <w:t>Hb</w:t>
            </w:r>
            <w:r>
              <w:rPr>
                <w:rFonts w:ascii="FZFangSong-Z02" w:hAnsi="FZFangSong-Z02" w:eastAsia="FZFangSong-Z02" w:cs="FZFangSong-Z02"/>
                <w:spacing w:val="23"/>
              </w:rPr>
              <w:t>）</w:t>
            </w:r>
          </w:p>
        </w:tc>
        <w:tc>
          <w:tcPr>
            <w:tcW w:w="184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40" w:type="dxa"/>
            <w:vAlign w:val="top"/>
            <w:gridSpan w:val="5"/>
          </w:tcPr>
          <w:p>
            <w:pPr>
              <w:ind w:left="414"/>
              <w:spacing w:before="57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丙氨酸丙基转移酶</w:t>
            </w:r>
          </w:p>
          <w:p>
            <w:pPr>
              <w:pStyle w:val="TableText"/>
              <w:ind w:left="1040"/>
              <w:spacing w:before="14" w:line="214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12"/>
              </w:rPr>
              <w:t>（</w:t>
            </w:r>
            <w:r>
              <w:rPr/>
              <w:t>ALT</w:t>
            </w:r>
            <w:r>
              <w:rPr>
                <w:rFonts w:ascii="FZFangSong-Z02" w:hAnsi="FZFangSong-Z02" w:eastAsia="FZFangSong-Z02" w:cs="FZFangSong-Z02"/>
                <w:spacing w:val="12"/>
              </w:rPr>
              <w:t>）</w:t>
            </w:r>
          </w:p>
        </w:tc>
        <w:tc>
          <w:tcPr>
            <w:tcW w:w="230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3" w:hRule="atLeast"/>
        </w:trPr>
        <w:tc>
          <w:tcPr>
            <w:tcW w:w="63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7" w:type="dxa"/>
            <w:vAlign w:val="top"/>
            <w:gridSpan w:val="2"/>
          </w:tcPr>
          <w:p>
            <w:pPr>
              <w:ind w:left="657"/>
              <w:spacing w:before="202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其他</w:t>
            </w:r>
          </w:p>
        </w:tc>
        <w:tc>
          <w:tcPr>
            <w:tcW w:w="7493" w:type="dxa"/>
            <w:vAlign w:val="top"/>
            <w:gridSpan w:val="1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5" w:hRule="atLeast"/>
        </w:trPr>
        <w:tc>
          <w:tcPr>
            <w:tcW w:w="1578" w:type="dxa"/>
            <w:vAlign w:val="top"/>
            <w:gridSpan w:val="2"/>
          </w:tcPr>
          <w:p>
            <w:pPr>
              <w:ind w:left="163"/>
              <w:spacing w:before="214" w:line="230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检查结果</w:t>
            </w:r>
          </w:p>
        </w:tc>
        <w:tc>
          <w:tcPr>
            <w:tcW w:w="316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0" w:type="dxa"/>
            <w:vAlign w:val="top"/>
            <w:gridSpan w:val="2"/>
          </w:tcPr>
          <w:p>
            <w:pPr>
              <w:ind w:left="191"/>
              <w:spacing w:before="214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医生意见</w:t>
            </w:r>
          </w:p>
        </w:tc>
        <w:tc>
          <w:tcPr>
            <w:tcW w:w="351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8" w:hRule="atLeast"/>
        </w:trPr>
        <w:tc>
          <w:tcPr>
            <w:tcW w:w="1578" w:type="dxa"/>
            <w:vAlign w:val="top"/>
            <w:gridSpan w:val="2"/>
          </w:tcPr>
          <w:p>
            <w:pPr>
              <w:ind w:left="198"/>
              <w:spacing w:before="170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医生签名</w:t>
            </w:r>
          </w:p>
        </w:tc>
        <w:tc>
          <w:tcPr>
            <w:tcW w:w="316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0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ind w:left="158" w:right="57" w:hanging="2"/>
              <w:spacing w:before="113" w:line="25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检查单位名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称</w:t>
            </w:r>
          </w:p>
        </w:tc>
        <w:tc>
          <w:tcPr>
            <w:tcW w:w="3517" w:type="dxa"/>
            <w:vAlign w:val="top"/>
            <w:gridSpan w:val="6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835"/>
              <w:spacing w:before="114" w:line="21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1"/>
              </w:rPr>
              <w:t>（检查单位盖章）</w:t>
            </w:r>
          </w:p>
        </w:tc>
      </w:tr>
      <w:tr>
        <w:trPr>
          <w:trHeight w:val="1274" w:hRule="atLeast"/>
        </w:trPr>
        <w:tc>
          <w:tcPr>
            <w:tcW w:w="1578" w:type="dxa"/>
            <w:vAlign w:val="top"/>
            <w:gridSpan w:val="2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ind w:left="161"/>
              <w:spacing w:before="113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体检日期</w:t>
            </w:r>
          </w:p>
        </w:tc>
        <w:tc>
          <w:tcPr>
            <w:tcW w:w="3169" w:type="dxa"/>
            <w:vAlign w:val="top"/>
            <w:gridSpan w:val="5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ind w:left="654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0"/>
              </w:rPr>
              <w:t>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2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0"/>
              </w:rPr>
              <w:t>月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 xml:space="preserve">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0"/>
              </w:rPr>
              <w:t>日</w:t>
            </w:r>
          </w:p>
        </w:tc>
        <w:tc>
          <w:tcPr>
            <w:tcW w:w="1800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17" w:type="dxa"/>
            <w:vAlign w:val="top"/>
            <w:gridSpan w:val="6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625"/>
        <w:spacing w:before="127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26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241" w:lineRule="auto"/>
        <w:sectPr>
          <w:headerReference w:type="default" r:id="rId28"/>
          <w:footerReference w:type="default" r:id="rId29"/>
          <w:pgSz w:w="11906" w:h="16839"/>
          <w:pgMar w:top="1575" w:right="862" w:bottom="2050" w:left="974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10" w:lineRule="auto"/>
        <w:rPr>
          <w:rFonts w:ascii="Arial"/>
          <w:sz w:val="21"/>
        </w:rPr>
      </w:pPr>
      <w:r/>
    </w:p>
    <w:p>
      <w:pPr>
        <w:pStyle w:val="BodyText"/>
        <w:ind w:left="656"/>
        <w:spacing w:before="113" w:line="509" w:lineRule="exact"/>
        <w:rPr/>
      </w:pPr>
      <w:r>
        <w:rPr>
          <w:spacing w:val="7"/>
          <w:position w:val="4"/>
        </w:rPr>
        <w:t>填表说明：</w:t>
      </w:r>
      <w:r>
        <w:rPr>
          <w:rFonts w:ascii="Times New Roman" w:hAnsi="Times New Roman" w:eastAsia="Times New Roman" w:cs="Times New Roman"/>
          <w:spacing w:val="7"/>
          <w:position w:val="4"/>
        </w:rPr>
        <w:t>1.</w:t>
      </w:r>
      <w:r>
        <w:rPr>
          <w:spacing w:val="7"/>
          <w:position w:val="4"/>
        </w:rPr>
        <w:t>基本情况</w:t>
      </w:r>
    </w:p>
    <w:p>
      <w:pPr>
        <w:pStyle w:val="BodyText"/>
        <w:ind w:left="46" w:right="125" w:firstLine="634"/>
        <w:spacing w:before="66" w:line="314" w:lineRule="auto"/>
        <w:rPr/>
      </w:pPr>
      <w:r>
        <w:rPr>
          <w:spacing w:val="8"/>
        </w:rPr>
        <w:t>既往病史：在对应的疾病上划</w:t>
      </w:r>
      <w:r>
        <w:rPr>
          <w:rFonts w:ascii="Times New Roman" w:hAnsi="Times New Roman" w:eastAsia="Times New Roman" w:cs="Times New Roman"/>
          <w:spacing w:val="8"/>
        </w:rPr>
        <w:t>“√”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8"/>
        </w:rPr>
        <w:t>,</w:t>
      </w:r>
      <w:r>
        <w:rPr>
          <w:spacing w:val="86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rFonts w:ascii="Times New Roman" w:hAnsi="Times New Roman" w:eastAsia="Times New Roman" w:cs="Times New Roman"/>
          <w:spacing w:val="-58"/>
        </w:rPr>
        <w:t xml:space="preserve"> </w:t>
      </w:r>
      <w:r>
        <w:rPr>
          <w:spacing w:val="8"/>
        </w:rPr>
        <w:t>其他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8"/>
        </w:rPr>
        <w:t>栏中填写未</w:t>
      </w:r>
      <w:r>
        <w:rPr>
          <w:spacing w:val="7"/>
        </w:rPr>
        <w:t>注明</w:t>
      </w:r>
      <w:r>
        <w:rPr>
          <w:spacing w:val="-5"/>
        </w:rPr>
        <w:t>的疾病；</w:t>
      </w:r>
    </w:p>
    <w:p>
      <w:pPr>
        <w:pStyle w:val="BodyText"/>
        <w:ind w:left="661"/>
        <w:spacing w:before="6" w:line="234" w:lineRule="auto"/>
        <w:rPr/>
      </w:pPr>
      <w:r>
        <w:rPr>
          <w:spacing w:val="7"/>
        </w:rPr>
        <w:t>过敏史：注明过敏的药物或食物等；</w:t>
      </w:r>
    </w:p>
    <w:p>
      <w:pPr>
        <w:pStyle w:val="BodyText"/>
        <w:ind w:left="670"/>
        <w:spacing w:before="132" w:line="239" w:lineRule="auto"/>
        <w:rPr/>
      </w:pPr>
      <w:r>
        <w:rPr>
          <w:spacing w:val="8"/>
        </w:rPr>
        <w:t>家长签字：儿童既往病史和过敏史须经家长确认后签字。</w:t>
      </w:r>
    </w:p>
    <w:p>
      <w:pPr>
        <w:pStyle w:val="BodyText"/>
        <w:ind w:left="646"/>
        <w:spacing w:before="85" w:line="507" w:lineRule="exact"/>
        <w:rPr/>
      </w:pPr>
      <w:r>
        <w:rPr>
          <w:rFonts w:ascii="Times New Roman" w:hAnsi="Times New Roman" w:eastAsia="Times New Roman" w:cs="Times New Roman"/>
          <w:spacing w:val="6"/>
          <w:position w:val="4"/>
        </w:rPr>
        <w:t>2.</w:t>
      </w:r>
      <w:r>
        <w:rPr>
          <w:spacing w:val="6"/>
          <w:position w:val="4"/>
        </w:rPr>
        <w:t>体格检查</w:t>
      </w:r>
    </w:p>
    <w:p>
      <w:pPr>
        <w:pStyle w:val="BodyText"/>
        <w:ind w:left="60" w:firstLine="594"/>
        <w:spacing w:before="107" w:line="304" w:lineRule="auto"/>
        <w:rPr/>
      </w:pPr>
      <w:r>
        <w:rPr/>
        <w:t>体重、身长（高</w:t>
      </w:r>
      <w:r>
        <w:rPr>
          <w:spacing w:val="-27"/>
        </w:rPr>
        <w:t>）：</w:t>
      </w:r>
      <w:r>
        <w:rPr/>
        <w:t>填写检查实测数值，评价按离</w:t>
      </w:r>
      <w:r>
        <w:rPr>
          <w:spacing w:val="-1"/>
        </w:rPr>
        <w:t>差法（上、</w:t>
      </w:r>
      <w:r>
        <w:rPr>
          <w:spacing w:val="5"/>
        </w:rPr>
        <w:t>中、下）或百分位数法（</w:t>
      </w:r>
      <w:r>
        <w:rPr>
          <w:rFonts w:ascii="Times New Roman" w:hAnsi="Times New Roman" w:eastAsia="Times New Roman" w:cs="Times New Roman"/>
          <w:spacing w:val="5"/>
        </w:rPr>
        <w:t>&lt;P3,P3</w:t>
      </w:r>
      <w:r>
        <w:rPr>
          <w:spacing w:val="5"/>
        </w:rPr>
        <w:t>～</w:t>
      </w:r>
      <w:r>
        <w:rPr>
          <w:rFonts w:ascii="Times New Roman" w:hAnsi="Times New Roman" w:eastAsia="Times New Roman" w:cs="Times New Roman"/>
          <w:spacing w:val="5"/>
        </w:rPr>
        <w:t>P97,&gt;P97</w:t>
      </w:r>
      <w:r>
        <w:rPr>
          <w:spacing w:val="5"/>
        </w:rPr>
        <w:t>）填写；</w:t>
      </w:r>
    </w:p>
    <w:p>
      <w:pPr>
        <w:pStyle w:val="BodyText"/>
        <w:ind w:left="660"/>
        <w:spacing w:before="6" w:line="234" w:lineRule="auto"/>
        <w:rPr/>
      </w:pPr>
      <w:r>
        <w:rPr>
          <w:spacing w:val="6"/>
        </w:rPr>
        <w:t>皮肤：未见异常填写（</w:t>
      </w:r>
      <w:r>
        <w:rPr>
          <w:rFonts w:ascii="Times New Roman" w:hAnsi="Times New Roman" w:eastAsia="Times New Roman" w:cs="Times New Roman"/>
          <w:spacing w:val="6"/>
        </w:rPr>
        <w:t>-</w:t>
      </w:r>
      <w:r>
        <w:rPr>
          <w:spacing w:val="29"/>
        </w:rPr>
        <w:t>），</w:t>
      </w:r>
      <w:r>
        <w:rPr>
          <w:spacing w:val="6"/>
        </w:rPr>
        <w:t>异常填写阳性体征；</w:t>
      </w:r>
    </w:p>
    <w:p>
      <w:pPr>
        <w:pStyle w:val="BodyText"/>
        <w:ind w:left="26" w:right="125" w:firstLine="659"/>
        <w:spacing w:before="135" w:line="294" w:lineRule="auto"/>
        <w:rPr/>
      </w:pPr>
      <w:r>
        <w:rPr>
          <w:spacing w:val="9"/>
        </w:rPr>
        <w:t>眼：按左右眼填写，未见异常填写（</w:t>
      </w:r>
      <w:r>
        <w:rPr>
          <w:rFonts w:ascii="Times New Roman" w:hAnsi="Times New Roman" w:eastAsia="Times New Roman" w:cs="Times New Roman"/>
          <w:spacing w:val="9"/>
        </w:rPr>
        <w:t>-</w:t>
      </w:r>
      <w:r>
        <w:rPr>
          <w:spacing w:val="14"/>
        </w:rPr>
        <w:t>），</w:t>
      </w:r>
      <w:r>
        <w:rPr>
          <w:spacing w:val="-80"/>
        </w:rPr>
        <w:t xml:space="preserve"> </w:t>
      </w:r>
      <w:r>
        <w:rPr>
          <w:spacing w:val="9"/>
        </w:rPr>
        <w:t>眼外观异常，填</w:t>
      </w:r>
      <w:r>
        <w:rPr>
          <w:spacing w:val="3"/>
        </w:rPr>
        <w:t>写阳性体征；</w:t>
      </w:r>
    </w:p>
    <w:p>
      <w:pPr>
        <w:pStyle w:val="BodyText"/>
        <w:ind w:left="25" w:right="125" w:firstLine="633"/>
        <w:spacing w:before="3" w:line="313" w:lineRule="auto"/>
        <w:rPr/>
      </w:pPr>
      <w:r>
        <w:rPr>
          <w:spacing w:val="6"/>
        </w:rPr>
        <w:t>视力：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6"/>
        </w:rPr>
        <w:t>岁以上儿童应测查视力，填写实测数值，未进行视</w:t>
      </w:r>
      <w:r>
        <w:rPr>
          <w:spacing w:val="5"/>
        </w:rPr>
        <w:t>力检查应注明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5"/>
        </w:rPr>
        <w:t>未测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，测查不合作者填写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5"/>
        </w:rPr>
        <w:t>不合作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；</w:t>
      </w:r>
    </w:p>
    <w:p>
      <w:pPr>
        <w:pStyle w:val="BodyText"/>
        <w:ind w:left="29" w:right="125" w:firstLine="634"/>
        <w:spacing w:before="6" w:line="305" w:lineRule="auto"/>
        <w:rPr/>
      </w:pPr>
      <w:r>
        <w:rPr>
          <w:spacing w:val="11"/>
        </w:rPr>
        <w:t>耳：按左右耳填写，未见异常填写（</w:t>
      </w:r>
      <w:r>
        <w:rPr>
          <w:rFonts w:ascii="Times New Roman" w:hAnsi="Times New Roman" w:eastAsia="Times New Roman" w:cs="Times New Roman"/>
          <w:spacing w:val="11"/>
        </w:rPr>
        <w:t>-</w:t>
      </w:r>
      <w:r>
        <w:rPr>
          <w:spacing w:val="33"/>
        </w:rPr>
        <w:t>），</w:t>
      </w:r>
      <w:r>
        <w:rPr>
          <w:spacing w:val="11"/>
        </w:rPr>
        <w:t>外耳</w:t>
      </w:r>
      <w:r>
        <w:rPr>
          <w:spacing w:val="10"/>
        </w:rPr>
        <w:t>异常填写阳</w:t>
      </w:r>
      <w:r>
        <w:rPr>
          <w:spacing w:val="-1"/>
        </w:rPr>
        <w:t>性体征；</w:t>
      </w:r>
    </w:p>
    <w:p>
      <w:pPr>
        <w:pStyle w:val="BodyText"/>
        <w:ind w:left="717"/>
        <w:spacing w:line="234" w:lineRule="auto"/>
        <w:rPr/>
      </w:pPr>
      <w:r>
        <w:rPr>
          <w:spacing w:val="5"/>
        </w:rPr>
        <w:t>口腔：填写牙齿萌出数，按牙位填写龋齿位置；</w:t>
      </w:r>
    </w:p>
    <w:p>
      <w:pPr>
        <w:pStyle w:val="BodyText"/>
        <w:ind w:left="673"/>
        <w:spacing w:before="134" w:line="234" w:lineRule="auto"/>
        <w:rPr/>
      </w:pPr>
      <w:r>
        <w:rPr>
          <w:spacing w:val="7"/>
        </w:rPr>
        <w:t>咽部：咽部检查未见异常填写（</w:t>
      </w:r>
      <w:r>
        <w:rPr>
          <w:rFonts w:ascii="Times New Roman" w:hAnsi="Times New Roman" w:eastAsia="Times New Roman" w:cs="Times New Roman"/>
          <w:spacing w:val="7"/>
        </w:rPr>
        <w:t>-</w:t>
      </w:r>
      <w:r>
        <w:rPr>
          <w:spacing w:val="22"/>
        </w:rPr>
        <w:t>），</w:t>
      </w:r>
      <w:r>
        <w:rPr>
          <w:spacing w:val="7"/>
        </w:rPr>
        <w:t>异常填写</w:t>
      </w:r>
      <w:r>
        <w:rPr>
          <w:spacing w:val="6"/>
        </w:rPr>
        <w:t>阳性体征；</w:t>
      </w:r>
    </w:p>
    <w:p>
      <w:pPr>
        <w:pStyle w:val="BodyText"/>
        <w:ind w:left="23" w:right="185" w:firstLine="651"/>
        <w:spacing w:before="133" w:line="305" w:lineRule="auto"/>
        <w:rPr/>
      </w:pPr>
      <w:r>
        <w:rPr>
          <w:spacing w:val="5"/>
        </w:rPr>
        <w:t>头颅、胸廓、脊柱四肢：相关项</w:t>
      </w:r>
      <w:r>
        <w:rPr>
          <w:spacing w:val="-49"/>
        </w:rPr>
        <w:t xml:space="preserve"> </w:t>
      </w:r>
      <w:r>
        <w:rPr>
          <w:spacing w:val="5"/>
        </w:rPr>
        <w:t>目</w:t>
      </w:r>
      <w:r>
        <w:rPr>
          <w:spacing w:val="-72"/>
        </w:rPr>
        <w:t xml:space="preserve"> </w:t>
      </w:r>
      <w:r>
        <w:rPr>
          <w:spacing w:val="5"/>
        </w:rPr>
        <w:t>中未见异常填写（</w:t>
      </w:r>
      <w:r>
        <w:rPr>
          <w:rFonts w:ascii="Times New Roman" w:hAnsi="Times New Roman" w:eastAsia="Times New Roman" w:cs="Times New Roman"/>
          <w:spacing w:val="5"/>
        </w:rPr>
        <w:t>-</w:t>
      </w:r>
      <w:r>
        <w:rPr>
          <w:spacing w:val="-11"/>
        </w:rPr>
        <w:t>），</w:t>
      </w:r>
      <w:r>
        <w:rPr>
          <w:spacing w:val="6"/>
        </w:rPr>
        <w:t>异常填写阳性体征；</w:t>
      </w:r>
    </w:p>
    <w:p>
      <w:pPr>
        <w:pStyle w:val="BodyText"/>
        <w:ind w:left="667"/>
        <w:spacing w:before="1" w:line="234" w:lineRule="auto"/>
        <w:rPr/>
      </w:pPr>
      <w:r>
        <w:rPr>
          <w:spacing w:val="4"/>
        </w:rPr>
        <w:t>心肺：</w:t>
      </w:r>
      <w:r>
        <w:rPr>
          <w:spacing w:val="-82"/>
        </w:rPr>
        <w:t xml:space="preserve"> </w:t>
      </w:r>
      <w:r>
        <w:rPr>
          <w:spacing w:val="4"/>
        </w:rPr>
        <w:t>听诊未见异常填写（</w:t>
      </w:r>
      <w:r>
        <w:rPr>
          <w:rFonts w:ascii="Times New Roman" w:hAnsi="Times New Roman" w:eastAsia="Times New Roman" w:cs="Times New Roman"/>
          <w:spacing w:val="4"/>
        </w:rPr>
        <w:t>-</w:t>
      </w:r>
      <w:r>
        <w:rPr>
          <w:spacing w:val="24"/>
        </w:rPr>
        <w:t>），</w:t>
      </w:r>
      <w:r>
        <w:rPr>
          <w:spacing w:val="4"/>
        </w:rPr>
        <w:t>异常注明阳性体征；</w:t>
      </w:r>
    </w:p>
    <w:p>
      <w:pPr>
        <w:pStyle w:val="BodyText"/>
        <w:ind w:left="660"/>
        <w:spacing w:before="134" w:line="235" w:lineRule="auto"/>
        <w:rPr/>
      </w:pPr>
      <w:r>
        <w:rPr>
          <w:spacing w:val="11"/>
        </w:rPr>
        <w:t>肝脾：填写肝脾触诊情况，未触及填写（</w:t>
      </w:r>
      <w:r>
        <w:rPr>
          <w:rFonts w:ascii="Times New Roman" w:hAnsi="Times New Roman" w:eastAsia="Times New Roman" w:cs="Times New Roman"/>
          <w:spacing w:val="11"/>
        </w:rPr>
        <w:t>-</w:t>
      </w:r>
      <w:r>
        <w:rPr>
          <w:spacing w:val="32"/>
        </w:rPr>
        <w:t>），</w:t>
      </w:r>
      <w:r>
        <w:rPr>
          <w:spacing w:val="11"/>
        </w:rPr>
        <w:t>触及肋下肝</w:t>
      </w:r>
    </w:p>
    <w:p>
      <w:pPr>
        <w:ind w:left="7728"/>
        <w:spacing w:before="217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27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241" w:lineRule="auto"/>
        <w:sectPr>
          <w:headerReference w:type="default" r:id="rId18"/>
          <w:footerReference w:type="default" r:id="rId19"/>
          <w:pgSz w:w="11906" w:h="16839"/>
          <w:pgMar w:top="1575" w:right="1350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49" w:lineRule="auto"/>
        <w:rPr>
          <w:rFonts w:ascii="Arial"/>
          <w:sz w:val="21"/>
        </w:rPr>
      </w:pPr>
      <w:r/>
    </w:p>
    <w:p>
      <w:pPr>
        <w:pStyle w:val="BodyText"/>
        <w:ind w:left="30"/>
        <w:spacing w:before="114" w:line="234" w:lineRule="auto"/>
        <w:rPr/>
      </w:pPr>
      <w:r>
        <w:rPr>
          <w:spacing w:val="5"/>
        </w:rPr>
        <w:t>脾，按厘米填写；</w:t>
      </w:r>
    </w:p>
    <w:p>
      <w:pPr>
        <w:pStyle w:val="BodyText"/>
        <w:ind w:left="39" w:right="7" w:firstLine="644"/>
        <w:spacing w:before="133" w:line="305" w:lineRule="auto"/>
        <w:rPr/>
      </w:pPr>
      <w:r>
        <w:rPr>
          <w:spacing w:val="11"/>
        </w:rPr>
        <w:t>外生殖器：检查男童，未见异常填写（</w:t>
      </w:r>
      <w:r>
        <w:rPr>
          <w:rFonts w:ascii="Times New Roman" w:hAnsi="Times New Roman" w:eastAsia="Times New Roman" w:cs="Times New Roman"/>
          <w:spacing w:val="11"/>
        </w:rPr>
        <w:t>-</w:t>
      </w:r>
      <w:r>
        <w:rPr>
          <w:spacing w:val="28"/>
        </w:rPr>
        <w:t>），</w:t>
      </w:r>
      <w:r>
        <w:rPr>
          <w:spacing w:val="11"/>
        </w:rPr>
        <w:t>异</w:t>
      </w:r>
      <w:r>
        <w:rPr>
          <w:spacing w:val="10"/>
        </w:rPr>
        <w:t>常者填写阳</w:t>
      </w:r>
      <w:r>
        <w:rPr>
          <w:spacing w:val="-1"/>
        </w:rPr>
        <w:t>性体征；</w:t>
      </w:r>
    </w:p>
    <w:p>
      <w:pPr>
        <w:pStyle w:val="BodyText"/>
        <w:ind w:left="664"/>
        <w:spacing w:before="1" w:line="236" w:lineRule="auto"/>
        <w:rPr/>
      </w:pPr>
      <w:r>
        <w:rPr>
          <w:spacing w:val="8"/>
        </w:rPr>
        <w:t>其他：填写表格上未列入的其他阳性体征。</w:t>
      </w:r>
    </w:p>
    <w:p>
      <w:pPr>
        <w:pStyle w:val="BodyText"/>
        <w:ind w:left="663"/>
        <w:spacing w:before="89" w:line="509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3.</w:t>
      </w:r>
      <w:r>
        <w:rPr>
          <w:spacing w:val="5"/>
          <w:position w:val="4"/>
        </w:rPr>
        <w:t>辅助检查</w:t>
      </w:r>
    </w:p>
    <w:p>
      <w:pPr>
        <w:pStyle w:val="BodyText"/>
        <w:ind w:left="25" w:right="3" w:firstLine="640"/>
        <w:spacing w:before="66" w:line="309" w:lineRule="auto"/>
        <w:rPr/>
      </w:pPr>
      <w:r>
        <w:rPr>
          <w:spacing w:val="10"/>
        </w:rPr>
        <w:t>血红蛋白</w:t>
      </w:r>
      <w:r>
        <w:rPr>
          <w:rFonts w:ascii="Times New Roman" w:hAnsi="Times New Roman" w:eastAsia="Times New Roman" w:cs="Times New Roman"/>
          <w:spacing w:val="10"/>
        </w:rPr>
        <w:t>(</w:t>
      </w:r>
      <w:r>
        <w:rPr>
          <w:rFonts w:ascii="Times New Roman" w:hAnsi="Times New Roman" w:eastAsia="Times New Roman" w:cs="Times New Roman"/>
        </w:rPr>
        <w:t>Hb</w:t>
      </w:r>
      <w:r>
        <w:rPr>
          <w:rFonts w:ascii="Times New Roman" w:hAnsi="Times New Roman" w:eastAsia="Times New Roman" w:cs="Times New Roman"/>
          <w:spacing w:val="10"/>
        </w:rPr>
        <w:t>)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10"/>
        </w:rPr>
        <w:t>、丙氨酸氨基转移酶</w:t>
      </w:r>
      <w:r>
        <w:rPr>
          <w:rFonts w:ascii="Times New Roman" w:hAnsi="Times New Roman" w:eastAsia="Times New Roman" w:cs="Times New Roman"/>
          <w:spacing w:val="10"/>
        </w:rPr>
        <w:t>(</w:t>
      </w:r>
      <w:r>
        <w:rPr>
          <w:rFonts w:ascii="Times New Roman" w:hAnsi="Times New Roman" w:eastAsia="Times New Roman" w:cs="Times New Roman"/>
        </w:rPr>
        <w:t>ALT</w:t>
      </w:r>
      <w:r>
        <w:rPr>
          <w:rFonts w:ascii="Times New Roman" w:hAnsi="Times New Roman" w:eastAsia="Times New Roman" w:cs="Times New Roman"/>
          <w:spacing w:val="10"/>
        </w:rPr>
        <w:t>)</w:t>
      </w:r>
      <w:r>
        <w:rPr>
          <w:spacing w:val="10"/>
        </w:rPr>
        <w:t>：填写实际检测数</w:t>
      </w:r>
      <w:r>
        <w:rPr>
          <w:spacing w:val="9"/>
        </w:rPr>
        <w:t>值，并将化验报告贴附于儿童入园（所）健康检查表</w:t>
      </w:r>
      <w:r>
        <w:rPr>
          <w:spacing w:val="8"/>
        </w:rPr>
        <w:t>背面。</w:t>
      </w:r>
    </w:p>
    <w:p>
      <w:pPr>
        <w:pStyle w:val="BodyText"/>
        <w:ind w:left="51" w:right="5" w:firstLine="613"/>
        <w:spacing w:before="26" w:line="294" w:lineRule="auto"/>
        <w:rPr/>
      </w:pPr>
      <w:r>
        <w:rPr>
          <w:spacing w:val="5"/>
        </w:rPr>
        <w:t>其他：根据需要，填写相关辅助检查结果，并将化验报告贴</w:t>
      </w:r>
      <w:r>
        <w:rPr>
          <w:spacing w:val="6"/>
        </w:rPr>
        <w:t>附于儿童入园（所）健康检查表背面。</w:t>
      </w:r>
    </w:p>
    <w:p>
      <w:pPr>
        <w:pStyle w:val="BodyText"/>
        <w:ind w:left="46" w:right="7" w:firstLine="608"/>
        <w:spacing w:line="315" w:lineRule="auto"/>
        <w:rPr/>
      </w:pPr>
      <w:r>
        <w:rPr>
          <w:rFonts w:ascii="Times New Roman" w:hAnsi="Times New Roman" w:eastAsia="Times New Roman" w:cs="Times New Roman"/>
          <w:spacing w:val="8"/>
        </w:rPr>
        <w:t>4.</w:t>
      </w:r>
      <w:r>
        <w:rPr>
          <w:spacing w:val="8"/>
        </w:rPr>
        <w:t>检查结果：注明检查中发现的疾病或阳性体征，如未</w:t>
      </w:r>
      <w:r>
        <w:rPr>
          <w:spacing w:val="7"/>
        </w:rPr>
        <w:t>见异</w:t>
      </w:r>
      <w:r>
        <w:rPr>
          <w:spacing w:val="1"/>
        </w:rPr>
        <w:t>常填写（</w:t>
      </w:r>
      <w:r>
        <w:rPr>
          <w:rFonts w:ascii="Times New Roman" w:hAnsi="Times New Roman" w:eastAsia="Times New Roman" w:cs="Times New Roman"/>
          <w:spacing w:val="1"/>
        </w:rPr>
        <w:t>-</w:t>
      </w:r>
      <w:r>
        <w:rPr>
          <w:spacing w:val="1"/>
        </w:rPr>
        <w:t>）。</w:t>
      </w:r>
    </w:p>
    <w:p>
      <w:pPr>
        <w:pStyle w:val="BodyText"/>
        <w:ind w:right="5" w:firstLine="665"/>
        <w:spacing w:before="3" w:line="294" w:lineRule="auto"/>
        <w:rPr/>
      </w:pPr>
      <w:r>
        <w:rPr>
          <w:rFonts w:ascii="Times New Roman" w:hAnsi="Times New Roman" w:eastAsia="Times New Roman" w:cs="Times New Roman"/>
          <w:spacing w:val="9"/>
        </w:rPr>
        <w:t>5.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9"/>
        </w:rPr>
        <w:t>医生意见：根据检查结果，注明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9"/>
        </w:rPr>
        <w:t>体检合格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9"/>
        </w:rPr>
        <w:t>、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9"/>
        </w:rPr>
        <w:t>暂缓</w:t>
      </w:r>
      <w:r>
        <w:rPr>
          <w:spacing w:val="8"/>
        </w:rPr>
        <w:t>入园</w:t>
      </w:r>
      <w:r>
        <w:rPr>
          <w:spacing w:val="9"/>
        </w:rPr>
        <w:t>（所）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spacing w:val="9"/>
        </w:rPr>
        <w:t>。</w:t>
      </w:r>
    </w:p>
    <w:p>
      <w:pPr>
        <w:pStyle w:val="BodyText"/>
        <w:ind w:left="663"/>
        <w:spacing w:line="504" w:lineRule="exact"/>
        <w:rPr/>
      </w:pPr>
      <w:r>
        <w:rPr>
          <w:rFonts w:ascii="Times New Roman" w:hAnsi="Times New Roman" w:eastAsia="Times New Roman" w:cs="Times New Roman"/>
          <w:spacing w:val="-3"/>
          <w:position w:val="4"/>
        </w:rPr>
        <w:t>6.</w:t>
      </w:r>
      <w:r>
        <w:rPr>
          <w:rFonts w:ascii="Times New Roman" w:hAnsi="Times New Roman" w:eastAsia="Times New Roman" w:cs="Times New Roman"/>
          <w:spacing w:val="-9"/>
          <w:position w:val="4"/>
        </w:rPr>
        <w:t xml:space="preserve"> </w:t>
      </w:r>
      <w:r>
        <w:rPr>
          <w:spacing w:val="-3"/>
          <w:position w:val="4"/>
        </w:rPr>
        <w:t>医生签名：</w:t>
      </w:r>
      <w:r>
        <w:rPr>
          <w:spacing w:val="-65"/>
          <w:position w:val="4"/>
        </w:rPr>
        <w:t xml:space="preserve"> </w:t>
      </w:r>
      <w:r>
        <w:rPr>
          <w:spacing w:val="-3"/>
          <w:position w:val="4"/>
        </w:rPr>
        <w:t>由主检医生签字，并填写</w:t>
      </w:r>
      <w:r>
        <w:rPr>
          <w:spacing w:val="-45"/>
          <w:position w:val="4"/>
        </w:rPr>
        <w:t xml:space="preserve"> </w:t>
      </w:r>
      <w:r>
        <w:rPr>
          <w:spacing w:val="-3"/>
          <w:position w:val="4"/>
        </w:rPr>
        <w:t>日期。</w:t>
      </w:r>
    </w:p>
    <w:p>
      <w:pPr>
        <w:pStyle w:val="BodyText"/>
        <w:ind w:left="661"/>
        <w:spacing w:before="111" w:line="237" w:lineRule="auto"/>
        <w:rPr/>
      </w:pPr>
      <w:r>
        <w:rPr>
          <w:rFonts w:ascii="Times New Roman" w:hAnsi="Times New Roman" w:eastAsia="Times New Roman" w:cs="Times New Roman"/>
          <w:spacing w:val="8"/>
        </w:rPr>
        <w:t>7.</w:t>
      </w:r>
      <w:r>
        <w:rPr>
          <w:spacing w:val="8"/>
        </w:rPr>
        <w:t>检查单位：加盖检查单位体检专用章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22"/>
        <w:spacing w:before="91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28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241" w:lineRule="auto"/>
        <w:sectPr>
          <w:headerReference w:type="default" r:id="rId30"/>
          <w:footerReference w:type="default" r:id="rId31"/>
          <w:pgSz w:w="11906" w:h="16839"/>
          <w:pgMar w:top="1575" w:right="1467" w:bottom="2050" w:left="157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10" w:lineRule="auto"/>
        <w:rPr>
          <w:rFonts w:ascii="Arial"/>
          <w:sz w:val="21"/>
        </w:rPr>
      </w:pPr>
      <w:r/>
    </w:p>
    <w:p>
      <w:pPr>
        <w:ind w:left="142"/>
        <w:spacing w:before="113" w:line="512" w:lineRule="exact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8"/>
          <w:position w:val="4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  <w:spacing w:val="8"/>
          <w:position w:val="4"/>
        </w:rPr>
        <w:t>2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2199"/>
        <w:spacing w:before="136" w:line="236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9"/>
        </w:rPr>
        <w:t>托幼机构工作人员健康检查表</w:t>
      </w:r>
    </w:p>
    <w:tbl>
      <w:tblPr>
        <w:tblStyle w:val="TableNormal"/>
        <w:tblW w:w="975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8"/>
        <w:gridCol w:w="672"/>
        <w:gridCol w:w="182"/>
        <w:gridCol w:w="511"/>
        <w:gridCol w:w="543"/>
        <w:gridCol w:w="785"/>
        <w:gridCol w:w="322"/>
        <w:gridCol w:w="353"/>
        <w:gridCol w:w="260"/>
        <w:gridCol w:w="581"/>
        <w:gridCol w:w="723"/>
        <w:gridCol w:w="531"/>
        <w:gridCol w:w="487"/>
        <w:gridCol w:w="1051"/>
        <w:gridCol w:w="497"/>
        <w:gridCol w:w="275"/>
        <w:gridCol w:w="1073"/>
      </w:tblGrid>
      <w:tr>
        <w:trPr>
          <w:trHeight w:val="929" w:hRule="atLeast"/>
        </w:trPr>
        <w:tc>
          <w:tcPr>
            <w:tcW w:w="908" w:type="dxa"/>
            <w:vAlign w:val="top"/>
          </w:tcPr>
          <w:p>
            <w:pPr>
              <w:ind w:left="151"/>
              <w:spacing w:before="321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姓名</w:t>
            </w:r>
          </w:p>
        </w:tc>
        <w:tc>
          <w:tcPr>
            <w:tcW w:w="85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4" w:type="dxa"/>
            <w:vAlign w:val="top"/>
            <w:gridSpan w:val="2"/>
          </w:tcPr>
          <w:p>
            <w:pPr>
              <w:ind w:left="232"/>
              <w:spacing w:before="321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性别</w:t>
            </w:r>
          </w:p>
        </w:tc>
        <w:tc>
          <w:tcPr>
            <w:tcW w:w="7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5" w:type="dxa"/>
            <w:vAlign w:val="top"/>
            <w:gridSpan w:val="3"/>
          </w:tcPr>
          <w:p>
            <w:pPr>
              <w:ind w:left="162"/>
              <w:spacing w:before="322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年龄</w:t>
            </w:r>
          </w:p>
        </w:tc>
        <w:tc>
          <w:tcPr>
            <w:tcW w:w="5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3" w:type="dxa"/>
            <w:vAlign w:val="top"/>
            <w:textDirection w:val="tbRlV"/>
          </w:tcPr>
          <w:p>
            <w:pPr>
              <w:ind w:left="91"/>
              <w:spacing w:before="224" w:line="20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婚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否</w:t>
            </w:r>
          </w:p>
        </w:tc>
        <w:tc>
          <w:tcPr>
            <w:tcW w:w="101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ind w:left="209"/>
              <w:spacing w:before="321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编号</w:t>
            </w:r>
          </w:p>
        </w:tc>
        <w:tc>
          <w:tcPr>
            <w:tcW w:w="77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051"/>
              <w:spacing w:before="117" w:line="190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照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片</w:t>
            </w:r>
          </w:p>
        </w:tc>
      </w:tr>
      <w:tr>
        <w:trPr>
          <w:trHeight w:val="465" w:hRule="atLeast"/>
        </w:trPr>
        <w:tc>
          <w:tcPr>
            <w:tcW w:w="908" w:type="dxa"/>
            <w:vAlign w:val="top"/>
          </w:tcPr>
          <w:p>
            <w:pPr>
              <w:ind w:left="156"/>
              <w:spacing w:before="86" w:line="19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单位</w:t>
            </w:r>
          </w:p>
        </w:tc>
        <w:tc>
          <w:tcPr>
            <w:tcW w:w="2693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5" w:type="dxa"/>
            <w:vAlign w:val="top"/>
            <w:gridSpan w:val="3"/>
          </w:tcPr>
          <w:p>
            <w:pPr>
              <w:ind w:left="211"/>
              <w:spacing w:before="86" w:line="19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5"/>
              </w:rPr>
              <w:t>岗位</w:t>
            </w:r>
          </w:p>
        </w:tc>
        <w:tc>
          <w:tcPr>
            <w:tcW w:w="2322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ind w:left="244"/>
              <w:spacing w:before="86" w:line="19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8"/>
              </w:rPr>
              <w:t>民族</w:t>
            </w:r>
          </w:p>
        </w:tc>
        <w:tc>
          <w:tcPr>
            <w:tcW w:w="77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84" w:hRule="atLeast"/>
        </w:trPr>
        <w:tc>
          <w:tcPr>
            <w:tcW w:w="908" w:type="dxa"/>
            <w:vAlign w:val="top"/>
          </w:tcPr>
          <w:p>
            <w:pPr>
              <w:ind w:left="134" w:right="109" w:firstLine="13"/>
              <w:spacing w:before="316" w:line="25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2"/>
              </w:rPr>
              <w:t>既往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史</w:t>
            </w:r>
          </w:p>
        </w:tc>
        <w:tc>
          <w:tcPr>
            <w:tcW w:w="7773" w:type="dxa"/>
            <w:vAlign w:val="top"/>
            <w:gridSpan w:val="15"/>
          </w:tcPr>
          <w:p>
            <w:pPr>
              <w:pStyle w:val="TableText"/>
              <w:ind w:left="141"/>
              <w:spacing w:before="49" w:line="459" w:lineRule="exact"/>
              <w:rPr>
                <w:rFonts w:ascii="FZFangSong-Z02" w:hAnsi="FZFangSong-Z02" w:eastAsia="FZFangSong-Z02" w:cs="FZFangSong-Z02"/>
              </w:rPr>
            </w:pPr>
            <w:r>
              <w:rPr>
                <w:spacing w:val="2"/>
                <w:position w:val="3"/>
              </w:rPr>
              <w:t>1.</w:t>
            </w:r>
            <w:r>
              <w:rPr>
                <w:rFonts w:ascii="FZFangSong-Z02" w:hAnsi="FZFangSong-Z02" w:eastAsia="FZFangSong-Z02" w:cs="FZFangSong-Z02"/>
                <w:spacing w:val="2"/>
                <w:position w:val="3"/>
              </w:rPr>
              <w:t>肝炎（</w:t>
            </w:r>
            <w:r>
              <w:rPr>
                <w:rFonts w:ascii="FZFangSong-Z02" w:hAnsi="FZFangSong-Z02" w:eastAsia="FZFangSong-Z02" w:cs="FZFangSong-Z02"/>
                <w:spacing w:val="-4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2"/>
                <w:position w:val="3"/>
              </w:rPr>
              <w:t>甲肝、戊肝等消化道传染病）</w:t>
            </w:r>
            <w:r>
              <w:rPr>
                <w:rFonts w:ascii="FZFangSong-Z02" w:hAnsi="FZFangSong-Z02" w:eastAsia="FZFangSong-Z02" w:cs="FZFangSong-Z02"/>
                <w:spacing w:val="39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2.</w:t>
            </w:r>
            <w:r>
              <w:rPr>
                <w:rFonts w:ascii="FZFangSong-Z02" w:hAnsi="FZFangSong-Z02" w:eastAsia="FZFangSong-Z02" w:cs="FZFangSong-Z02"/>
                <w:spacing w:val="2"/>
                <w:position w:val="3"/>
              </w:rPr>
              <w:t>结核</w:t>
            </w:r>
          </w:p>
          <w:p>
            <w:pPr>
              <w:pStyle w:val="TableText"/>
              <w:ind w:left="2702" w:right="1426" w:hanging="2585"/>
              <w:spacing w:line="229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7"/>
              </w:rPr>
              <w:t>3.</w:t>
            </w:r>
            <w:r>
              <w:rPr>
                <w:rFonts w:ascii="FZFangSong-Z02" w:hAnsi="FZFangSong-Z02" w:eastAsia="FZFangSong-Z02" w:cs="FZFangSong-Z02"/>
                <w:spacing w:val="7"/>
              </w:rPr>
              <w:t>皮肤病</w:t>
            </w:r>
            <w:r>
              <w:rPr>
                <w:rFonts w:ascii="FZFangSong-Z02" w:hAnsi="FZFangSong-Z02" w:eastAsia="FZFangSong-Z02" w:cs="FZFangSong-Z02"/>
                <w:spacing w:val="7"/>
              </w:rPr>
              <w:t xml:space="preserve">  </w:t>
            </w:r>
            <w:r>
              <w:rPr>
                <w:spacing w:val="7"/>
              </w:rPr>
              <w:t>4.</w:t>
            </w:r>
            <w:r>
              <w:rPr>
                <w:rFonts w:ascii="FZFangSong-Z02" w:hAnsi="FZFangSong-Z02" w:eastAsia="FZFangSong-Z02" w:cs="FZFangSong-Z02"/>
                <w:spacing w:val="7"/>
              </w:rPr>
              <w:t>性传播性疾病</w:t>
            </w:r>
            <w:r>
              <w:rPr>
                <w:rFonts w:ascii="FZFangSong-Z02" w:hAnsi="FZFangSong-Z02" w:eastAsia="FZFangSong-Z02" w:cs="FZFangSong-Z02"/>
                <w:spacing w:val="30"/>
              </w:rPr>
              <w:t xml:space="preserve">  </w:t>
            </w:r>
            <w:r>
              <w:rPr>
                <w:spacing w:val="7"/>
              </w:rPr>
              <w:t>5.</w:t>
            </w:r>
            <w:r>
              <w:rPr>
                <w:rFonts w:ascii="FZFangSong-Z02" w:hAnsi="FZFangSong-Z02" w:eastAsia="FZFangSong-Z02" w:cs="FZFangSong-Z02"/>
                <w:spacing w:val="7"/>
              </w:rPr>
              <w:t>精神病</w:t>
            </w:r>
            <w:r>
              <w:rPr>
                <w:rFonts w:ascii="FZFangSong-Z02" w:hAnsi="FZFangSong-Z02" w:eastAsia="FZFangSong-Z02" w:cs="FZFangSong-Z02"/>
                <w:spacing w:val="35"/>
              </w:rPr>
              <w:t xml:space="preserve"> </w:t>
            </w:r>
            <w:r>
              <w:rPr>
                <w:spacing w:val="7"/>
              </w:rPr>
              <w:t>6.</w:t>
            </w:r>
            <w:r>
              <w:rPr>
                <w:rFonts w:ascii="FZFangSong-Z02" w:hAnsi="FZFangSong-Z02" w:eastAsia="FZFangSong-Z02" w:cs="FZFangSong-Z02"/>
                <w:spacing w:val="7"/>
              </w:rPr>
              <w:t>其他</w:t>
            </w:r>
            <w:r>
              <w:rPr>
                <w:rFonts w:ascii="FZFangSong-Z02" w:hAnsi="FZFangSong-Z02" w:eastAsia="FZFangSong-Z02" w:cs="FZFangSong-Z02"/>
                <w:spacing w:val="3"/>
              </w:rPr>
              <w:t>受检者确认签字：</w:t>
            </w:r>
          </w:p>
        </w:tc>
        <w:tc>
          <w:tcPr>
            <w:tcW w:w="107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5" w:hRule="atLeast"/>
        </w:trPr>
        <w:tc>
          <w:tcPr>
            <w:tcW w:w="2273" w:type="dxa"/>
            <w:vAlign w:val="top"/>
            <w:gridSpan w:val="4"/>
          </w:tcPr>
          <w:p>
            <w:pPr>
              <w:ind w:left="517"/>
              <w:spacing w:before="88" w:line="19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身份证号</w:t>
            </w:r>
          </w:p>
        </w:tc>
        <w:tc>
          <w:tcPr>
            <w:tcW w:w="7481" w:type="dxa"/>
            <w:vAlign w:val="top"/>
            <w:gridSpan w:val="1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908" w:type="dxa"/>
            <w:vAlign w:val="top"/>
            <w:vMerge w:val="restart"/>
            <w:tcBorders>
              <w:bottom w:val="nil"/>
            </w:tcBorders>
          </w:tcPr>
          <w:p>
            <w:pPr>
              <w:ind w:left="122"/>
              <w:spacing w:before="178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9"/>
              </w:rPr>
              <w:t>体格</w:t>
            </w:r>
          </w:p>
          <w:p>
            <w:pPr>
              <w:ind w:left="124"/>
              <w:spacing w:before="13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检查</w:t>
            </w:r>
          </w:p>
        </w:tc>
        <w:tc>
          <w:tcPr>
            <w:tcW w:w="1365" w:type="dxa"/>
            <w:vAlign w:val="top"/>
            <w:gridSpan w:val="3"/>
          </w:tcPr>
          <w:p>
            <w:pPr>
              <w:ind w:left="374"/>
              <w:spacing w:before="174" w:line="20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血压</w:t>
            </w:r>
          </w:p>
        </w:tc>
        <w:tc>
          <w:tcPr>
            <w:tcW w:w="165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4" w:type="dxa"/>
            <w:vAlign w:val="top"/>
            <w:gridSpan w:val="3"/>
          </w:tcPr>
          <w:p>
            <w:pPr>
              <w:ind w:left="301"/>
              <w:spacing w:before="150" w:line="22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心肺</w:t>
            </w:r>
          </w:p>
        </w:tc>
        <w:tc>
          <w:tcPr>
            <w:tcW w:w="174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23" w:type="dxa"/>
            <w:vAlign w:val="top"/>
            <w:gridSpan w:val="3"/>
          </w:tcPr>
          <w:p>
            <w:pPr>
              <w:ind w:left="598"/>
              <w:spacing w:before="150" w:line="22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肝脾</w:t>
            </w:r>
          </w:p>
        </w:tc>
        <w:tc>
          <w:tcPr>
            <w:tcW w:w="10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2" w:hRule="atLeast"/>
        </w:trPr>
        <w:tc>
          <w:tcPr>
            <w:tcW w:w="9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5" w:type="dxa"/>
            <w:vAlign w:val="top"/>
            <w:gridSpan w:val="3"/>
          </w:tcPr>
          <w:p>
            <w:pPr>
              <w:ind w:left="378"/>
              <w:spacing w:before="112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皮肤</w:t>
            </w:r>
          </w:p>
        </w:tc>
        <w:tc>
          <w:tcPr>
            <w:tcW w:w="165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4" w:type="dxa"/>
            <w:vAlign w:val="top"/>
            <w:gridSpan w:val="3"/>
          </w:tcPr>
          <w:p>
            <w:pPr>
              <w:ind w:left="301"/>
              <w:spacing w:before="112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五官</w:t>
            </w:r>
          </w:p>
        </w:tc>
        <w:tc>
          <w:tcPr>
            <w:tcW w:w="174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23" w:type="dxa"/>
            <w:vAlign w:val="top"/>
            <w:gridSpan w:val="3"/>
          </w:tcPr>
          <w:p>
            <w:pPr>
              <w:ind w:left="593"/>
              <w:spacing w:before="112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其他</w:t>
            </w:r>
          </w:p>
        </w:tc>
        <w:tc>
          <w:tcPr>
            <w:tcW w:w="10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5" w:hRule="atLeast"/>
        </w:trPr>
        <w:tc>
          <w:tcPr>
            <w:tcW w:w="908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24" w:right="109" w:firstLine="8"/>
              <w:spacing w:before="114" w:line="25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0"/>
              </w:rPr>
              <w:t>化验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检查</w:t>
            </w:r>
          </w:p>
        </w:tc>
        <w:tc>
          <w:tcPr>
            <w:tcW w:w="4209" w:type="dxa"/>
            <w:vAlign w:val="top"/>
            <w:gridSpan w:val="9"/>
          </w:tcPr>
          <w:p>
            <w:pPr>
              <w:pStyle w:val="TableText"/>
              <w:ind w:left="448"/>
              <w:spacing w:before="74" w:line="228" w:lineRule="auto"/>
              <w:rPr/>
            </w:pPr>
            <w:r>
              <w:rPr>
                <w:rFonts w:ascii="FZFangSong-Z02" w:hAnsi="FZFangSong-Z02" w:eastAsia="FZFangSong-Z02" w:cs="FZFangSong-Z02"/>
                <w:spacing w:val="4"/>
              </w:rPr>
              <w:t>丙氨酸氨基转移酶</w:t>
            </w:r>
            <w:r>
              <w:rPr>
                <w:spacing w:val="4"/>
              </w:rPr>
              <w:t>(</w:t>
            </w:r>
            <w:r>
              <w:rPr/>
              <w:t>ALT</w:t>
            </w:r>
            <w:r>
              <w:rPr>
                <w:spacing w:val="4"/>
              </w:rPr>
              <w:t>)</w:t>
            </w:r>
          </w:p>
        </w:tc>
        <w:tc>
          <w:tcPr>
            <w:tcW w:w="125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35" w:type="dxa"/>
            <w:vAlign w:val="top"/>
            <w:gridSpan w:val="3"/>
          </w:tcPr>
          <w:p>
            <w:pPr>
              <w:ind w:left="727"/>
              <w:spacing w:before="113" w:line="20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7"/>
              </w:rPr>
              <w:t>滴虫</w:t>
            </w:r>
          </w:p>
        </w:tc>
        <w:tc>
          <w:tcPr>
            <w:tcW w:w="13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6" w:hRule="atLeast"/>
        </w:trPr>
        <w:tc>
          <w:tcPr>
            <w:tcW w:w="9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09" w:type="dxa"/>
            <w:vAlign w:val="top"/>
            <w:gridSpan w:val="9"/>
          </w:tcPr>
          <w:p>
            <w:pPr>
              <w:ind w:left="1648"/>
              <w:spacing w:before="102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淋球菌</w:t>
            </w:r>
          </w:p>
        </w:tc>
        <w:tc>
          <w:tcPr>
            <w:tcW w:w="125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35" w:type="dxa"/>
            <w:vAlign w:val="top"/>
            <w:gridSpan w:val="3"/>
          </w:tcPr>
          <w:p>
            <w:pPr>
              <w:ind w:left="232"/>
              <w:spacing w:before="102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梅毒螺旋体</w:t>
            </w:r>
          </w:p>
        </w:tc>
        <w:tc>
          <w:tcPr>
            <w:tcW w:w="13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4" w:hRule="atLeast"/>
        </w:trPr>
        <w:tc>
          <w:tcPr>
            <w:tcW w:w="9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09" w:type="dxa"/>
            <w:vAlign w:val="top"/>
            <w:gridSpan w:val="9"/>
          </w:tcPr>
          <w:p>
            <w:pPr>
              <w:ind w:left="694"/>
              <w:spacing w:before="89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外阴阴道假丝酵母菌</w:t>
            </w:r>
          </w:p>
          <w:p>
            <w:pPr>
              <w:ind w:left="1292"/>
              <w:spacing w:before="12" w:line="19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3"/>
              </w:rPr>
              <w:t>（念珠菌）</w:t>
            </w:r>
          </w:p>
        </w:tc>
        <w:tc>
          <w:tcPr>
            <w:tcW w:w="125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35" w:type="dxa"/>
            <w:vAlign w:val="top"/>
            <w:gridSpan w:val="3"/>
          </w:tcPr>
          <w:p>
            <w:pPr>
              <w:ind w:left="711"/>
              <w:spacing w:before="319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其他</w:t>
            </w:r>
          </w:p>
        </w:tc>
        <w:tc>
          <w:tcPr>
            <w:tcW w:w="13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7" w:hRule="atLeast"/>
        </w:trPr>
        <w:tc>
          <w:tcPr>
            <w:tcW w:w="2273" w:type="dxa"/>
            <w:vAlign w:val="top"/>
            <w:gridSpan w:val="4"/>
          </w:tcPr>
          <w:p>
            <w:pPr>
              <w:ind w:left="518"/>
              <w:spacing w:before="147" w:line="22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胸片检查</w:t>
            </w:r>
          </w:p>
        </w:tc>
        <w:tc>
          <w:tcPr>
            <w:tcW w:w="7481" w:type="dxa"/>
            <w:vAlign w:val="top"/>
            <w:gridSpan w:val="1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5" w:hRule="atLeast"/>
        </w:trPr>
        <w:tc>
          <w:tcPr>
            <w:tcW w:w="2273" w:type="dxa"/>
            <w:vAlign w:val="top"/>
            <w:gridSpan w:val="4"/>
          </w:tcPr>
          <w:p>
            <w:pPr>
              <w:ind w:left="508"/>
              <w:spacing w:before="90" w:line="19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其他检查</w:t>
            </w:r>
          </w:p>
        </w:tc>
        <w:tc>
          <w:tcPr>
            <w:tcW w:w="7481" w:type="dxa"/>
            <w:vAlign w:val="top"/>
            <w:gridSpan w:val="1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7" w:hRule="atLeast"/>
        </w:trPr>
        <w:tc>
          <w:tcPr>
            <w:tcW w:w="1580" w:type="dxa"/>
            <w:vAlign w:val="top"/>
            <w:gridSpan w:val="2"/>
          </w:tcPr>
          <w:p>
            <w:pPr>
              <w:ind w:left="124"/>
              <w:spacing w:before="126" w:line="21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检查结果</w:t>
            </w:r>
          </w:p>
        </w:tc>
        <w:tc>
          <w:tcPr>
            <w:tcW w:w="2696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4" w:type="dxa"/>
            <w:vAlign w:val="top"/>
            <w:gridSpan w:val="3"/>
          </w:tcPr>
          <w:p>
            <w:pPr>
              <w:ind w:left="215"/>
              <w:spacing w:before="126" w:line="21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医生意见</w:t>
            </w:r>
          </w:p>
        </w:tc>
        <w:tc>
          <w:tcPr>
            <w:tcW w:w="3914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44" w:hRule="atLeast"/>
        </w:trPr>
        <w:tc>
          <w:tcPr>
            <w:tcW w:w="9754" w:type="dxa"/>
            <w:vAlign w:val="top"/>
            <w:gridSpan w:val="17"/>
          </w:tcPr>
          <w:p>
            <w:pPr>
              <w:ind w:left="159"/>
              <w:spacing w:before="150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医生签名：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 xml:space="preserve">                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检查单位：</w:t>
            </w:r>
          </w:p>
          <w:p>
            <w:pPr>
              <w:ind w:left="122"/>
              <w:spacing w:before="10" w:line="22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体检日期：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6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2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月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 xml:space="preserve">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日（检查单位盖章）</w:t>
            </w:r>
          </w:p>
        </w:tc>
      </w:tr>
      <w:tr>
        <w:trPr>
          <w:trHeight w:val="1389" w:hRule="atLeast"/>
        </w:trPr>
        <w:tc>
          <w:tcPr>
            <w:tcW w:w="9754" w:type="dxa"/>
            <w:vAlign w:val="top"/>
            <w:gridSpan w:val="17"/>
          </w:tcPr>
          <w:p>
            <w:pPr>
              <w:pStyle w:val="TableText"/>
              <w:ind w:left="123"/>
              <w:spacing w:before="54" w:line="458" w:lineRule="exact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5"/>
                <w:position w:val="3"/>
              </w:rPr>
              <w:t>备注：</w:t>
            </w:r>
            <w:r>
              <w:rPr>
                <w:spacing w:val="5"/>
                <w:position w:val="3"/>
              </w:rPr>
              <w:t>1.</w:t>
            </w:r>
            <w:r>
              <w:rPr>
                <w:rFonts w:ascii="FZFangSong-Z02" w:hAnsi="FZFangSong-Z02" w:eastAsia="FZFangSong-Z02" w:cs="FZFangSong-Z02"/>
                <w:spacing w:val="5"/>
                <w:position w:val="3"/>
              </w:rPr>
              <w:t>滴虫、外阴阴道假丝酵母菌指妇科检查项</w:t>
            </w:r>
            <w:r>
              <w:rPr>
                <w:rFonts w:ascii="FZFangSong-Z02" w:hAnsi="FZFangSong-Z02" w:eastAsia="FZFangSong-Z02" w:cs="FZFangSong-Z02"/>
                <w:spacing w:val="-5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5"/>
                <w:position w:val="3"/>
              </w:rPr>
              <w:t>目。</w:t>
            </w:r>
          </w:p>
          <w:p>
            <w:pPr>
              <w:pStyle w:val="TableText"/>
              <w:spacing w:line="460" w:lineRule="exact"/>
              <w:jc w:val="right"/>
              <w:rPr>
                <w:rFonts w:ascii="FZFangSong-Z02" w:hAnsi="FZFangSong-Z02" w:eastAsia="FZFangSong-Z02" w:cs="FZFangSong-Z02"/>
              </w:rPr>
            </w:pPr>
            <w:r>
              <w:rPr>
                <w:spacing w:val="7"/>
                <w:position w:val="3"/>
              </w:rPr>
              <w:t>2.  </w:t>
            </w:r>
            <w:r>
              <w:rPr>
                <w:rFonts w:ascii="FZFangSong-Z02" w:hAnsi="FZFangSong-Z02" w:eastAsia="FZFangSong-Z02" w:cs="FZFangSong-Z02"/>
                <w:spacing w:val="7"/>
                <w:position w:val="3"/>
              </w:rPr>
              <w:t>胸片检查只限于上岗前及上岗后出现呼吸系统疑似症状者。</w:t>
            </w:r>
          </w:p>
          <w:p>
            <w:pPr>
              <w:pStyle w:val="TableText"/>
              <w:ind w:left="1080"/>
              <w:spacing w:before="1" w:line="21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5"/>
              </w:rPr>
              <w:t>3.</w:t>
            </w:r>
            <w:r>
              <w:rPr>
                <w:rFonts w:ascii="FZFangSong-Z02" w:hAnsi="FZFangSong-Z02" w:eastAsia="FZFangSong-Z02" w:cs="FZFangSong-Z02"/>
                <w:spacing w:val="5"/>
              </w:rPr>
              <w:t>凡体检合格者，</w:t>
            </w:r>
            <w:r>
              <w:rPr>
                <w:rFonts w:ascii="FZFangSong-Z02" w:hAnsi="FZFangSong-Z02" w:eastAsia="FZFangSong-Z02" w:cs="FZFangSong-Z02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5"/>
              </w:rPr>
              <w:t>由健康检查单位签发健康合格证。</w:t>
            </w:r>
          </w:p>
        </w:tc>
      </w:tr>
    </w:tbl>
    <w:p>
      <w:pPr>
        <w:ind w:left="7841"/>
        <w:spacing w:before="150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—</w:t>
      </w:r>
      <w:r>
        <w:rPr>
          <w:rFonts w:ascii="SimSun" w:hAnsi="SimSun" w:eastAsia="SimSun" w:cs="SimSun"/>
          <w:sz w:val="28"/>
          <w:szCs w:val="28"/>
          <w:spacing w:val="1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29</w:t>
      </w:r>
      <w:r>
        <w:rPr>
          <w:rFonts w:ascii="SimSun" w:hAnsi="SimSun" w:eastAsia="SimSun" w:cs="SimSun"/>
          <w:sz w:val="28"/>
          <w:szCs w:val="28"/>
          <w:spacing w:val="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—</w:t>
      </w:r>
    </w:p>
    <w:p>
      <w:pPr>
        <w:spacing w:line="241" w:lineRule="auto"/>
        <w:sectPr>
          <w:headerReference w:type="default" r:id="rId32"/>
          <w:footerReference w:type="default" r:id="rId33"/>
          <w:pgSz w:w="11906" w:h="16839"/>
          <w:pgMar w:top="1575" w:right="672" w:bottom="2050" w:left="1474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09" w:lineRule="auto"/>
        <w:rPr>
          <w:rFonts w:ascii="Arial"/>
          <w:sz w:val="21"/>
        </w:rPr>
      </w:pPr>
      <w:r/>
    </w:p>
    <w:p>
      <w:pPr>
        <w:pStyle w:val="BodyText"/>
        <w:ind w:left="656"/>
        <w:spacing w:before="114" w:line="237" w:lineRule="auto"/>
        <w:rPr/>
      </w:pPr>
      <w:r>
        <w:rPr>
          <w:spacing w:val="4"/>
        </w:rPr>
        <w:t>填表说明：</w:t>
      </w:r>
    </w:p>
    <w:p>
      <w:pPr>
        <w:pStyle w:val="BodyText"/>
        <w:ind w:left="13" w:right="125" w:firstLine="644"/>
        <w:spacing w:before="183" w:line="326" w:lineRule="auto"/>
        <w:rPr/>
      </w:pPr>
      <w:r>
        <w:rPr>
          <w:spacing w:val="17"/>
        </w:rPr>
        <w:t>托幼机构工作人员健康检查表为工作人员上岗前和定期健</w:t>
      </w:r>
      <w:r>
        <w:rPr>
          <w:spacing w:val="5"/>
        </w:rPr>
        <w:t>康检查使用。</w:t>
      </w:r>
    </w:p>
    <w:p>
      <w:pPr>
        <w:pStyle w:val="BodyText"/>
        <w:ind w:left="677"/>
        <w:spacing w:line="508" w:lineRule="exact"/>
        <w:rPr/>
      </w:pPr>
      <w:r>
        <w:rPr>
          <w:rFonts w:ascii="Times New Roman" w:hAnsi="Times New Roman" w:eastAsia="Times New Roman" w:cs="Times New Roman"/>
          <w:spacing w:val="1"/>
          <w:position w:val="4"/>
        </w:rPr>
        <w:t>1.</w:t>
      </w:r>
      <w:r>
        <w:rPr>
          <w:spacing w:val="1"/>
          <w:position w:val="4"/>
        </w:rPr>
        <w:t>基本情况</w:t>
      </w:r>
    </w:p>
    <w:p>
      <w:pPr>
        <w:pStyle w:val="BodyText"/>
        <w:ind w:left="657"/>
        <w:spacing w:before="162" w:line="234" w:lineRule="auto"/>
        <w:rPr/>
      </w:pPr>
      <w:r>
        <w:rPr>
          <w:spacing w:val="7"/>
        </w:rPr>
        <w:t>编号：根据工作需要排序编号；</w:t>
      </w:r>
    </w:p>
    <w:p>
      <w:pPr>
        <w:pStyle w:val="BodyText"/>
        <w:ind w:left="665"/>
        <w:spacing w:before="191" w:line="234" w:lineRule="auto"/>
        <w:rPr/>
      </w:pPr>
      <w:r>
        <w:rPr>
          <w:spacing w:val="7"/>
        </w:rPr>
        <w:t>单位：填写所在任职单位的全称；</w:t>
      </w:r>
    </w:p>
    <w:p>
      <w:pPr>
        <w:pStyle w:val="BodyText"/>
        <w:ind w:left="23" w:firstLine="684"/>
        <w:spacing w:before="195" w:line="335" w:lineRule="auto"/>
        <w:rPr/>
      </w:pPr>
      <w:r>
        <w:rPr>
          <w:spacing w:val="-4"/>
        </w:rPr>
        <w:t>岗位：按所在实际岗位填写，如园（所）长、教师、保</w:t>
      </w:r>
      <w:r>
        <w:rPr>
          <w:spacing w:val="-5"/>
        </w:rPr>
        <w:t>育员、</w:t>
      </w:r>
      <w:r>
        <w:rPr>
          <w:spacing w:val="6"/>
        </w:rPr>
        <w:t>炊事人员、保健人员等；</w:t>
      </w:r>
    </w:p>
    <w:p>
      <w:pPr>
        <w:pStyle w:val="BodyText"/>
        <w:ind w:left="663"/>
        <w:spacing w:line="234" w:lineRule="auto"/>
        <w:rPr/>
      </w:pPr>
      <w:r>
        <w:rPr>
          <w:spacing w:val="7"/>
        </w:rPr>
        <w:t>身份证号：如实填写受检者身份证号；</w:t>
      </w:r>
    </w:p>
    <w:p>
      <w:pPr>
        <w:pStyle w:val="BodyText"/>
        <w:ind w:left="680"/>
        <w:spacing w:before="191" w:line="235" w:lineRule="auto"/>
        <w:rPr/>
      </w:pPr>
      <w:r>
        <w:rPr>
          <w:spacing w:val="7"/>
        </w:rPr>
        <w:t>照片：受检者本人近期照片贴于右上角。</w:t>
      </w:r>
    </w:p>
    <w:p>
      <w:pPr>
        <w:pStyle w:val="BodyText"/>
        <w:ind w:left="18" w:right="122" w:firstLine="628"/>
        <w:spacing w:before="155" w:line="335" w:lineRule="auto"/>
        <w:rPr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2"/>
        </w:rPr>
        <w:t>既往史：在对应的疾病上划</w:t>
      </w:r>
      <w:r>
        <w:rPr>
          <w:rFonts w:ascii="Times New Roman" w:hAnsi="Times New Roman" w:eastAsia="Times New Roman" w:cs="Times New Roman"/>
          <w:spacing w:val="2"/>
        </w:rPr>
        <w:t>“√”</w:t>
      </w:r>
      <w:r>
        <w:rPr>
          <w:spacing w:val="2"/>
        </w:rPr>
        <w:t>；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spacing w:val="2"/>
        </w:rPr>
        <w:t>其他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rFonts w:ascii="Times New Roman" w:hAnsi="Times New Roman" w:eastAsia="Times New Roman" w:cs="Times New Roman"/>
          <w:spacing w:val="-59"/>
        </w:rPr>
        <w:t xml:space="preserve"> </w:t>
      </w:r>
      <w:r>
        <w:rPr>
          <w:spacing w:val="2"/>
        </w:rPr>
        <w:t>栏中</w:t>
      </w:r>
      <w:r>
        <w:rPr>
          <w:spacing w:val="1"/>
        </w:rPr>
        <w:t>填写未注明的</w:t>
      </w:r>
      <w:r>
        <w:rPr>
          <w:spacing w:val="8"/>
        </w:rPr>
        <w:t>疾病；既往史经受检者确认后签字。</w:t>
      </w:r>
    </w:p>
    <w:p>
      <w:pPr>
        <w:pStyle w:val="BodyText"/>
        <w:ind w:left="653"/>
        <w:spacing w:line="507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3.</w:t>
      </w:r>
      <w:r>
        <w:rPr>
          <w:spacing w:val="5"/>
          <w:position w:val="4"/>
        </w:rPr>
        <w:t>体格检查</w:t>
      </w:r>
    </w:p>
    <w:p>
      <w:pPr>
        <w:pStyle w:val="BodyText"/>
        <w:ind w:left="656"/>
        <w:spacing w:before="165" w:line="222" w:lineRule="auto"/>
        <w:rPr/>
      </w:pPr>
      <w:r>
        <w:rPr>
          <w:spacing w:val="14"/>
        </w:rPr>
        <w:t>血压：填写检查实测数值，单位为</w:t>
      </w:r>
      <w:r>
        <w:rPr>
          <w:rFonts w:ascii="Times New Roman" w:hAnsi="Times New Roman" w:eastAsia="Times New Roman" w:cs="Times New Roman"/>
        </w:rPr>
        <w:t>mmHg</w:t>
      </w:r>
      <w:r>
        <w:rPr>
          <w:spacing w:val="14"/>
        </w:rPr>
        <w:t>；</w:t>
      </w:r>
    </w:p>
    <w:p>
      <w:pPr>
        <w:pStyle w:val="BodyText"/>
        <w:ind w:left="660"/>
        <w:spacing w:before="215" w:line="234" w:lineRule="auto"/>
        <w:rPr/>
      </w:pPr>
      <w:r>
        <w:rPr>
          <w:spacing w:val="6"/>
        </w:rPr>
        <w:t>皮肤：未见异常填写（</w:t>
      </w:r>
      <w:r>
        <w:rPr>
          <w:rFonts w:ascii="Times New Roman" w:hAnsi="Times New Roman" w:eastAsia="Times New Roman" w:cs="Times New Roman"/>
          <w:spacing w:val="6"/>
        </w:rPr>
        <w:t>-</w:t>
      </w:r>
      <w:r>
        <w:rPr>
          <w:spacing w:val="29"/>
        </w:rPr>
        <w:t>），</w:t>
      </w:r>
      <w:r>
        <w:rPr>
          <w:spacing w:val="6"/>
        </w:rPr>
        <w:t>异常填写阳性体征；</w:t>
      </w:r>
    </w:p>
    <w:p>
      <w:pPr>
        <w:pStyle w:val="BodyText"/>
        <w:ind w:left="667"/>
        <w:spacing w:before="192" w:line="234" w:lineRule="auto"/>
        <w:rPr/>
      </w:pPr>
      <w:r>
        <w:rPr>
          <w:spacing w:val="6"/>
        </w:rPr>
        <w:t>五官：未见异常填写（</w:t>
      </w:r>
      <w:r>
        <w:rPr>
          <w:rFonts w:ascii="Times New Roman" w:hAnsi="Times New Roman" w:eastAsia="Times New Roman" w:cs="Times New Roman"/>
          <w:spacing w:val="6"/>
        </w:rPr>
        <w:t>-</w:t>
      </w:r>
      <w:r>
        <w:rPr>
          <w:spacing w:val="26"/>
        </w:rPr>
        <w:t>），</w:t>
      </w:r>
      <w:r>
        <w:rPr>
          <w:spacing w:val="6"/>
        </w:rPr>
        <w:t>异常填写阳性体征；</w:t>
      </w:r>
    </w:p>
    <w:p>
      <w:pPr>
        <w:pStyle w:val="BodyText"/>
        <w:ind w:left="667"/>
        <w:spacing w:before="191" w:line="234" w:lineRule="auto"/>
        <w:rPr/>
      </w:pPr>
      <w:r>
        <w:rPr>
          <w:spacing w:val="4"/>
        </w:rPr>
        <w:t>心肺：</w:t>
      </w:r>
      <w:r>
        <w:rPr>
          <w:spacing w:val="-82"/>
        </w:rPr>
        <w:t xml:space="preserve"> </w:t>
      </w:r>
      <w:r>
        <w:rPr>
          <w:spacing w:val="4"/>
        </w:rPr>
        <w:t>听诊未见异常填写（</w:t>
      </w:r>
      <w:r>
        <w:rPr>
          <w:rFonts w:ascii="Times New Roman" w:hAnsi="Times New Roman" w:eastAsia="Times New Roman" w:cs="Times New Roman"/>
          <w:spacing w:val="4"/>
        </w:rPr>
        <w:t>-</w:t>
      </w:r>
      <w:r>
        <w:rPr>
          <w:spacing w:val="24"/>
        </w:rPr>
        <w:t>），</w:t>
      </w:r>
      <w:r>
        <w:rPr>
          <w:spacing w:val="4"/>
        </w:rPr>
        <w:t>异常填写阳性体征；</w:t>
      </w:r>
    </w:p>
    <w:p>
      <w:pPr>
        <w:pStyle w:val="BodyText"/>
        <w:ind w:left="20" w:right="125" w:firstLine="639"/>
        <w:spacing w:before="192" w:line="343" w:lineRule="auto"/>
        <w:rPr/>
      </w:pPr>
      <w:r>
        <w:rPr>
          <w:spacing w:val="11"/>
        </w:rPr>
        <w:t>肝脾：填写肝脾触诊情况，未触及填写（</w:t>
      </w:r>
      <w:r>
        <w:rPr>
          <w:rFonts w:ascii="Times New Roman" w:hAnsi="Times New Roman" w:eastAsia="Times New Roman" w:cs="Times New Roman"/>
          <w:spacing w:val="11"/>
        </w:rPr>
        <w:t>-</w:t>
      </w:r>
      <w:r>
        <w:rPr>
          <w:spacing w:val="32"/>
        </w:rPr>
        <w:t>），</w:t>
      </w:r>
      <w:r>
        <w:rPr>
          <w:spacing w:val="11"/>
        </w:rPr>
        <w:t>触及肋下肝</w:t>
      </w:r>
      <w:r>
        <w:rPr>
          <w:spacing w:val="5"/>
        </w:rPr>
        <w:t>脾，按厘米填写；</w:t>
      </w:r>
    </w:p>
    <w:p>
      <w:pPr>
        <w:ind w:left="12"/>
        <w:spacing w:before="150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—</w:t>
      </w:r>
      <w:r>
        <w:rPr>
          <w:rFonts w:ascii="SimSun" w:hAnsi="SimSun" w:eastAsia="SimSun" w:cs="SimSun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30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—</w:t>
      </w:r>
    </w:p>
    <w:p>
      <w:pPr>
        <w:spacing w:line="241" w:lineRule="auto"/>
        <w:sectPr>
          <w:headerReference w:type="default" r:id="rId18"/>
          <w:footerReference w:type="default" r:id="rId19"/>
          <w:pgSz w:w="11906" w:h="16839"/>
          <w:pgMar w:top="1575" w:right="1350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ind w:left="655"/>
        <w:spacing w:before="113" w:line="237" w:lineRule="auto"/>
        <w:rPr/>
      </w:pPr>
      <w:r>
        <w:rPr>
          <w:spacing w:val="8"/>
        </w:rPr>
        <w:t>其他：填写表格上未列入的其他阳性体征。</w:t>
      </w:r>
    </w:p>
    <w:p>
      <w:pPr>
        <w:pStyle w:val="BodyText"/>
        <w:ind w:left="662"/>
        <w:spacing w:before="186" w:line="238" w:lineRule="auto"/>
        <w:rPr/>
      </w:pPr>
      <w:r>
        <w:rPr>
          <w:spacing w:val="4"/>
        </w:rPr>
        <w:t>辅助检查</w:t>
      </w:r>
    </w:p>
    <w:p>
      <w:pPr>
        <w:pStyle w:val="BodyText"/>
        <w:ind w:left="24" w:right="5" w:firstLine="645"/>
        <w:spacing w:before="144" w:line="342" w:lineRule="auto"/>
        <w:rPr/>
      </w:pPr>
      <w:r>
        <w:rPr>
          <w:spacing w:val="8"/>
        </w:rPr>
        <w:t>丙氨酸氨基转移酶</w:t>
      </w:r>
      <w:r>
        <w:rPr>
          <w:rFonts w:ascii="Times New Roman" w:hAnsi="Times New Roman" w:eastAsia="Times New Roman" w:cs="Times New Roman"/>
          <w:spacing w:val="8"/>
        </w:rPr>
        <w:t>(</w:t>
      </w:r>
      <w:r>
        <w:rPr>
          <w:rFonts w:ascii="Times New Roman" w:hAnsi="Times New Roman" w:eastAsia="Times New Roman" w:cs="Times New Roman"/>
        </w:rPr>
        <w:t>ALT</w:t>
      </w:r>
      <w:r>
        <w:rPr>
          <w:rFonts w:ascii="Times New Roman" w:hAnsi="Times New Roman" w:eastAsia="Times New Roman" w:cs="Times New Roman"/>
          <w:spacing w:val="8"/>
        </w:rPr>
        <w:t>)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8"/>
        </w:rPr>
        <w:t>、梅毒螺旋体：填写实际血清</w:t>
      </w:r>
      <w:r>
        <w:rPr>
          <w:spacing w:val="7"/>
        </w:rPr>
        <w:t>检测</w:t>
      </w:r>
      <w:r>
        <w:rPr>
          <w:spacing w:val="-3"/>
        </w:rPr>
        <w:t>数值；</w:t>
      </w:r>
    </w:p>
    <w:p>
      <w:pPr>
        <w:pStyle w:val="BodyText"/>
        <w:ind w:left="16" w:right="5" w:firstLine="654"/>
        <w:spacing w:before="14" w:line="336" w:lineRule="auto"/>
        <w:rPr/>
      </w:pPr>
      <w:r>
        <w:rPr>
          <w:spacing w:val="4"/>
        </w:rPr>
        <w:t>滴虫、淋球菌、外阴阴道假丝酵母菌：按照阴道分泌物实际</w:t>
      </w:r>
      <w:r>
        <w:rPr>
          <w:spacing w:val="6"/>
        </w:rPr>
        <w:t>检测结果填写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-</w:t>
      </w:r>
      <w:r>
        <w:rPr>
          <w:spacing w:val="6"/>
        </w:rPr>
        <w:t>）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或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+</w:t>
      </w:r>
      <w:r>
        <w:rPr>
          <w:spacing w:val="6"/>
        </w:rPr>
        <w:t>）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6"/>
        </w:rPr>
        <w:t>;</w:t>
      </w:r>
    </w:p>
    <w:p>
      <w:pPr>
        <w:pStyle w:val="BodyText"/>
        <w:ind w:left="47" w:right="7" w:firstLine="617"/>
        <w:spacing w:before="2" w:line="335" w:lineRule="auto"/>
        <w:rPr/>
      </w:pPr>
      <w:r>
        <w:rPr>
          <w:spacing w:val="4"/>
        </w:rPr>
        <w:t>胸片检查：上岗前必须检查，上岗后出现呼吸系统疑似症状</w:t>
      </w:r>
      <w:r>
        <w:rPr>
          <w:spacing w:val="5"/>
        </w:rPr>
        <w:t>时检查，未见异常填写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-</w:t>
      </w:r>
      <w:r>
        <w:rPr>
          <w:spacing w:val="5"/>
        </w:rPr>
        <w:t>）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5"/>
        </w:rPr>
        <w:t>,</w:t>
      </w:r>
      <w:r>
        <w:rPr>
          <w:spacing w:val="102"/>
        </w:rPr>
        <w:t xml:space="preserve"> </w:t>
      </w:r>
      <w:r>
        <w:rPr>
          <w:spacing w:val="5"/>
        </w:rPr>
        <w:t>异常填写阳性体</w:t>
      </w:r>
      <w:r>
        <w:rPr>
          <w:spacing w:val="4"/>
        </w:rPr>
        <w:t>征；</w:t>
      </w:r>
    </w:p>
    <w:p>
      <w:pPr>
        <w:pStyle w:val="BodyText"/>
        <w:ind w:left="655"/>
        <w:spacing w:before="1" w:line="229" w:lineRule="auto"/>
        <w:rPr/>
      </w:pPr>
      <w:r>
        <w:rPr>
          <w:spacing w:val="8"/>
        </w:rPr>
        <w:t>其他：根据需要填写相关辅助检查结果；</w:t>
      </w:r>
    </w:p>
    <w:p>
      <w:pPr>
        <w:pStyle w:val="BodyText"/>
        <w:ind w:left="44" w:right="7" w:firstLine="613"/>
        <w:spacing w:before="201" w:line="335" w:lineRule="auto"/>
        <w:rPr/>
      </w:pPr>
      <w:r>
        <w:rPr>
          <w:spacing w:val="17"/>
        </w:rPr>
        <w:t>将所有辅助检查报告及复查报告单贴附于托幼机构工作人</w:t>
      </w:r>
      <w:r>
        <w:rPr>
          <w:spacing w:val="3"/>
        </w:rPr>
        <w:t>员健康检查表背面。</w:t>
      </w:r>
    </w:p>
    <w:p>
      <w:pPr>
        <w:pStyle w:val="BodyText"/>
        <w:ind w:left="36" w:right="7" w:firstLine="618"/>
        <w:spacing w:before="2" w:line="325" w:lineRule="auto"/>
        <w:rPr/>
      </w:pPr>
      <w:r>
        <w:rPr>
          <w:rFonts w:ascii="Times New Roman" w:hAnsi="Times New Roman" w:eastAsia="Times New Roman" w:cs="Times New Roman"/>
          <w:spacing w:val="7"/>
        </w:rPr>
        <w:t>5.</w:t>
      </w:r>
      <w:r>
        <w:rPr>
          <w:spacing w:val="7"/>
        </w:rPr>
        <w:t>检查结果：注明检查中发现的疾病或阳性体征，如未见异</w:t>
      </w:r>
      <w:r>
        <w:rPr>
          <w:spacing w:val="1"/>
        </w:rPr>
        <w:t>常填写（</w:t>
      </w:r>
      <w:r>
        <w:rPr>
          <w:rFonts w:ascii="Times New Roman" w:hAnsi="Times New Roman" w:eastAsia="Times New Roman" w:cs="Times New Roman"/>
          <w:spacing w:val="1"/>
        </w:rPr>
        <w:t>-</w:t>
      </w:r>
      <w:r>
        <w:rPr>
          <w:spacing w:val="1"/>
        </w:rPr>
        <w:t>）。</w:t>
      </w:r>
    </w:p>
    <w:p>
      <w:pPr>
        <w:pStyle w:val="BodyText"/>
        <w:ind w:left="18" w:right="5" w:firstLine="635"/>
        <w:spacing w:before="2" w:line="342" w:lineRule="auto"/>
        <w:rPr/>
      </w:pPr>
      <w:r>
        <w:rPr>
          <w:rFonts w:ascii="Times New Roman" w:hAnsi="Times New Roman" w:eastAsia="Times New Roman" w:cs="Times New Roman"/>
          <w:spacing w:val="11"/>
        </w:rPr>
        <w:t>6.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11"/>
        </w:rPr>
        <w:t>医生意见：根据检查结果，符合上岗条件者，填写</w:t>
      </w:r>
      <w:r>
        <w:rPr>
          <w:rFonts w:ascii="Times New Roman" w:hAnsi="Times New Roman" w:eastAsia="Times New Roman" w:cs="Times New Roman"/>
          <w:spacing w:val="11"/>
        </w:rPr>
        <w:t>“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11"/>
        </w:rPr>
        <w:t>体检</w:t>
      </w:r>
      <w:r>
        <w:rPr>
          <w:spacing w:val="8"/>
        </w:rPr>
        <w:t>合格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及</w:t>
      </w:r>
      <w:r>
        <w:rPr>
          <w:spacing w:val="-37"/>
        </w:rPr>
        <w:t xml:space="preserve"> </w:t>
      </w:r>
      <w:r>
        <w:rPr>
          <w:spacing w:val="8"/>
        </w:rPr>
        <w:t>日期；发现不符合上岗条件者填写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8"/>
        </w:rPr>
        <w:t>体检不合格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，并及</w:t>
      </w:r>
      <w:r>
        <w:rPr>
          <w:spacing w:val="6"/>
        </w:rPr>
        <w:t>时离岗诊断治疗。</w:t>
      </w:r>
    </w:p>
    <w:p>
      <w:pPr>
        <w:pStyle w:val="BodyText"/>
        <w:ind w:left="651"/>
        <w:spacing w:before="1" w:line="235" w:lineRule="auto"/>
        <w:rPr/>
      </w:pPr>
      <w:r>
        <w:rPr>
          <w:rFonts w:ascii="Times New Roman" w:hAnsi="Times New Roman" w:eastAsia="Times New Roman" w:cs="Times New Roman"/>
          <w:spacing w:val="-2"/>
        </w:rPr>
        <w:t>7.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2"/>
        </w:rPr>
        <w:t>医生签名：</w:t>
      </w:r>
      <w:r>
        <w:rPr>
          <w:spacing w:val="-65"/>
        </w:rPr>
        <w:t xml:space="preserve"> </w:t>
      </w:r>
      <w:r>
        <w:rPr>
          <w:spacing w:val="-2"/>
        </w:rPr>
        <w:t>由主检医生签字，并填写</w:t>
      </w:r>
      <w:r>
        <w:rPr>
          <w:spacing w:val="-45"/>
        </w:rPr>
        <w:t xml:space="preserve"> </w:t>
      </w:r>
      <w:r>
        <w:rPr>
          <w:spacing w:val="-2"/>
        </w:rPr>
        <w:t>日</w:t>
      </w:r>
      <w:r>
        <w:rPr>
          <w:spacing w:val="-3"/>
        </w:rPr>
        <w:t>期。</w:t>
      </w:r>
    </w:p>
    <w:p>
      <w:pPr>
        <w:pStyle w:val="BodyText"/>
        <w:ind w:left="659"/>
        <w:spacing w:before="152" w:line="507" w:lineRule="exact"/>
        <w:rPr/>
      </w:pPr>
      <w:r>
        <w:rPr>
          <w:rFonts w:ascii="Times New Roman" w:hAnsi="Times New Roman" w:eastAsia="Times New Roman" w:cs="Times New Roman"/>
          <w:spacing w:val="8"/>
          <w:position w:val="4"/>
        </w:rPr>
        <w:t>8.</w:t>
      </w:r>
      <w:r>
        <w:rPr>
          <w:spacing w:val="8"/>
          <w:position w:val="4"/>
        </w:rPr>
        <w:t>检查单位：加盖检查单位体检专用章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right="2"/>
        <w:spacing w:before="92" w:line="241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—</w:t>
      </w:r>
      <w:r>
        <w:rPr>
          <w:rFonts w:ascii="SimSun" w:hAnsi="SimSun" w:eastAsia="SimSun" w:cs="SimSun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31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—</w:t>
      </w:r>
    </w:p>
    <w:p>
      <w:pPr>
        <w:spacing w:line="241" w:lineRule="auto"/>
        <w:sectPr>
          <w:headerReference w:type="default" r:id="rId1"/>
          <w:footerReference w:type="default" r:id="rId2"/>
          <w:pgSz w:w="11906" w:h="16839"/>
          <w:pgMar w:top="1575" w:right="1467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374" w:lineRule="auto"/>
        <w:rPr>
          <w:rFonts w:ascii="Arial"/>
          <w:sz w:val="21"/>
        </w:rPr>
      </w:pPr>
      <w:r/>
    </w:p>
    <w:p>
      <w:pPr>
        <w:ind w:left="563"/>
        <w:spacing w:before="113" w:line="512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3"/>
          <w:position w:val="4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  <w:spacing w:val="23"/>
          <w:position w:val="4"/>
        </w:rPr>
        <w:t>3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ind w:left="2236"/>
        <w:spacing w:before="135" w:line="239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-10"/>
        </w:rPr>
        <w:t>托幼机构环境和物品预防性消毒方法</w:t>
      </w:r>
    </w:p>
    <w:p>
      <w:pPr>
        <w:spacing w:before="67"/>
        <w:rPr/>
      </w:pPr>
      <w:r/>
    </w:p>
    <w:tbl>
      <w:tblPr>
        <w:tblStyle w:val="TableNormal"/>
        <w:tblW w:w="989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656"/>
        <w:gridCol w:w="2565"/>
        <w:gridCol w:w="2464"/>
        <w:gridCol w:w="3208"/>
      </w:tblGrid>
      <w:tr>
        <w:trPr>
          <w:trHeight w:val="500" w:hRule="atLeast"/>
        </w:trPr>
        <w:tc>
          <w:tcPr>
            <w:tcW w:w="1656" w:type="dxa"/>
            <w:vAlign w:val="top"/>
          </w:tcPr>
          <w:p>
            <w:pPr>
              <w:ind w:left="208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-1"/>
              </w:rPr>
              <w:t>消毒对象</w:t>
            </w:r>
          </w:p>
        </w:tc>
        <w:tc>
          <w:tcPr>
            <w:tcW w:w="2565" w:type="dxa"/>
            <w:vAlign w:val="top"/>
          </w:tcPr>
          <w:p>
            <w:pPr>
              <w:ind w:left="337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2"/>
              </w:rPr>
              <w:t>物理消毒方法</w:t>
            </w:r>
          </w:p>
        </w:tc>
        <w:tc>
          <w:tcPr>
            <w:tcW w:w="2464" w:type="dxa"/>
            <w:vAlign w:val="top"/>
          </w:tcPr>
          <w:p>
            <w:pPr>
              <w:ind w:left="288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3"/>
              </w:rPr>
              <w:t>化学消毒方法</w:t>
            </w:r>
          </w:p>
        </w:tc>
        <w:tc>
          <w:tcPr>
            <w:tcW w:w="3208" w:type="dxa"/>
            <w:vAlign w:val="top"/>
          </w:tcPr>
          <w:p>
            <w:pPr>
              <w:ind w:left="1292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-2"/>
              </w:rPr>
              <w:t>备注</w:t>
            </w:r>
          </w:p>
        </w:tc>
      </w:tr>
      <w:tr>
        <w:trPr>
          <w:trHeight w:val="2339" w:hRule="atLeast"/>
        </w:trPr>
        <w:tc>
          <w:tcPr>
            <w:tcW w:w="1656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540"/>
              <w:spacing w:before="114" w:line="24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2"/>
              </w:rPr>
              <w:t>空气</w:t>
            </w:r>
          </w:p>
        </w:tc>
        <w:tc>
          <w:tcPr>
            <w:tcW w:w="2565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8" w:firstLine="6"/>
              <w:spacing w:before="113" w:line="248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1"/>
              </w:rPr>
              <w:t>开窗通风每</w:t>
            </w:r>
            <w:r>
              <w:rPr>
                <w:rFonts w:ascii="FZFangSong-Z02" w:hAnsi="FZFangSong-Z02" w:eastAsia="FZFangSong-Z02" w:cs="FZFangSong-Z02"/>
                <w:spacing w:val="-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"/>
              </w:rPr>
              <w:t>日</w:t>
            </w:r>
            <w:r>
              <w:rPr>
                <w:rFonts w:ascii="FZFangSong-Z02" w:hAnsi="FZFangSong-Z02" w:eastAsia="FZFangSong-Z02" w:cs="FZFangSong-Z02"/>
                <w:spacing w:val="-8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"/>
              </w:rPr>
              <w:t>至</w:t>
            </w:r>
            <w:r>
              <w:rPr>
                <w:rFonts w:ascii="FZFangSong-Z02" w:hAnsi="FZFangSong-Z02" w:eastAsia="FZFangSong-Z02" w:cs="FZFangSong-Z02"/>
                <w:spacing w:val="12"/>
              </w:rPr>
              <w:t>少</w:t>
            </w:r>
            <w:r>
              <w:rPr>
                <w:rFonts w:ascii="FZFangSong-Z02" w:hAnsi="FZFangSong-Z02" w:eastAsia="FZFangSong-Z02" w:cs="FZFangSong-Z02"/>
                <w:spacing w:val="-30"/>
              </w:rPr>
              <w:t xml:space="preserve"> </w:t>
            </w:r>
            <w:r>
              <w:rPr>
                <w:spacing w:val="12"/>
              </w:rPr>
              <w:t>2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12"/>
              </w:rPr>
              <w:t>次；每次至</w:t>
            </w:r>
            <w:r>
              <w:rPr>
                <w:rFonts w:ascii="FZFangSong-Z02" w:hAnsi="FZFangSong-Z02" w:eastAsia="FZFangSong-Z02" w:cs="FZFangSong-Z02"/>
                <w:spacing w:val="-6"/>
              </w:rPr>
              <w:t>少</w:t>
            </w:r>
            <w:r>
              <w:rPr>
                <w:rFonts w:ascii="FZFangSong-Z02" w:hAnsi="FZFangSong-Z02" w:eastAsia="FZFangSong-Z02" w:cs="FZFangSong-Z02"/>
                <w:spacing w:val="-16"/>
              </w:rPr>
              <w:t xml:space="preserve"> </w:t>
            </w:r>
            <w:r>
              <w:rPr>
                <w:spacing w:val="-6"/>
              </w:rPr>
              <w:t>10</w:t>
            </w:r>
            <w:r>
              <w:rPr>
                <w:rFonts w:ascii="FZFangSong-Z02" w:hAnsi="FZFangSong-Z02" w:eastAsia="FZFangSong-Z02" w:cs="FZFangSong-Z02"/>
                <w:spacing w:val="-6"/>
              </w:rPr>
              <w:t>～</w:t>
            </w:r>
            <w:r>
              <w:rPr>
                <w:spacing w:val="-6"/>
              </w:rPr>
              <w:t>15</w:t>
            </w:r>
            <w:r>
              <w:rPr>
                <w:spacing w:val="2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6"/>
              </w:rPr>
              <w:t>分钟。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ind w:left="120" w:right="103" w:firstLine="1"/>
              <w:spacing w:before="52" w:line="241" w:lineRule="auto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2"/>
              </w:rPr>
              <w:t>在外界温度适宜、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2"/>
              </w:rPr>
              <w:t>空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气质量较好、保障安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全性的条件下，应采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取持续开窗通风的方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式。</w:t>
            </w:r>
          </w:p>
        </w:tc>
      </w:tr>
      <w:tr>
        <w:trPr>
          <w:trHeight w:val="6540" w:hRule="atLeast"/>
        </w:trPr>
        <w:tc>
          <w:tcPr>
            <w:tcW w:w="16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 w:right="102" w:firstLine="7"/>
              <w:spacing w:before="113" w:line="249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23"/>
              </w:rPr>
              <w:t>采用紫外线杀菌</w:t>
            </w:r>
            <w:r>
              <w:rPr>
                <w:rFonts w:ascii="FZFangSong-Z02" w:hAnsi="FZFangSong-Z02" w:eastAsia="FZFangSong-Z02" w:cs="FZFangSong-Z02"/>
                <w:spacing w:val="24"/>
              </w:rPr>
              <w:t>灯进行照射消毒</w:t>
            </w:r>
            <w:r>
              <w:rPr>
                <w:rFonts w:ascii="FZFangSong-Z02" w:hAnsi="FZFangSong-Z02" w:eastAsia="FZFangSong-Z02" w:cs="FZFangSong-Z02"/>
                <w:spacing w:val="-7"/>
              </w:rPr>
              <w:t>每</w:t>
            </w:r>
            <w:r>
              <w:rPr>
                <w:rFonts w:ascii="FZFangSong-Z02" w:hAnsi="FZFangSong-Z02" w:eastAsia="FZFangSong-Z02" w:cs="FZFangSong-Z02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7"/>
              </w:rPr>
              <w:t>日</w:t>
            </w:r>
            <w:r>
              <w:rPr>
                <w:rFonts w:ascii="FZFangSong-Z02" w:hAnsi="FZFangSong-Z02" w:eastAsia="FZFangSong-Z02" w:cs="FZFangSong-Z02"/>
                <w:spacing w:val="-7"/>
              </w:rPr>
              <w:t xml:space="preserve"> </w:t>
            </w:r>
            <w:r>
              <w:rPr>
                <w:spacing w:val="-7"/>
              </w:rPr>
              <w:t>1</w:t>
            </w:r>
            <w:r>
              <w:rPr>
                <w:spacing w:val="4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7"/>
              </w:rPr>
              <w:t>次，每次</w:t>
            </w:r>
            <w:r>
              <w:rPr>
                <w:rFonts w:ascii="FZFangSong-Z02" w:hAnsi="FZFangSong-Z02" w:eastAsia="FZFangSong-Z02" w:cs="FZFangSong-Z02"/>
                <w:spacing w:val="24"/>
              </w:rPr>
              <w:t>持续照射时间不</w:t>
            </w:r>
            <w:r>
              <w:rPr>
                <w:rFonts w:ascii="FZFangSong-Z02" w:hAnsi="FZFangSong-Z02" w:eastAsia="FZFangSong-Z02" w:cs="FZFangSong-Z02"/>
              </w:rPr>
              <w:t>少于</w:t>
            </w:r>
            <w:r>
              <w:rPr>
                <w:rFonts w:ascii="FZFangSong-Z02" w:hAnsi="FZFangSong-Z02" w:eastAsia="FZFangSong-Z02" w:cs="FZFangSong-Z02"/>
                <w:spacing w:val="-42"/>
              </w:rPr>
              <w:t xml:space="preserve"> </w:t>
            </w:r>
            <w:r>
              <w:rPr/>
              <w:t>30</w:t>
            </w:r>
            <w:r>
              <w:rPr>
                <w:spacing w:val="19"/>
              </w:rPr>
              <w:t xml:space="preserve"> </w:t>
            </w:r>
            <w:r>
              <w:rPr>
                <w:rFonts w:ascii="FZFangSong-Z02" w:hAnsi="FZFangSong-Z02" w:eastAsia="FZFangSong-Z02" w:cs="FZFangSong-Z02"/>
              </w:rPr>
              <w:t>分钟。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pStyle w:val="TableText"/>
              <w:ind w:left="139" w:right="105" w:firstLine="2"/>
              <w:spacing w:before="13" w:line="248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4"/>
              </w:rPr>
              <w:t>1.</w:t>
            </w:r>
            <w:r>
              <w:rPr>
                <w:spacing w:val="18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pacing w:val="4"/>
              </w:rPr>
              <w:t>不具备开窗通风空</w:t>
            </w:r>
            <w:r>
              <w:rPr>
                <w:rFonts w:ascii="FZFangSong-Z02" w:hAnsi="FZFangSong-Z02" w:eastAsia="FZFangSong-Z02" w:cs="FZFangSong-Z02"/>
                <w:spacing w:val="4"/>
              </w:rPr>
              <w:t>气消毒条件时使用。</w:t>
            </w:r>
          </w:p>
          <w:p>
            <w:pPr>
              <w:pStyle w:val="TableText"/>
              <w:ind w:left="130" w:right="103" w:hanging="19"/>
              <w:spacing w:before="3" w:line="247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7"/>
              </w:rPr>
              <w:t>2.</w:t>
            </w:r>
            <w:r>
              <w:rPr>
                <w:spacing w:val="18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pacing w:val="7"/>
              </w:rPr>
              <w:t>应使用移动式紫外</w:t>
            </w:r>
            <w:r>
              <w:rPr>
                <w:rFonts w:ascii="FZFangSong-Z02" w:hAnsi="FZFangSong-Z02" w:eastAsia="FZFangSong-Z02" w:cs="FZFangSong-Z02"/>
                <w:spacing w:val="18"/>
              </w:rPr>
              <w:t>线杀菌灯。按照每立</w:t>
            </w:r>
            <w:r>
              <w:rPr>
                <w:rFonts w:ascii="FZFangSong-Z02" w:hAnsi="FZFangSong-Z02" w:eastAsia="FZFangSong-Z02" w:cs="FZFangSong-Z02"/>
                <w:spacing w:val="10"/>
              </w:rPr>
              <w:t>方米</w:t>
            </w:r>
            <w:r>
              <w:rPr>
                <w:rFonts w:ascii="FZFangSong-Z02" w:hAnsi="FZFangSong-Z02" w:eastAsia="FZFangSong-Z02" w:cs="FZFangSong-Z02"/>
                <w:spacing w:val="10"/>
              </w:rPr>
              <w:t xml:space="preserve"> </w:t>
            </w:r>
            <w:r>
              <w:rPr>
                <w:spacing w:val="10"/>
              </w:rPr>
              <w:t>1.5</w:t>
            </w:r>
            <w:r>
              <w:rPr>
                <w:spacing w:val="7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10"/>
              </w:rPr>
              <w:t>瓦计算紫外</w:t>
            </w:r>
            <w:r>
              <w:rPr>
                <w:rFonts w:ascii="FZFangSong-Z02" w:hAnsi="FZFangSong-Z02" w:eastAsia="FZFangSong-Z02" w:cs="FZFangSong-Z02"/>
                <w:spacing w:val="5"/>
              </w:rPr>
              <w:t>线杀菌灯管需要量。</w:t>
            </w:r>
          </w:p>
          <w:p>
            <w:pPr>
              <w:pStyle w:val="TableText"/>
              <w:ind w:left="132" w:right="103" w:hanging="15"/>
              <w:spacing w:before="1" w:line="247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6"/>
              </w:rPr>
              <w:t>3.</w:t>
            </w:r>
            <w:r>
              <w:rPr>
                <w:spacing w:val="20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pacing w:val="6"/>
              </w:rPr>
              <w:t>禁止在室内有人的</w:t>
            </w:r>
            <w:r>
              <w:rPr>
                <w:rFonts w:ascii="FZFangSong-Z02" w:hAnsi="FZFangSong-Z02" w:eastAsia="FZFangSong-Z02" w:cs="FZFangSong-Z02"/>
                <w:spacing w:val="18"/>
              </w:rPr>
              <w:t>情况下使用紫外线杀</w:t>
            </w:r>
            <w:r>
              <w:rPr>
                <w:rFonts w:ascii="FZFangSong-Z02" w:hAnsi="FZFangSong-Z02" w:eastAsia="FZFangSong-Z02" w:cs="FZFangSong-Z02"/>
                <w:spacing w:val="-4"/>
              </w:rPr>
              <w:t>菌灯。</w:t>
            </w:r>
          </w:p>
          <w:p>
            <w:pPr>
              <w:pStyle w:val="TableText"/>
              <w:ind w:left="117" w:right="103" w:hanging="8"/>
              <w:spacing w:before="3" w:line="24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9"/>
              </w:rPr>
              <w:t>4.  </w:t>
            </w:r>
            <w:r>
              <w:rPr>
                <w:rFonts w:ascii="FZFangSong-Z02" w:hAnsi="FZFangSong-Z02" w:eastAsia="FZFangSong-Z02" w:cs="FZFangSong-Z02"/>
                <w:spacing w:val="9"/>
              </w:rPr>
              <w:t>采用反向式紫外线</w:t>
            </w:r>
            <w:r>
              <w:rPr>
                <w:rFonts w:ascii="FZFangSong-Z02" w:hAnsi="FZFangSong-Z02" w:eastAsia="FZFangSong-Z02" w:cs="FZFangSong-Z02"/>
                <w:spacing w:val="20"/>
              </w:rPr>
              <w:t>杀菌灯在室内有人环</w:t>
            </w:r>
            <w:r>
              <w:rPr>
                <w:rFonts w:ascii="FZFangSong-Z02" w:hAnsi="FZFangSong-Z02" w:eastAsia="FZFangSong-Z02" w:cs="FZFangSong-Z02"/>
                <w:spacing w:val="12"/>
              </w:rPr>
              <w:t>境持续照射消毒时</w:t>
            </w:r>
            <w:r>
              <w:rPr>
                <w:rFonts w:ascii="FZFangSong-Z02" w:hAnsi="FZFangSong-Z02" w:eastAsia="FZFangSong-Z02" w:cs="FZFangSong-Z02"/>
                <w:spacing w:val="-6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12"/>
              </w:rPr>
              <w:t>，</w:t>
            </w:r>
            <w:r>
              <w:rPr>
                <w:rFonts w:ascii="FZFangSong-Z02" w:hAnsi="FZFangSong-Z02" w:eastAsia="FZFangSong-Z02" w:cs="FZFangSong-Z02"/>
                <w:spacing w:val="20"/>
              </w:rPr>
              <w:t>必须使用无臭氧式紫</w:t>
            </w:r>
            <w:r>
              <w:rPr>
                <w:rFonts w:ascii="FZFangSong-Z02" w:hAnsi="FZFangSong-Z02" w:eastAsia="FZFangSong-Z02" w:cs="FZFangSong-Z02"/>
                <w:spacing w:val="5"/>
              </w:rPr>
              <w:t>外线杀菌灯。</w:t>
            </w:r>
          </w:p>
        </w:tc>
      </w:tr>
      <w:tr>
        <w:trPr>
          <w:trHeight w:val="479" w:hRule="atLeast"/>
        </w:trPr>
        <w:tc>
          <w:tcPr>
            <w:tcW w:w="1656" w:type="dxa"/>
            <w:vAlign w:val="top"/>
          </w:tcPr>
          <w:p>
            <w:pPr>
              <w:ind w:left="354"/>
              <w:spacing w:before="62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餐具、</w:t>
            </w:r>
          </w:p>
        </w:tc>
        <w:tc>
          <w:tcPr>
            <w:tcW w:w="2565" w:type="dxa"/>
            <w:vAlign w:val="top"/>
          </w:tcPr>
          <w:p>
            <w:pPr>
              <w:pStyle w:val="TableText"/>
              <w:ind w:left="120"/>
              <w:spacing w:before="25"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8"/>
              </w:rPr>
              <w:t>煮沸消毒</w:t>
            </w:r>
            <w:r>
              <w:rPr>
                <w:spacing w:val="8"/>
              </w:rPr>
              <w:t>15 </w:t>
            </w:r>
            <w:r>
              <w:rPr>
                <w:rFonts w:ascii="FZFangSong-Z02" w:hAnsi="FZFangSong-Z02" w:eastAsia="FZFangSong-Z02" w:cs="FZFangSong-Z02"/>
                <w:spacing w:val="8"/>
              </w:rPr>
              <w:t>分钟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pStyle w:val="TableText"/>
              <w:ind w:left="141"/>
              <w:spacing w:before="25"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6"/>
              </w:rPr>
              <w:t>1.  </w:t>
            </w:r>
            <w:r>
              <w:rPr>
                <w:rFonts w:ascii="FZFangSong-Z02" w:hAnsi="FZFangSong-Z02" w:eastAsia="FZFangSong-Z02" w:cs="FZFangSong-Z02"/>
                <w:spacing w:val="6"/>
              </w:rPr>
              <w:t>对食具必须先去残</w:t>
            </w:r>
          </w:p>
        </w:tc>
      </w:tr>
    </w:tbl>
    <w:p>
      <w:pPr>
        <w:spacing w:line="431" w:lineRule="auto"/>
        <w:rPr>
          <w:rFonts w:ascii="Arial"/>
          <w:sz w:val="21"/>
        </w:rPr>
      </w:pPr>
      <w:r/>
    </w:p>
    <w:p>
      <w:pPr>
        <w:ind w:left="544"/>
        <w:spacing w:before="91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—</w:t>
      </w:r>
      <w:r>
        <w:rPr>
          <w:rFonts w:ascii="SimSun" w:hAnsi="SimSun" w:eastAsia="SimSun" w:cs="SimSun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32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—</w:t>
      </w:r>
    </w:p>
    <w:p>
      <w:pPr>
        <w:spacing w:line="241" w:lineRule="auto"/>
        <w:sectPr>
          <w:headerReference w:type="default" r:id="rId34"/>
          <w:footerReference w:type="default" r:id="rId35"/>
          <w:pgSz w:w="11906" w:h="16839"/>
          <w:pgMar w:top="1575" w:right="942" w:bottom="2050" w:left="1055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before="145"/>
        <w:rPr/>
      </w:pPr>
      <w:r/>
    </w:p>
    <w:tbl>
      <w:tblPr>
        <w:tblStyle w:val="TableNormal"/>
        <w:tblW w:w="989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656"/>
        <w:gridCol w:w="2565"/>
        <w:gridCol w:w="2464"/>
        <w:gridCol w:w="3208"/>
      </w:tblGrid>
      <w:tr>
        <w:trPr>
          <w:trHeight w:val="500" w:hRule="atLeast"/>
        </w:trPr>
        <w:tc>
          <w:tcPr>
            <w:tcW w:w="1656" w:type="dxa"/>
            <w:vAlign w:val="top"/>
          </w:tcPr>
          <w:p>
            <w:pPr>
              <w:ind w:left="208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-1"/>
              </w:rPr>
              <w:t>消毒对象</w:t>
            </w:r>
          </w:p>
        </w:tc>
        <w:tc>
          <w:tcPr>
            <w:tcW w:w="2565" w:type="dxa"/>
            <w:vAlign w:val="top"/>
          </w:tcPr>
          <w:p>
            <w:pPr>
              <w:ind w:left="337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2"/>
              </w:rPr>
              <w:t>物理消毒方法</w:t>
            </w:r>
          </w:p>
        </w:tc>
        <w:tc>
          <w:tcPr>
            <w:tcW w:w="2464" w:type="dxa"/>
            <w:vAlign w:val="top"/>
          </w:tcPr>
          <w:p>
            <w:pPr>
              <w:ind w:left="288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3"/>
              </w:rPr>
              <w:t>化学消毒方法</w:t>
            </w:r>
          </w:p>
        </w:tc>
        <w:tc>
          <w:tcPr>
            <w:tcW w:w="3208" w:type="dxa"/>
            <w:vAlign w:val="top"/>
          </w:tcPr>
          <w:p>
            <w:pPr>
              <w:ind w:left="1292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-2"/>
              </w:rPr>
              <w:t>备注</w:t>
            </w:r>
          </w:p>
        </w:tc>
      </w:tr>
      <w:tr>
        <w:trPr>
          <w:trHeight w:val="3740" w:hRule="atLeast"/>
        </w:trPr>
        <w:tc>
          <w:tcPr>
            <w:tcW w:w="1656" w:type="dxa"/>
            <w:vAlign w:val="top"/>
            <w:vMerge w:val="restart"/>
            <w:tcBorders>
              <w:bottom w:val="nil"/>
            </w:tcBorders>
          </w:tcPr>
          <w:p>
            <w:pPr>
              <w:ind w:left="519" w:right="378" w:hanging="157"/>
              <w:spacing w:before="50" w:line="25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0"/>
              </w:rPr>
              <w:t>炊具、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水杯</w:t>
            </w:r>
          </w:p>
        </w:tc>
        <w:tc>
          <w:tcPr>
            <w:tcW w:w="2565" w:type="dxa"/>
            <w:vAlign w:val="top"/>
          </w:tcPr>
          <w:p>
            <w:pPr>
              <w:pStyle w:val="TableText"/>
              <w:ind w:left="120" w:right="102" w:hanging="2"/>
              <w:spacing w:before="13" w:line="261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9"/>
              </w:rPr>
              <w:t>或蒸汽消毒</w:t>
            </w:r>
            <w:r>
              <w:rPr>
                <w:spacing w:val="9"/>
              </w:rPr>
              <w:t>10 </w:t>
            </w:r>
            <w:r>
              <w:rPr>
                <w:rFonts w:ascii="FZFangSong-Z02" w:hAnsi="FZFangSong-Z02" w:eastAsia="FZFangSong-Z02" w:cs="FZFangSong-Z02"/>
                <w:spacing w:val="9"/>
              </w:rPr>
              <w:t>分</w:t>
            </w:r>
            <w:r>
              <w:rPr>
                <w:rFonts w:ascii="FZFangSong-Z02" w:hAnsi="FZFangSong-Z02" w:eastAsia="FZFangSong-Z02" w:cs="FZFangSong-Z02"/>
                <w:spacing w:val="-8"/>
              </w:rPr>
              <w:t>钟。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ind w:left="128" w:right="103" w:firstLine="5"/>
              <w:spacing w:before="51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渣、清洗后再进行消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毒。</w:t>
            </w:r>
          </w:p>
          <w:p>
            <w:pPr>
              <w:pStyle w:val="TableText"/>
              <w:ind w:left="124" w:right="103" w:hanging="13"/>
              <w:spacing w:before="6" w:line="245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spacing w:val="9"/>
              </w:rPr>
              <w:t>2.  </w:t>
            </w:r>
            <w:r>
              <w:rPr>
                <w:rFonts w:ascii="FZFangSong-Z02" w:hAnsi="FZFangSong-Z02" w:eastAsia="FZFangSong-Z02" w:cs="FZFangSong-Z02"/>
                <w:spacing w:val="9"/>
              </w:rPr>
              <w:t>煮沸消毒时，被煮</w:t>
            </w:r>
            <w:r>
              <w:rPr>
                <w:rFonts w:ascii="FZFangSong-Z02" w:hAnsi="FZFangSong-Z02" w:eastAsia="FZFangSong-Z02" w:cs="FZFangSong-Z02"/>
                <w:spacing w:val="19"/>
              </w:rPr>
              <w:t>物品应全部浸没在水</w:t>
            </w:r>
            <w:r>
              <w:rPr>
                <w:rFonts w:ascii="FZFangSong-Z02" w:hAnsi="FZFangSong-Z02" w:eastAsia="FZFangSong-Z02" w:cs="FZFangSong-Z02"/>
                <w:spacing w:val="19"/>
              </w:rPr>
              <w:t>中；蒸汽消毒时，被</w:t>
            </w:r>
            <w:r>
              <w:rPr>
                <w:rFonts w:ascii="FZFangSong-Z02" w:hAnsi="FZFangSong-Z02" w:eastAsia="FZFangSong-Z02" w:cs="FZFangSong-Z02"/>
                <w:spacing w:val="11"/>
              </w:rPr>
              <w:t>蒸物品应疏松放置</w:t>
            </w:r>
            <w:r>
              <w:rPr>
                <w:rFonts w:ascii="FZFangSong-Z02" w:hAnsi="FZFangSong-Z02" w:eastAsia="FZFangSong-Z02" w:cs="FZFangSong-Z02"/>
                <w:spacing w:val="-6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11"/>
              </w:rPr>
              <w:t>，</w:t>
            </w:r>
            <w:r>
              <w:rPr>
                <w:rFonts w:ascii="FZFangSong-Z02" w:hAnsi="FZFangSong-Z02" w:eastAsia="FZFangSong-Z02" w:cs="FZFangSong-Z02"/>
                <w:spacing w:val="60"/>
              </w:rPr>
              <w:t>水沸后开始计算时</w:t>
            </w:r>
            <w:r>
              <w:rPr>
                <w:rFonts w:ascii="FZFangSong-Z02" w:hAnsi="FZFangSong-Z02" w:eastAsia="FZFangSong-Z02" w:cs="FZFangSong-Z02"/>
                <w:spacing w:val="-6"/>
              </w:rPr>
              <w:t>间。</w:t>
            </w:r>
          </w:p>
        </w:tc>
      </w:tr>
      <w:tr>
        <w:trPr>
          <w:trHeight w:val="2340" w:hRule="atLeast"/>
        </w:trPr>
        <w:tc>
          <w:tcPr>
            <w:tcW w:w="16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5" w:type="dxa"/>
            <w:vAlign w:val="top"/>
          </w:tcPr>
          <w:p>
            <w:pPr>
              <w:ind w:left="119" w:right="102" w:hanging="7"/>
              <w:spacing w:before="287" w:line="24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5"/>
              </w:rPr>
              <w:t>餐具消毒柜、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7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5"/>
              </w:rPr>
              <w:t>消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毒碗柜消毒。</w:t>
            </w:r>
          </w:p>
          <w:p>
            <w:pPr>
              <w:ind w:left="116" w:right="102" w:hanging="4"/>
              <w:spacing w:line="25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6"/>
              </w:rPr>
              <w:t>按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6"/>
              </w:rPr>
              <w:t>产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6"/>
              </w:rPr>
              <w:t>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6"/>
              </w:rPr>
              <w:t>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6"/>
              </w:rPr>
              <w:t>明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6"/>
              </w:rPr>
              <w:t>使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7"/>
              </w:rPr>
              <w:t>用。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pStyle w:val="TableText"/>
              <w:ind w:left="128" w:right="105" w:firstLine="13"/>
              <w:spacing w:before="15" w:line="248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6"/>
              </w:rPr>
              <w:t>1.  </w:t>
            </w:r>
            <w:r>
              <w:rPr>
                <w:rFonts w:ascii="FZFangSong-Z02" w:hAnsi="FZFangSong-Z02" w:eastAsia="FZFangSong-Z02" w:cs="FZFangSong-Z02"/>
                <w:spacing w:val="6"/>
              </w:rPr>
              <w:t>使用符合国家标准</w:t>
            </w:r>
            <w:r>
              <w:rPr>
                <w:rFonts w:ascii="FZFangSong-Z02" w:hAnsi="FZFangSong-Z02" w:eastAsia="FZFangSong-Z02" w:cs="FZFangSong-Z02"/>
                <w:spacing w:val="4"/>
              </w:rPr>
              <w:t>规定的产品。</w:t>
            </w:r>
          </w:p>
          <w:p>
            <w:pPr>
              <w:pStyle w:val="TableText"/>
              <w:ind w:left="123" w:right="103" w:hanging="12"/>
              <w:spacing w:line="243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4"/>
              </w:rPr>
              <w:t>2.</w:t>
            </w:r>
            <w:r>
              <w:rPr>
                <w:spacing w:val="36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pacing w:val="-4"/>
              </w:rPr>
              <w:t>保</w:t>
            </w:r>
            <w:r>
              <w:rPr>
                <w:rFonts w:ascii="FZFangSong-Z02" w:hAnsi="FZFangSong-Z02" w:eastAsia="FZFangSong-Z02" w:cs="FZFangSong-Z02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洁</w:t>
            </w:r>
            <w:r>
              <w:rPr>
                <w:rFonts w:ascii="FZFangSong-Z02" w:hAnsi="FZFangSong-Z02" w:eastAsia="FZFangSong-Z02" w:cs="FZFangSong-Z02"/>
                <w:spacing w:val="-6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柜</w:t>
            </w:r>
            <w:r>
              <w:rPr>
                <w:rFonts w:ascii="FZFangSong-Z02" w:hAnsi="FZFangSong-Z02" w:eastAsia="FZFangSong-Z02" w:cs="FZFangSong-Z02"/>
                <w:spacing w:val="-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无</w:t>
            </w:r>
            <w:r>
              <w:rPr>
                <w:rFonts w:ascii="FZFangSong-Z02" w:hAnsi="FZFangSong-Z02" w:eastAsia="FZFangSong-Z02" w:cs="FZFangSong-Z02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消毒</w:t>
            </w:r>
            <w:r>
              <w:rPr>
                <w:rFonts w:ascii="FZFangSong-Z02" w:hAnsi="FZFangSong-Z02" w:eastAsia="FZFangSong-Z02" w:cs="FZFangSong-Z02"/>
                <w:spacing w:val="-6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作</w:t>
            </w:r>
            <w:r>
              <w:rPr>
                <w:rFonts w:ascii="FZFangSong-Z02" w:hAnsi="FZFangSong-Z02" w:eastAsia="FZFangSong-Z02" w:cs="FZFangSong-Z02"/>
                <w:spacing w:val="19"/>
              </w:rPr>
              <w:t>用。不得用保洁柜代</w:t>
            </w:r>
            <w:r>
              <w:rPr>
                <w:rFonts w:ascii="FZFangSong-Z02" w:hAnsi="FZFangSong-Z02" w:eastAsia="FZFangSong-Z02" w:cs="FZFangSong-Z02"/>
                <w:spacing w:val="6"/>
              </w:rPr>
              <w:t>替消毒柜进行消毒。</w:t>
            </w:r>
          </w:p>
        </w:tc>
      </w:tr>
      <w:tr>
        <w:trPr>
          <w:trHeight w:val="1873" w:hRule="atLeast"/>
        </w:trPr>
        <w:tc>
          <w:tcPr>
            <w:tcW w:w="1656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531" w:right="342" w:hanging="167"/>
              <w:spacing w:before="114" w:line="25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毛巾类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织物</w:t>
            </w:r>
          </w:p>
        </w:tc>
        <w:tc>
          <w:tcPr>
            <w:tcW w:w="2565" w:type="dxa"/>
            <w:vAlign w:val="top"/>
          </w:tcPr>
          <w:p>
            <w:pPr>
              <w:ind w:left="113" w:right="102" w:firstLine="3"/>
              <w:spacing w:before="57" w:line="239" w:lineRule="auto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2"/>
              </w:rPr>
              <w:t>用洗涤剂清洗干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3"/>
              </w:rPr>
              <w:t>净后，置阳光直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3"/>
              </w:rPr>
              <w:t>接照射下曝晒干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燥。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pStyle w:val="TableText"/>
              <w:ind w:left="132" w:right="103" w:firstLine="8"/>
              <w:spacing w:before="292" w:line="247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58"/>
              </w:rPr>
              <w:t>曝晒时不得相互叠</w:t>
            </w:r>
            <w:r>
              <w:rPr>
                <w:rFonts w:ascii="FZFangSong-Z02" w:hAnsi="FZFangSong-Z02" w:eastAsia="FZFangSong-Z02" w:cs="FZFangSong-Z02"/>
                <w:spacing w:val="1"/>
              </w:rPr>
              <w:t>夹。曝晒时间不低于</w:t>
            </w:r>
            <w:r>
              <w:rPr>
                <w:spacing w:val="1"/>
              </w:rPr>
              <w:t>6</w:t>
            </w:r>
            <w:r>
              <w:rPr>
                <w:rFonts w:ascii="FZFangSong-Z02" w:hAnsi="FZFangSong-Z02" w:eastAsia="FZFangSong-Z02" w:cs="FZFangSong-Z02"/>
                <w:spacing w:val="-4"/>
              </w:rPr>
              <w:t>小时。</w:t>
            </w:r>
          </w:p>
        </w:tc>
      </w:tr>
      <w:tr>
        <w:trPr>
          <w:trHeight w:val="1872" w:hRule="atLeast"/>
        </w:trPr>
        <w:tc>
          <w:tcPr>
            <w:tcW w:w="16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5" w:type="dxa"/>
            <w:vAlign w:val="top"/>
          </w:tcPr>
          <w:p>
            <w:pPr>
              <w:pStyle w:val="TableText"/>
              <w:ind w:left="118" w:right="102" w:firstLine="2"/>
              <w:spacing w:before="254" w:line="253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8"/>
              </w:rPr>
              <w:t>煮沸消毒</w:t>
            </w:r>
            <w:r>
              <w:rPr>
                <w:spacing w:val="8"/>
              </w:rPr>
              <w:t>15 </w:t>
            </w:r>
            <w:r>
              <w:rPr>
                <w:rFonts w:ascii="FZFangSong-Z02" w:hAnsi="FZFangSong-Z02" w:eastAsia="FZFangSong-Z02" w:cs="FZFangSong-Z02"/>
                <w:spacing w:val="8"/>
              </w:rPr>
              <w:t>分钟</w:t>
            </w:r>
            <w:r>
              <w:rPr>
                <w:rFonts w:ascii="FZFangSong-Z02" w:hAnsi="FZFangSong-Z02" w:eastAsia="FZFangSong-Z02" w:cs="FZFangSong-Z02"/>
                <w:spacing w:val="9"/>
              </w:rPr>
              <w:t>或蒸汽消毒</w:t>
            </w:r>
            <w:r>
              <w:rPr>
                <w:spacing w:val="9"/>
              </w:rPr>
              <w:t>10 </w:t>
            </w:r>
            <w:r>
              <w:rPr>
                <w:rFonts w:ascii="FZFangSong-Z02" w:hAnsi="FZFangSong-Z02" w:eastAsia="FZFangSong-Z02" w:cs="FZFangSong-Z02"/>
                <w:spacing w:val="9"/>
              </w:rPr>
              <w:t>分</w:t>
            </w:r>
            <w:r>
              <w:rPr>
                <w:rFonts w:ascii="FZFangSong-Z02" w:hAnsi="FZFangSong-Z02" w:eastAsia="FZFangSong-Z02" w:cs="FZFangSong-Z02"/>
                <w:spacing w:val="-7"/>
              </w:rPr>
              <w:t>钟。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ind w:left="126" w:right="103" w:firstLine="2"/>
              <w:spacing w:before="56" w:line="239" w:lineRule="auto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煮沸消毒时，被煮物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应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全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部浸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没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在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中；蒸汽消毒时，被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蒸物品应疏松放置。</w:t>
            </w:r>
          </w:p>
        </w:tc>
      </w:tr>
      <w:tr>
        <w:trPr>
          <w:trHeight w:val="1413" w:hRule="atLeast"/>
        </w:trPr>
        <w:tc>
          <w:tcPr>
            <w:tcW w:w="16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4" w:type="dxa"/>
            <w:vAlign w:val="top"/>
          </w:tcPr>
          <w:p>
            <w:pPr>
              <w:ind w:left="122" w:right="99" w:hanging="12"/>
              <w:spacing w:before="61" w:line="24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使用高效含氯消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毒剂消毒。</w:t>
            </w:r>
          </w:p>
          <w:p>
            <w:pPr>
              <w:ind w:left="110"/>
              <w:spacing w:line="21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使用浓度为有效</w:t>
            </w:r>
          </w:p>
        </w:tc>
        <w:tc>
          <w:tcPr>
            <w:tcW w:w="3208" w:type="dxa"/>
            <w:vAlign w:val="top"/>
          </w:tcPr>
          <w:p>
            <w:pPr>
              <w:ind w:left="130" w:right="103" w:firstLine="5"/>
              <w:spacing w:before="59" w:line="237" w:lineRule="auto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消毒时将织物全部浸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没在消毒液中，消毒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后用生活饮用水将残</w:t>
            </w:r>
          </w:p>
        </w:tc>
      </w:tr>
    </w:tbl>
    <w:p>
      <w:pPr>
        <w:spacing w:line="423" w:lineRule="auto"/>
        <w:rPr>
          <w:rFonts w:ascii="Arial"/>
          <w:sz w:val="21"/>
        </w:rPr>
      </w:pPr>
      <w:r/>
    </w:p>
    <w:p>
      <w:pPr>
        <w:ind w:left="8260"/>
        <w:spacing w:before="91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—</w:t>
      </w:r>
      <w:r>
        <w:rPr>
          <w:rFonts w:ascii="SimSun" w:hAnsi="SimSun" w:eastAsia="SimSun" w:cs="SimSun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33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—</w:t>
      </w:r>
    </w:p>
    <w:p>
      <w:pPr>
        <w:spacing w:line="241" w:lineRule="auto"/>
        <w:sectPr>
          <w:pgSz w:w="11906" w:h="16839"/>
          <w:pgMar w:top="1575" w:right="942" w:bottom="2050" w:left="1055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before="145"/>
        <w:rPr/>
      </w:pPr>
      <w:r/>
    </w:p>
    <w:tbl>
      <w:tblPr>
        <w:tblStyle w:val="TableNormal"/>
        <w:tblW w:w="989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656"/>
        <w:gridCol w:w="2565"/>
        <w:gridCol w:w="2464"/>
        <w:gridCol w:w="3208"/>
      </w:tblGrid>
      <w:tr>
        <w:trPr>
          <w:trHeight w:val="500" w:hRule="atLeast"/>
        </w:trPr>
        <w:tc>
          <w:tcPr>
            <w:tcW w:w="1656" w:type="dxa"/>
            <w:vAlign w:val="top"/>
          </w:tcPr>
          <w:p>
            <w:pPr>
              <w:ind w:left="208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-1"/>
              </w:rPr>
              <w:t>消毒对象</w:t>
            </w:r>
          </w:p>
        </w:tc>
        <w:tc>
          <w:tcPr>
            <w:tcW w:w="2565" w:type="dxa"/>
            <w:vAlign w:val="top"/>
          </w:tcPr>
          <w:p>
            <w:pPr>
              <w:ind w:left="337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2"/>
              </w:rPr>
              <w:t>物理消毒方法</w:t>
            </w:r>
          </w:p>
        </w:tc>
        <w:tc>
          <w:tcPr>
            <w:tcW w:w="2464" w:type="dxa"/>
            <w:vAlign w:val="top"/>
          </w:tcPr>
          <w:p>
            <w:pPr>
              <w:ind w:left="288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3"/>
              </w:rPr>
              <w:t>化学消毒方法</w:t>
            </w:r>
          </w:p>
        </w:tc>
        <w:tc>
          <w:tcPr>
            <w:tcW w:w="3208" w:type="dxa"/>
            <w:vAlign w:val="top"/>
          </w:tcPr>
          <w:p>
            <w:pPr>
              <w:ind w:left="1292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-2"/>
              </w:rPr>
              <w:t>备注</w:t>
            </w:r>
          </w:p>
        </w:tc>
      </w:tr>
      <w:tr>
        <w:trPr>
          <w:trHeight w:val="1406" w:hRule="atLeast"/>
        </w:trPr>
        <w:tc>
          <w:tcPr>
            <w:tcW w:w="16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4" w:type="dxa"/>
            <w:vAlign w:val="top"/>
          </w:tcPr>
          <w:p>
            <w:pPr>
              <w:pStyle w:val="TableText"/>
              <w:ind w:left="104" w:right="96" w:firstLine="22"/>
              <w:spacing w:before="13" w:line="244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7"/>
              </w:rPr>
              <w:t>氯</w:t>
            </w:r>
            <w:r>
              <w:rPr>
                <w:rFonts w:ascii="FZFangSong-Z02" w:hAnsi="FZFangSong-Z02" w:eastAsia="FZFangSong-Z02" w:cs="FZFangSong-Z02"/>
                <w:spacing w:val="17"/>
              </w:rPr>
              <w:t xml:space="preserve">    </w:t>
            </w:r>
            <w:r>
              <w:rPr>
                <w:spacing w:val="-7"/>
              </w:rPr>
              <w:t>250        </w:t>
            </w:r>
            <w:r>
              <w:rPr>
                <w:rFonts w:ascii="FZFangSong-Z02" w:hAnsi="FZFangSong-Z02" w:eastAsia="FZFangSong-Z02" w:cs="FZFangSong-Z02"/>
                <w:spacing w:val="-7"/>
              </w:rPr>
              <w:t>~</w:t>
            </w:r>
            <w:r>
              <w:rPr>
                <w:rFonts w:ascii="FZFangSong-Z02" w:hAnsi="FZFangSong-Z02" w:eastAsia="FZFangSong-Z02" w:cs="FZFangSong-Z02"/>
                <w:spacing w:val="2"/>
              </w:rPr>
              <w:t xml:space="preserve"> </w:t>
            </w:r>
            <w:r>
              <w:rPr>
                <w:spacing w:val="-4"/>
              </w:rPr>
              <w:t>400mg/L </w:t>
            </w:r>
            <w:r>
              <w:rPr>
                <w:rFonts w:ascii="FZFangSong-Z02" w:hAnsi="FZFangSong-Z02" w:eastAsia="FZFangSong-Z02" w:cs="FZFangSong-Z02"/>
                <w:spacing w:val="-4"/>
              </w:rPr>
              <w:t>、</w:t>
            </w:r>
            <w:r>
              <w:rPr>
                <w:rFonts w:ascii="FZFangSong-Z02" w:hAnsi="FZFangSong-Z02" w:eastAsia="FZFangSong-Z02" w:cs="FZFangSong-Z02"/>
                <w:spacing w:val="-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浸</w:t>
            </w:r>
            <w:r>
              <w:rPr>
                <w:rFonts w:ascii="FZFangSong-Z02" w:hAnsi="FZFangSong-Z02" w:eastAsia="FZFangSong-Z02" w:cs="FZFangSong-Z02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泡</w:t>
            </w:r>
            <w:r>
              <w:rPr>
                <w:rFonts w:ascii="FZFangSong-Z02" w:hAnsi="FZFangSong-Z02" w:eastAsia="FZFangSong-Z02" w:cs="FZFangSong-Z02"/>
                <w:spacing w:val="14"/>
              </w:rPr>
              <w:t>消毒</w:t>
            </w:r>
            <w:r>
              <w:rPr>
                <w:spacing w:val="14"/>
              </w:rPr>
              <w:t>20</w:t>
            </w:r>
            <w:r>
              <w:rPr>
                <w:spacing w:val="2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14"/>
              </w:rPr>
              <w:t>分钟。</w:t>
            </w:r>
          </w:p>
        </w:tc>
        <w:tc>
          <w:tcPr>
            <w:tcW w:w="3208" w:type="dxa"/>
            <w:vAlign w:val="top"/>
          </w:tcPr>
          <w:p>
            <w:pPr>
              <w:ind w:left="168"/>
              <w:spacing w:before="50" w:line="23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留消毒剂冲净。</w:t>
            </w:r>
          </w:p>
        </w:tc>
      </w:tr>
      <w:tr>
        <w:trPr>
          <w:trHeight w:val="1873" w:hRule="atLeast"/>
        </w:trPr>
        <w:tc>
          <w:tcPr>
            <w:tcW w:w="1656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518"/>
              <w:spacing w:before="113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抹布</w:t>
            </w:r>
          </w:p>
        </w:tc>
        <w:tc>
          <w:tcPr>
            <w:tcW w:w="2565" w:type="dxa"/>
            <w:vAlign w:val="top"/>
          </w:tcPr>
          <w:p>
            <w:pPr>
              <w:pStyle w:val="TableText"/>
              <w:ind w:left="118" w:right="102" w:firstLine="2"/>
              <w:spacing w:before="246" w:line="253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8"/>
              </w:rPr>
              <w:t>煮沸消毒</w:t>
            </w:r>
            <w:r>
              <w:rPr>
                <w:spacing w:val="8"/>
              </w:rPr>
              <w:t>15 </w:t>
            </w:r>
            <w:r>
              <w:rPr>
                <w:rFonts w:ascii="FZFangSong-Z02" w:hAnsi="FZFangSong-Z02" w:eastAsia="FZFangSong-Z02" w:cs="FZFangSong-Z02"/>
                <w:spacing w:val="8"/>
              </w:rPr>
              <w:t>分钟</w:t>
            </w:r>
            <w:r>
              <w:rPr>
                <w:rFonts w:ascii="FZFangSong-Z02" w:hAnsi="FZFangSong-Z02" w:eastAsia="FZFangSong-Z02" w:cs="FZFangSong-Z02"/>
                <w:spacing w:val="9"/>
              </w:rPr>
              <w:t>或蒸汽消毒</w:t>
            </w:r>
            <w:r>
              <w:rPr>
                <w:spacing w:val="9"/>
              </w:rPr>
              <w:t>10 </w:t>
            </w:r>
            <w:r>
              <w:rPr>
                <w:rFonts w:ascii="FZFangSong-Z02" w:hAnsi="FZFangSong-Z02" w:eastAsia="FZFangSong-Z02" w:cs="FZFangSong-Z02"/>
                <w:spacing w:val="9"/>
              </w:rPr>
              <w:t>分</w:t>
            </w:r>
            <w:r>
              <w:rPr>
                <w:rFonts w:ascii="FZFangSong-Z02" w:hAnsi="FZFangSong-Z02" w:eastAsia="FZFangSong-Z02" w:cs="FZFangSong-Z02"/>
                <w:spacing w:val="-7"/>
              </w:rPr>
              <w:t>钟。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ind w:left="122" w:right="103" w:firstLine="7"/>
              <w:spacing w:before="49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煮沸消毒时，抹布应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全部浸没在水中；蒸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汽消毒时，抹布应疏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松放置。</w:t>
            </w:r>
          </w:p>
        </w:tc>
      </w:tr>
      <w:tr>
        <w:trPr>
          <w:trHeight w:val="2807" w:hRule="atLeast"/>
        </w:trPr>
        <w:tc>
          <w:tcPr>
            <w:tcW w:w="16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4" w:type="dxa"/>
            <w:vAlign w:val="top"/>
          </w:tcPr>
          <w:p>
            <w:pPr>
              <w:pStyle w:val="TableText"/>
              <w:ind w:left="104" w:right="96" w:firstLine="6"/>
              <w:spacing w:before="286" w:line="249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9"/>
              </w:rPr>
              <w:t>使用高效含氯消</w:t>
            </w:r>
            <w:r>
              <w:rPr>
                <w:rFonts w:ascii="FZFangSong-Z02" w:hAnsi="FZFangSong-Z02" w:eastAsia="FZFangSong-Z02" w:cs="FZFangSong-Z02"/>
                <w:spacing w:val="10"/>
              </w:rPr>
              <w:t>毒剂消毒。使用</w:t>
            </w:r>
            <w:r>
              <w:rPr>
                <w:rFonts w:ascii="FZFangSong-Z02" w:hAnsi="FZFangSong-Z02" w:eastAsia="FZFangSong-Z02" w:cs="FZFangSong-Z02"/>
                <w:spacing w:val="4"/>
              </w:rPr>
              <w:t>浓</w:t>
            </w:r>
            <w:r>
              <w:rPr>
                <w:rFonts w:ascii="FZFangSong-Z02" w:hAnsi="FZFangSong-Z02" w:eastAsia="FZFangSong-Z02" w:cs="FZFangSong-Z02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4"/>
              </w:rPr>
              <w:t>度为</w:t>
            </w:r>
            <w:r>
              <w:rPr>
                <w:rFonts w:ascii="FZFangSong-Z02" w:hAnsi="FZFangSong-Z02" w:eastAsia="FZFangSong-Z02" w:cs="FZFangSong-Z02"/>
                <w:spacing w:val="-4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4"/>
              </w:rPr>
              <w:t>有</w:t>
            </w:r>
            <w:r>
              <w:rPr>
                <w:rFonts w:ascii="FZFangSong-Z02" w:hAnsi="FZFangSong-Z02" w:eastAsia="FZFangSong-Z02" w:cs="FZFangSong-Z02"/>
                <w:spacing w:val="-4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4"/>
              </w:rPr>
              <w:t>效</w:t>
            </w:r>
            <w:r>
              <w:rPr>
                <w:rFonts w:ascii="FZFangSong-Z02" w:hAnsi="FZFangSong-Z02" w:eastAsia="FZFangSong-Z02" w:cs="FZFangSong-Z02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4"/>
              </w:rPr>
              <w:t>氯</w:t>
            </w:r>
            <w:r>
              <w:rPr>
                <w:spacing w:val="-4"/>
              </w:rPr>
              <w:t>400mg/L </w:t>
            </w:r>
            <w:r>
              <w:rPr>
                <w:rFonts w:ascii="FZFangSong-Z02" w:hAnsi="FZFangSong-Z02" w:eastAsia="FZFangSong-Z02" w:cs="FZFangSong-Z02"/>
                <w:spacing w:val="-4"/>
              </w:rPr>
              <w:t>、</w:t>
            </w:r>
            <w:r>
              <w:rPr>
                <w:rFonts w:ascii="FZFangSong-Z02" w:hAnsi="FZFangSong-Z02" w:eastAsia="FZFangSong-Z02" w:cs="FZFangSong-Z02"/>
                <w:spacing w:val="-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浸</w:t>
            </w:r>
            <w:r>
              <w:rPr>
                <w:rFonts w:ascii="FZFangSong-Z02" w:hAnsi="FZFangSong-Z02" w:eastAsia="FZFangSong-Z02" w:cs="FZFangSong-Z02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泡</w:t>
            </w:r>
            <w:r>
              <w:rPr>
                <w:rFonts w:ascii="FZFangSong-Z02" w:hAnsi="FZFangSong-Z02" w:eastAsia="FZFangSong-Z02" w:cs="FZFangSong-Z02"/>
                <w:spacing w:val="14"/>
              </w:rPr>
              <w:t>消毒</w:t>
            </w:r>
            <w:r>
              <w:rPr>
                <w:spacing w:val="14"/>
              </w:rPr>
              <w:t>20</w:t>
            </w:r>
            <w:r>
              <w:rPr>
                <w:spacing w:val="2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14"/>
              </w:rPr>
              <w:t>分钟。</w:t>
            </w:r>
          </w:p>
        </w:tc>
        <w:tc>
          <w:tcPr>
            <w:tcW w:w="3208" w:type="dxa"/>
            <w:vAlign w:val="top"/>
          </w:tcPr>
          <w:p>
            <w:pPr>
              <w:ind w:left="122" w:right="103" w:firstLine="13"/>
              <w:spacing w:before="54" w:line="242" w:lineRule="auto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消毒时将抹布全部浸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没在消毒液中，消毒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后可直接控干或晾干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存放；或用生活饮用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9"/>
              </w:rPr>
              <w:t>水将残留消毒剂冲净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后控干或晾干存放。</w:t>
            </w:r>
          </w:p>
        </w:tc>
      </w:tr>
      <w:tr>
        <w:trPr>
          <w:trHeight w:val="3740" w:hRule="atLeast"/>
        </w:trPr>
        <w:tc>
          <w:tcPr>
            <w:tcW w:w="165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118" w:right="105" w:firstLine="1"/>
              <w:spacing w:before="113" w:line="251" w:lineRule="auto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餐桌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床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围栏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门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把手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4"/>
              </w:rPr>
              <w:t>龙头等物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体表面</w:t>
            </w:r>
          </w:p>
        </w:tc>
        <w:tc>
          <w:tcPr>
            <w:tcW w:w="2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4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ind w:left="122" w:right="99" w:hanging="12"/>
              <w:spacing w:before="113" w:line="24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使用高效含氯消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毒剂消毒。</w:t>
            </w:r>
          </w:p>
          <w:p>
            <w:pPr>
              <w:pStyle w:val="TableText"/>
              <w:ind w:left="105" w:right="96" w:firstLine="4"/>
              <w:spacing w:before="6" w:line="247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9"/>
              </w:rPr>
              <w:t>使用浓度为有效</w:t>
            </w:r>
            <w:r>
              <w:rPr>
                <w:rFonts w:ascii="FZFangSong-Z02" w:hAnsi="FZFangSong-Z02" w:eastAsia="FZFangSong-Z02" w:cs="FZFangSong-Z02"/>
                <w:spacing w:val="-12"/>
              </w:rPr>
              <w:t>氯</w:t>
            </w:r>
            <w:r>
              <w:rPr>
                <w:rFonts w:ascii="FZFangSong-Z02" w:hAnsi="FZFangSong-Z02" w:eastAsia="FZFangSong-Z02" w:cs="FZFangSong-Z02"/>
                <w:spacing w:val="-12"/>
              </w:rPr>
              <w:t xml:space="preserve">     </w:t>
            </w:r>
            <w:r>
              <w:rPr>
                <w:spacing w:val="-12"/>
              </w:rPr>
              <w:t>100</w:t>
            </w:r>
            <w:r>
              <w:rPr>
                <w:spacing w:val="8"/>
              </w:rPr>
              <w:t xml:space="preserve">       </w:t>
            </w:r>
            <w:r>
              <w:rPr>
                <w:rFonts w:ascii="FZFangSong-Z02" w:hAnsi="FZFangSong-Z02" w:eastAsia="FZFangSong-Z02" w:cs="FZFangSong-Z02"/>
                <w:spacing w:val="-12"/>
              </w:rPr>
              <w:t>~</w:t>
            </w:r>
            <w:r>
              <w:rPr>
                <w:rFonts w:ascii="FZFangSong-Z02" w:hAnsi="FZFangSong-Z02" w:eastAsia="FZFangSong-Z02" w:cs="FZFangSong-Z02"/>
                <w:spacing w:val="3"/>
              </w:rPr>
              <w:t xml:space="preserve"> </w:t>
            </w:r>
            <w:r>
              <w:rPr>
                <w:spacing w:val="-4"/>
              </w:rPr>
              <w:t>250mg/L </w:t>
            </w:r>
            <w:r>
              <w:rPr>
                <w:rFonts w:ascii="FZFangSong-Z02" w:hAnsi="FZFangSong-Z02" w:eastAsia="FZFangSong-Z02" w:cs="FZFangSong-Z02"/>
                <w:spacing w:val="-4"/>
              </w:rPr>
              <w:t>、</w:t>
            </w:r>
            <w:r>
              <w:rPr>
                <w:rFonts w:ascii="FZFangSong-Z02" w:hAnsi="FZFangSong-Z02" w:eastAsia="FZFangSong-Z02" w:cs="FZFangSong-Z02"/>
                <w:spacing w:val="-5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消</w:t>
            </w:r>
            <w:r>
              <w:rPr>
                <w:rFonts w:ascii="FZFangSong-Z02" w:hAnsi="FZFangSong-Z02" w:eastAsia="FZFangSong-Z02" w:cs="FZFangSong-Z02"/>
                <w:spacing w:val="-7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毒</w:t>
            </w:r>
            <w:r>
              <w:rPr>
                <w:spacing w:val="2"/>
              </w:rPr>
              <w:t>10</w:t>
            </w:r>
            <w:r>
              <w:rPr>
                <w:rFonts w:ascii="FZFangSong-Z02" w:hAnsi="FZFangSong-Z02" w:eastAsia="FZFangSong-Z02" w:cs="FZFangSong-Z02"/>
                <w:spacing w:val="2"/>
              </w:rPr>
              <w:t>～</w:t>
            </w:r>
            <w:r>
              <w:rPr>
                <w:spacing w:val="2"/>
              </w:rPr>
              <w:t>30</w:t>
            </w:r>
            <w:r>
              <w:rPr>
                <w:spacing w:val="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2"/>
              </w:rPr>
              <w:t>分钟。</w:t>
            </w:r>
          </w:p>
        </w:tc>
        <w:tc>
          <w:tcPr>
            <w:tcW w:w="3208" w:type="dxa"/>
            <w:vAlign w:val="top"/>
          </w:tcPr>
          <w:p>
            <w:pPr>
              <w:pStyle w:val="TableText"/>
              <w:ind w:left="128" w:right="141" w:firstLine="13"/>
              <w:spacing w:before="19" w:line="247" w:lineRule="auto"/>
              <w:rPr>
                <w:rFonts w:ascii="FZFangSong-Z02" w:hAnsi="FZFangSong-Z02" w:eastAsia="FZFangSong-Z02" w:cs="FZFangSong-Z02"/>
              </w:rPr>
            </w:pPr>
            <w:r>
              <w:rPr/>
              <w:t>1.</w:t>
            </w:r>
            <w:r>
              <w:rPr>
                <w:spacing w:val="20"/>
              </w:rPr>
              <w:t xml:space="preserve">  </w:t>
            </w:r>
            <w:r>
              <w:rPr>
                <w:rFonts w:ascii="FZFangSong-Z02" w:hAnsi="FZFangSong-Z02" w:eastAsia="FZFangSong-Z02" w:cs="FZFangSong-Z02"/>
              </w:rPr>
              <w:t>可采用表面擦拭、</w:t>
            </w:r>
            <w:r>
              <w:rPr>
                <w:rFonts w:ascii="FZFangSong-Z02" w:hAnsi="FZFangSong-Z02" w:eastAsia="FZFangSong-Z02" w:cs="FZFangSong-Z02"/>
                <w:spacing w:val="5"/>
              </w:rPr>
              <w:t>冲洗消毒方式。</w:t>
            </w:r>
          </w:p>
          <w:p>
            <w:pPr>
              <w:pStyle w:val="TableText"/>
              <w:ind w:left="131" w:right="103" w:hanging="20"/>
              <w:spacing w:before="1" w:line="247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9"/>
              </w:rPr>
              <w:t>2.  </w:t>
            </w:r>
            <w:r>
              <w:rPr>
                <w:rFonts w:ascii="FZFangSong-Z02" w:hAnsi="FZFangSong-Z02" w:eastAsia="FZFangSong-Z02" w:cs="FZFangSong-Z02"/>
                <w:spacing w:val="9"/>
              </w:rPr>
              <w:t>餐桌消毒后要用生</w:t>
            </w:r>
            <w:r>
              <w:rPr>
                <w:rFonts w:ascii="FZFangSong-Z02" w:hAnsi="FZFangSong-Z02" w:eastAsia="FZFangSong-Z02" w:cs="FZFangSong-Z02"/>
                <w:spacing w:val="18"/>
              </w:rPr>
              <w:t>活饮用水将残留消毒</w:t>
            </w:r>
            <w:r>
              <w:rPr>
                <w:rFonts w:ascii="FZFangSong-Z02" w:hAnsi="FZFangSong-Z02" w:eastAsia="FZFangSong-Z02" w:cs="FZFangSong-Z02"/>
              </w:rPr>
              <w:t>剂擦净。</w:t>
            </w:r>
          </w:p>
          <w:p>
            <w:pPr>
              <w:pStyle w:val="TableText"/>
              <w:ind w:left="121" w:right="103" w:hanging="4"/>
              <w:spacing w:before="4" w:line="242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6"/>
              </w:rPr>
              <w:t>3.</w:t>
            </w:r>
            <w:r>
              <w:rPr>
                <w:spacing w:val="20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pacing w:val="6"/>
              </w:rPr>
              <w:t>家具等物体表面消</w:t>
            </w:r>
            <w:r>
              <w:rPr>
                <w:rFonts w:ascii="FZFangSong-Z02" w:hAnsi="FZFangSong-Z02" w:eastAsia="FZFangSong-Z02" w:cs="FZFangSong-Z02"/>
                <w:spacing w:val="19"/>
              </w:rPr>
              <w:t>毒后可用生活饮用水</w:t>
            </w:r>
            <w:r>
              <w:rPr>
                <w:rFonts w:ascii="FZFangSong-Z02" w:hAnsi="FZFangSong-Z02" w:eastAsia="FZFangSong-Z02" w:cs="FZFangSong-Z02"/>
                <w:spacing w:val="6"/>
              </w:rPr>
              <w:t>将残留消毒剂去除。</w:t>
            </w:r>
          </w:p>
        </w:tc>
      </w:tr>
      <w:tr>
        <w:trPr>
          <w:trHeight w:val="1680" w:hRule="atLeast"/>
        </w:trPr>
        <w:tc>
          <w:tcPr>
            <w:tcW w:w="165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136" w:right="105" w:hanging="12"/>
              <w:spacing w:before="114" w:line="25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9"/>
              </w:rPr>
              <w:t>玩具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9"/>
              </w:rPr>
              <w:t>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9"/>
              </w:rPr>
              <w:t>图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书</w:t>
            </w:r>
          </w:p>
        </w:tc>
        <w:tc>
          <w:tcPr>
            <w:tcW w:w="256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134" w:right="102" w:hanging="26"/>
              <w:spacing w:before="113" w:line="25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每两周至少通风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晾晒一次。</w:t>
            </w:r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ind w:left="119" w:right="103" w:firstLine="5"/>
              <w:spacing w:before="62" w:line="25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适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用于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不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能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湿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式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擦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拭、清洗的物品。</w:t>
            </w:r>
          </w:p>
        </w:tc>
      </w:tr>
    </w:tbl>
    <w:p>
      <w:pPr>
        <w:ind w:left="544"/>
        <w:spacing w:before="249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—</w:t>
      </w:r>
      <w:r>
        <w:rPr>
          <w:rFonts w:ascii="SimSun" w:hAnsi="SimSun" w:eastAsia="SimSun" w:cs="SimSun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34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—</w:t>
      </w:r>
    </w:p>
    <w:p>
      <w:pPr>
        <w:spacing w:line="241" w:lineRule="auto"/>
        <w:sectPr>
          <w:pgSz w:w="11906" w:h="16839"/>
          <w:pgMar w:top="1575" w:right="942" w:bottom="2050" w:left="1055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before="145"/>
        <w:rPr/>
      </w:pPr>
      <w:r/>
    </w:p>
    <w:tbl>
      <w:tblPr>
        <w:tblStyle w:val="TableNormal"/>
        <w:tblW w:w="989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656"/>
        <w:gridCol w:w="2565"/>
        <w:gridCol w:w="2464"/>
        <w:gridCol w:w="3208"/>
      </w:tblGrid>
      <w:tr>
        <w:trPr>
          <w:trHeight w:val="500" w:hRule="atLeast"/>
        </w:trPr>
        <w:tc>
          <w:tcPr>
            <w:tcW w:w="1656" w:type="dxa"/>
            <w:vAlign w:val="top"/>
          </w:tcPr>
          <w:p>
            <w:pPr>
              <w:ind w:left="208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-1"/>
              </w:rPr>
              <w:t>消毒对象</w:t>
            </w:r>
          </w:p>
        </w:tc>
        <w:tc>
          <w:tcPr>
            <w:tcW w:w="2565" w:type="dxa"/>
            <w:vAlign w:val="top"/>
          </w:tcPr>
          <w:p>
            <w:pPr>
              <w:ind w:left="337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2"/>
              </w:rPr>
              <w:t>物理消毒方法</w:t>
            </w:r>
          </w:p>
        </w:tc>
        <w:tc>
          <w:tcPr>
            <w:tcW w:w="2464" w:type="dxa"/>
            <w:vAlign w:val="top"/>
          </w:tcPr>
          <w:p>
            <w:pPr>
              <w:ind w:left="288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3"/>
              </w:rPr>
              <w:t>化学消毒方法</w:t>
            </w:r>
          </w:p>
        </w:tc>
        <w:tc>
          <w:tcPr>
            <w:tcW w:w="3208" w:type="dxa"/>
            <w:vAlign w:val="top"/>
          </w:tcPr>
          <w:p>
            <w:pPr>
              <w:ind w:left="1292"/>
              <w:spacing w:before="68" w:line="22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b/>
                <w:bCs/>
                <w:spacing w:val="-2"/>
              </w:rPr>
              <w:t>备注</w:t>
            </w:r>
          </w:p>
        </w:tc>
      </w:tr>
      <w:tr>
        <w:trPr>
          <w:trHeight w:val="1406" w:hRule="atLeast"/>
        </w:trPr>
        <w:tc>
          <w:tcPr>
            <w:tcW w:w="16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8" w:type="dxa"/>
            <w:vAlign w:val="top"/>
          </w:tcPr>
          <w:p>
            <w:pPr>
              <w:pStyle w:val="TableText"/>
              <w:ind w:left="132" w:right="103" w:firstLine="8"/>
              <w:spacing w:before="52" w:line="237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58"/>
              </w:rPr>
              <w:t>曝晒时不得相互叠</w:t>
            </w:r>
            <w:r>
              <w:rPr>
                <w:rFonts w:ascii="FZFangSong-Z02" w:hAnsi="FZFangSong-Z02" w:eastAsia="FZFangSong-Z02" w:cs="FZFangSong-Z02"/>
                <w:spacing w:val="1"/>
              </w:rPr>
              <w:t>夹。曝晒时间不低于</w:t>
            </w:r>
            <w:r>
              <w:rPr>
                <w:spacing w:val="1"/>
              </w:rPr>
              <w:t>6</w:t>
            </w:r>
            <w:r>
              <w:rPr>
                <w:rFonts w:ascii="FZFangSong-Z02" w:hAnsi="FZFangSong-Z02" w:eastAsia="FZFangSong-Z02" w:cs="FZFangSong-Z02"/>
                <w:spacing w:val="-4"/>
              </w:rPr>
              <w:t>小时。</w:t>
            </w:r>
          </w:p>
        </w:tc>
      </w:tr>
      <w:tr>
        <w:trPr>
          <w:trHeight w:val="3272" w:hRule="atLeast"/>
        </w:trPr>
        <w:tc>
          <w:tcPr>
            <w:tcW w:w="16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4" w:type="dxa"/>
            <w:vAlign w:val="top"/>
          </w:tcPr>
          <w:p>
            <w:pPr>
              <w:ind w:left="122" w:right="99" w:hanging="12"/>
              <w:spacing w:before="52" w:line="24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使用高效含氯消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毒剂消毒。</w:t>
            </w:r>
          </w:p>
          <w:p>
            <w:pPr>
              <w:pStyle w:val="TableText"/>
              <w:ind w:left="105" w:right="96" w:firstLine="4"/>
              <w:spacing w:before="9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9"/>
              </w:rPr>
              <w:t>使用浓度为有效</w:t>
            </w:r>
            <w:r>
              <w:rPr>
                <w:rFonts w:ascii="FZFangSong-Z02" w:hAnsi="FZFangSong-Z02" w:eastAsia="FZFangSong-Z02" w:cs="FZFangSong-Z02"/>
                <w:spacing w:val="-12"/>
              </w:rPr>
              <w:t>氯</w:t>
            </w:r>
            <w:r>
              <w:rPr>
                <w:rFonts w:ascii="FZFangSong-Z02" w:hAnsi="FZFangSong-Z02" w:eastAsia="FZFangSong-Z02" w:cs="FZFangSong-Z02"/>
                <w:spacing w:val="-12"/>
              </w:rPr>
              <w:t xml:space="preserve">     </w:t>
            </w:r>
            <w:r>
              <w:rPr>
                <w:spacing w:val="-12"/>
              </w:rPr>
              <w:t>100</w:t>
            </w:r>
            <w:r>
              <w:rPr>
                <w:spacing w:val="8"/>
              </w:rPr>
              <w:t xml:space="preserve">       </w:t>
            </w:r>
            <w:r>
              <w:rPr>
                <w:rFonts w:ascii="FZFangSong-Z02" w:hAnsi="FZFangSong-Z02" w:eastAsia="FZFangSong-Z02" w:cs="FZFangSong-Z02"/>
                <w:spacing w:val="-12"/>
              </w:rPr>
              <w:t>~</w:t>
            </w:r>
            <w:r>
              <w:rPr>
                <w:rFonts w:ascii="FZFangSong-Z02" w:hAnsi="FZFangSong-Z02" w:eastAsia="FZFangSong-Z02" w:cs="FZFangSong-Z02"/>
                <w:spacing w:val="3"/>
              </w:rPr>
              <w:t xml:space="preserve"> </w:t>
            </w:r>
            <w:r>
              <w:rPr>
                <w:spacing w:val="-3"/>
              </w:rPr>
              <w:t>250mg/L </w:t>
            </w:r>
            <w:r>
              <w:rPr>
                <w:rFonts w:ascii="FZFangSong-Z02" w:hAnsi="FZFangSong-Z02" w:eastAsia="FZFangSong-Z02" w:cs="FZFangSong-Z02"/>
                <w:spacing w:val="-3"/>
              </w:rPr>
              <w:t>、</w:t>
            </w:r>
            <w:r>
              <w:rPr>
                <w:rFonts w:ascii="FZFangSong-Z02" w:hAnsi="FZFangSong-Z02" w:eastAsia="FZFangSong-Z02" w:cs="FZFangSong-Z02"/>
                <w:spacing w:val="-7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3"/>
              </w:rPr>
              <w:t>表</w:t>
            </w:r>
            <w:r>
              <w:rPr>
                <w:rFonts w:ascii="FZFangSong-Z02" w:hAnsi="FZFangSong-Z02" w:eastAsia="FZFangSong-Z02" w:cs="FZFangSong-Z02"/>
                <w:spacing w:val="-6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3"/>
              </w:rPr>
              <w:t>面</w:t>
            </w:r>
            <w:r>
              <w:rPr>
                <w:rFonts w:ascii="FZFangSong-Z02" w:hAnsi="FZFangSong-Z02" w:eastAsia="FZFangSong-Z02" w:cs="FZFangSong-Z02"/>
                <w:spacing w:val="8"/>
              </w:rPr>
              <w:t>擦拭、浸泡消毒</w:t>
            </w:r>
            <w:r>
              <w:rPr>
                <w:spacing w:val="2"/>
              </w:rPr>
              <w:t>10</w:t>
            </w:r>
            <w:r>
              <w:rPr>
                <w:rFonts w:ascii="FZFangSong-Z02" w:hAnsi="FZFangSong-Z02" w:eastAsia="FZFangSong-Z02" w:cs="FZFangSong-Z02"/>
                <w:spacing w:val="2"/>
              </w:rPr>
              <w:t>～</w:t>
            </w:r>
            <w:r>
              <w:rPr>
                <w:spacing w:val="2"/>
              </w:rPr>
              <w:t>30</w:t>
            </w:r>
            <w:r>
              <w:rPr>
                <w:spacing w:val="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2"/>
              </w:rPr>
              <w:t>分钟。</w:t>
            </w:r>
          </w:p>
        </w:tc>
        <w:tc>
          <w:tcPr>
            <w:tcW w:w="320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3" w:hanging="17"/>
              <w:spacing w:before="114" w:line="247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19"/>
              </w:rPr>
              <w:t>根据污染情况，每周</w:t>
            </w:r>
            <w:r>
              <w:rPr>
                <w:rFonts w:ascii="FZFangSong-Z02" w:hAnsi="FZFangSong-Z02" w:eastAsia="FZFangSong-Z02" w:cs="FZFangSong-Z02"/>
                <w:spacing w:val="-7"/>
              </w:rPr>
              <w:t>至少消毒</w:t>
            </w:r>
            <w:r>
              <w:rPr>
                <w:rFonts w:ascii="FZFangSong-Z02" w:hAnsi="FZFangSong-Z02" w:eastAsia="FZFangSong-Z02" w:cs="FZFangSong-Z02"/>
                <w:spacing w:val="-22"/>
              </w:rPr>
              <w:t xml:space="preserve"> </w:t>
            </w:r>
            <w:r>
              <w:rPr>
                <w:spacing w:val="-7"/>
              </w:rPr>
              <w:t>1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7"/>
              </w:rPr>
              <w:t>次。</w:t>
            </w:r>
          </w:p>
        </w:tc>
      </w:tr>
      <w:tr>
        <w:trPr>
          <w:trHeight w:val="3740" w:hRule="atLeast"/>
        </w:trPr>
        <w:tc>
          <w:tcPr>
            <w:tcW w:w="1656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ind w:left="116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便盆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坐</w:t>
            </w:r>
          </w:p>
          <w:p>
            <w:pPr>
              <w:ind w:left="119" w:right="105" w:hanging="3"/>
              <w:spacing w:before="13" w:line="251" w:lineRule="auto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便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器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与皮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3"/>
              </w:rPr>
              <w:t>肤接触部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位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、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盛装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3"/>
              </w:rPr>
              <w:t>吐泻物的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容器</w:t>
            </w:r>
          </w:p>
        </w:tc>
        <w:tc>
          <w:tcPr>
            <w:tcW w:w="2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4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4" w:right="89" w:firstLine="6"/>
              <w:spacing w:before="113" w:line="250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9"/>
              </w:rPr>
              <w:t>使用高效含氯消</w:t>
            </w:r>
            <w:r>
              <w:rPr>
                <w:rFonts w:ascii="FZFangSong-Z02" w:hAnsi="FZFangSong-Z02" w:eastAsia="FZFangSong-Z02" w:cs="FZFangSong-Z02"/>
                <w:spacing w:val="10"/>
              </w:rPr>
              <w:t>毒剂消毒。使用</w:t>
            </w:r>
            <w:r>
              <w:rPr>
                <w:rFonts w:ascii="FZFangSong-Z02" w:hAnsi="FZFangSong-Z02" w:eastAsia="FZFangSong-Z02" w:cs="FZFangSong-Z02"/>
                <w:spacing w:val="4"/>
              </w:rPr>
              <w:t>浓</w:t>
            </w:r>
            <w:r>
              <w:rPr>
                <w:rFonts w:ascii="FZFangSong-Z02" w:hAnsi="FZFangSong-Z02" w:eastAsia="FZFangSong-Z02" w:cs="FZFangSong-Z02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4"/>
              </w:rPr>
              <w:t>度为</w:t>
            </w:r>
            <w:r>
              <w:rPr>
                <w:rFonts w:ascii="FZFangSong-Z02" w:hAnsi="FZFangSong-Z02" w:eastAsia="FZFangSong-Z02" w:cs="FZFangSong-Z02"/>
                <w:spacing w:val="-4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4"/>
              </w:rPr>
              <w:t>有</w:t>
            </w:r>
            <w:r>
              <w:rPr>
                <w:rFonts w:ascii="FZFangSong-Z02" w:hAnsi="FZFangSong-Z02" w:eastAsia="FZFangSong-Z02" w:cs="FZFangSong-Z02"/>
                <w:spacing w:val="-4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4"/>
              </w:rPr>
              <w:t>效</w:t>
            </w:r>
            <w:r>
              <w:rPr>
                <w:rFonts w:ascii="FZFangSong-Z02" w:hAnsi="FZFangSong-Z02" w:eastAsia="FZFangSong-Z02" w:cs="FZFangSong-Z02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4"/>
              </w:rPr>
              <w:t>氯</w:t>
            </w:r>
            <w:r>
              <w:rPr>
                <w:spacing w:val="3"/>
              </w:rPr>
              <w:t>400</w:t>
            </w:r>
            <w:r>
              <w:rPr>
                <w:rFonts w:ascii="FZFangSong-Z02" w:hAnsi="FZFangSong-Z02" w:eastAsia="FZFangSong-Z02" w:cs="FZFangSong-Z02"/>
                <w:spacing w:val="3"/>
              </w:rPr>
              <w:t>～</w:t>
            </w:r>
            <w:r>
              <w:rPr>
                <w:spacing w:val="3"/>
              </w:rPr>
              <w:t>700</w:t>
            </w:r>
            <w:r>
              <w:rPr/>
              <w:t>mg</w:t>
            </w:r>
            <w:r>
              <w:rPr>
                <w:spacing w:val="3"/>
              </w:rPr>
              <w:t>/L</w:t>
            </w:r>
            <w:r>
              <w:rPr>
                <w:rFonts w:ascii="FZFangSong-Z02" w:hAnsi="FZFangSong-Z02" w:eastAsia="FZFangSong-Z02" w:cs="FZFangSong-Z02"/>
                <w:spacing w:val="3"/>
              </w:rPr>
              <w:t>、</w:t>
            </w:r>
            <w:r>
              <w:rPr>
                <w:rFonts w:ascii="FZFangSong-Z02" w:hAnsi="FZFangSong-Z02" w:eastAsia="FZFangSong-Z02" w:cs="FZFangSong-Z02"/>
                <w:spacing w:val="9"/>
              </w:rPr>
              <w:t>浸泡或擦拭消毒</w:t>
            </w:r>
            <w:r>
              <w:rPr/>
              <w:t>30</w:t>
            </w:r>
            <w:r>
              <w:rPr>
                <w:spacing w:val="25"/>
              </w:rPr>
              <w:t xml:space="preserve"> </w:t>
            </w:r>
            <w:r>
              <w:rPr>
                <w:rFonts w:ascii="FZFangSong-Z02" w:hAnsi="FZFangSong-Z02" w:eastAsia="FZFangSong-Z02" w:cs="FZFangSong-Z02"/>
              </w:rPr>
              <w:t>分钟。</w:t>
            </w:r>
          </w:p>
        </w:tc>
        <w:tc>
          <w:tcPr>
            <w:tcW w:w="3208" w:type="dxa"/>
            <w:vAlign w:val="top"/>
          </w:tcPr>
          <w:p>
            <w:pPr>
              <w:pStyle w:val="TableText"/>
              <w:ind w:left="128" w:right="103" w:firstLine="13"/>
              <w:spacing w:before="17" w:line="248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19"/>
              </w:rPr>
              <w:t>1.</w:t>
            </w:r>
            <w:r>
              <w:rPr>
                <w:spacing w:val="5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pacing w:val="-19"/>
              </w:rPr>
              <w:t>必</w:t>
            </w:r>
            <w:r>
              <w:rPr>
                <w:rFonts w:ascii="FZFangSong-Z02" w:hAnsi="FZFangSong-Z02" w:eastAsia="FZFangSong-Z02" w:cs="FZFangSong-Z02"/>
                <w:spacing w:val="-6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9"/>
              </w:rPr>
              <w:t>须</w:t>
            </w:r>
            <w:r>
              <w:rPr>
                <w:rFonts w:ascii="FZFangSong-Z02" w:hAnsi="FZFangSong-Z02" w:eastAsia="FZFangSong-Z02" w:cs="FZFangSong-Z02"/>
                <w:spacing w:val="-6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9"/>
              </w:rPr>
              <w:t>先</w:t>
            </w:r>
            <w:r>
              <w:rPr>
                <w:rFonts w:ascii="FZFangSong-Z02" w:hAnsi="FZFangSong-Z02" w:eastAsia="FZFangSong-Z02" w:cs="FZFangSong-Z02"/>
                <w:spacing w:val="-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9"/>
              </w:rPr>
              <w:t>清</w:t>
            </w:r>
            <w:r>
              <w:rPr>
                <w:rFonts w:ascii="FZFangSong-Z02" w:hAnsi="FZFangSong-Z02" w:eastAsia="FZFangSong-Z02" w:cs="FZFangSong-Z02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9"/>
              </w:rPr>
              <w:t>洗</w:t>
            </w:r>
            <w:r>
              <w:rPr>
                <w:rFonts w:ascii="FZFangSong-Z02" w:hAnsi="FZFangSong-Z02" w:eastAsia="FZFangSong-Z02" w:cs="FZFangSong-Z02"/>
                <w:spacing w:val="-6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9"/>
              </w:rPr>
              <w:t>后</w:t>
            </w:r>
            <w:r>
              <w:rPr>
                <w:rFonts w:ascii="FZFangSong-Z02" w:hAnsi="FZFangSong-Z02" w:eastAsia="FZFangSong-Z02" w:cs="FZFangSong-Z02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9"/>
              </w:rPr>
              <w:t>消</w:t>
            </w:r>
            <w:r>
              <w:rPr>
                <w:rFonts w:ascii="FZFangSong-Z02" w:hAnsi="FZFangSong-Z02" w:eastAsia="FZFangSong-Z02" w:cs="FZFangSong-Z02"/>
                <w:spacing w:val="-8"/>
              </w:rPr>
              <w:t>毒。</w:t>
            </w:r>
          </w:p>
          <w:p>
            <w:pPr>
              <w:pStyle w:val="TableText"/>
              <w:ind w:left="121" w:right="103" w:hanging="10"/>
              <w:spacing w:before="1" w:line="247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7"/>
              </w:rPr>
              <w:t>2.</w:t>
            </w:r>
            <w:r>
              <w:rPr>
                <w:spacing w:val="18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pacing w:val="7"/>
              </w:rPr>
              <w:t>浸泡消毒时将便盆</w:t>
            </w:r>
            <w:r>
              <w:rPr>
                <w:rFonts w:ascii="FZFangSong-Z02" w:hAnsi="FZFangSong-Z02" w:eastAsia="FZFangSong-Z02" w:cs="FZFangSong-Z02"/>
                <w:spacing w:val="7"/>
              </w:rPr>
              <w:t>全</w:t>
            </w:r>
            <w:r>
              <w:rPr>
                <w:rFonts w:ascii="FZFangSong-Z02" w:hAnsi="FZFangSong-Z02" w:eastAsia="FZFangSong-Z02" w:cs="FZFangSong-Z02"/>
                <w:spacing w:val="-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7"/>
              </w:rPr>
              <w:t>部浸</w:t>
            </w:r>
            <w:r>
              <w:rPr>
                <w:rFonts w:ascii="FZFangSong-Z02" w:hAnsi="FZFangSong-Z02" w:eastAsia="FZFangSong-Z02" w:cs="FZFangSong-Z02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7"/>
              </w:rPr>
              <w:t>没</w:t>
            </w:r>
            <w:r>
              <w:rPr>
                <w:rFonts w:ascii="FZFangSong-Z02" w:hAnsi="FZFangSong-Z02" w:eastAsia="FZFangSong-Z02" w:cs="FZFangSong-Z02"/>
                <w:spacing w:val="-5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7"/>
              </w:rPr>
              <w:t>在消</w:t>
            </w:r>
            <w:r>
              <w:rPr>
                <w:rFonts w:ascii="FZFangSong-Z02" w:hAnsi="FZFangSong-Z02" w:eastAsia="FZFangSong-Z02" w:cs="FZFangSong-Z02"/>
                <w:spacing w:val="-5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7"/>
              </w:rPr>
              <w:t>毒</w:t>
            </w:r>
            <w:r>
              <w:rPr>
                <w:rFonts w:ascii="FZFangSong-Z02" w:hAnsi="FZFangSong-Z02" w:eastAsia="FZFangSong-Z02" w:cs="FZFangSong-Z02"/>
                <w:spacing w:val="-5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7"/>
              </w:rPr>
              <w:t>液</w:t>
            </w:r>
            <w:r>
              <w:rPr>
                <w:rFonts w:ascii="FZFangSong-Z02" w:hAnsi="FZFangSong-Z02" w:eastAsia="FZFangSong-Z02" w:cs="FZFangSong-Z02"/>
                <w:spacing w:val="-5"/>
              </w:rPr>
              <w:t>中。</w:t>
            </w:r>
          </w:p>
          <w:p>
            <w:pPr>
              <w:pStyle w:val="TableText"/>
              <w:ind w:left="124" w:right="103" w:hanging="7"/>
              <w:spacing w:before="2" w:line="242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6"/>
              </w:rPr>
              <w:t>3.</w:t>
            </w:r>
            <w:r>
              <w:rPr>
                <w:spacing w:val="20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pacing w:val="6"/>
              </w:rPr>
              <w:t>消毒后用生活饮用</w:t>
            </w:r>
            <w:r>
              <w:rPr>
                <w:rFonts w:ascii="FZFangSong-Z02" w:hAnsi="FZFangSong-Z02" w:eastAsia="FZFangSong-Z02" w:cs="FZFangSong-Z02"/>
                <w:spacing w:val="19"/>
              </w:rPr>
              <w:t>水将残留消毒剂冲净</w:t>
            </w:r>
            <w:r>
              <w:rPr>
                <w:rFonts w:ascii="FZFangSong-Z02" w:hAnsi="FZFangSong-Z02" w:eastAsia="FZFangSong-Z02" w:cs="FZFangSong-Z02"/>
                <w:spacing w:val="6"/>
              </w:rPr>
              <w:t>后控干或晾干存放。</w:t>
            </w:r>
          </w:p>
        </w:tc>
      </w:tr>
      <w:tr>
        <w:trPr>
          <w:trHeight w:val="1415" w:hRule="atLeast"/>
        </w:trPr>
        <w:tc>
          <w:tcPr>
            <w:tcW w:w="1656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ind w:left="353"/>
              <w:spacing w:before="113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体温计</w:t>
            </w:r>
          </w:p>
        </w:tc>
        <w:tc>
          <w:tcPr>
            <w:tcW w:w="25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4" w:type="dxa"/>
            <w:vAlign w:val="top"/>
          </w:tcPr>
          <w:p>
            <w:pPr>
              <w:pStyle w:val="TableText"/>
              <w:ind w:left="111" w:right="48" w:hanging="1"/>
              <w:spacing w:before="22" w:line="244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9"/>
              </w:rPr>
              <w:t>使用</w:t>
            </w:r>
            <w:r>
              <w:rPr>
                <w:spacing w:val="-9"/>
              </w:rPr>
              <w:t>75%</w:t>
            </w:r>
            <w:r>
              <w:rPr>
                <w:rFonts w:ascii="FZFangSong-Z02" w:hAnsi="FZFangSong-Z02" w:eastAsia="FZFangSong-Z02" w:cs="FZFangSong-Z02"/>
                <w:spacing w:val="-9"/>
              </w:rPr>
              <w:t>～</w:t>
            </w:r>
            <w:r>
              <w:rPr>
                <w:spacing w:val="-9"/>
              </w:rPr>
              <w:t>80%</w:t>
            </w:r>
            <w:r>
              <w:rPr>
                <w:rFonts w:ascii="FZFangSong-Z02" w:hAnsi="FZFangSong-Z02" w:eastAsia="FZFangSong-Z02" w:cs="FZFangSong-Z02"/>
                <w:spacing w:val="-9"/>
              </w:rPr>
              <w:t>乙</w:t>
            </w:r>
            <w:r>
              <w:rPr>
                <w:rFonts w:ascii="FZFangSong-Z02" w:hAnsi="FZFangSong-Z02" w:eastAsia="FZFangSong-Z02" w:cs="FZFangSong-Z02"/>
                <w:spacing w:val="-25"/>
              </w:rPr>
              <w:t>醇溶液、浸泡消毒</w:t>
            </w:r>
            <w:r>
              <w:rPr>
                <w:spacing w:val="-20"/>
              </w:rPr>
              <w:t>3</w:t>
            </w:r>
            <w:r>
              <w:rPr>
                <w:rFonts w:ascii="FZFangSong-Z02" w:hAnsi="FZFangSong-Z02" w:eastAsia="FZFangSong-Z02" w:cs="FZFangSong-Z02"/>
                <w:spacing w:val="-20"/>
              </w:rPr>
              <w:t>～</w:t>
            </w:r>
            <w:r>
              <w:rPr>
                <w:spacing w:val="-20"/>
              </w:rPr>
              <w:t>5</w:t>
            </w:r>
            <w:r>
              <w:rPr>
                <w:spacing w:val="-1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20"/>
              </w:rPr>
              <w:t>分钟。</w:t>
            </w:r>
          </w:p>
        </w:tc>
        <w:tc>
          <w:tcPr>
            <w:tcW w:w="3208" w:type="dxa"/>
            <w:vAlign w:val="top"/>
          </w:tcPr>
          <w:p>
            <w:pPr>
              <w:ind w:left="127" w:right="103" w:hanging="12"/>
              <w:spacing w:before="61" w:line="237" w:lineRule="auto"/>
              <w:jc w:val="both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使用符合《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中华人民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2"/>
              </w:rPr>
              <w:t>共和国药典》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7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2"/>
              </w:rPr>
              <w:t>规定的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乙醇溶液。</w:t>
            </w:r>
          </w:p>
        </w:tc>
      </w:tr>
    </w:tbl>
    <w:p>
      <w:pPr>
        <w:pStyle w:val="BodyText"/>
        <w:ind w:left="549" w:right="533" w:firstLine="638"/>
        <w:spacing w:before="101" w:line="324" w:lineRule="auto"/>
        <w:jc w:val="both"/>
        <w:rPr/>
      </w:pPr>
      <w:r>
        <w:rPr>
          <w:spacing w:val="7"/>
        </w:rPr>
        <w:t>备注：</w:t>
      </w:r>
      <w:r>
        <w:rPr>
          <w:rFonts w:ascii="Times New Roman" w:hAnsi="Times New Roman" w:eastAsia="Times New Roman" w:cs="Times New Roman"/>
          <w:spacing w:val="7"/>
        </w:rPr>
        <w:t>1.</w:t>
      </w:r>
      <w:r>
        <w:rPr>
          <w:spacing w:val="7"/>
        </w:rPr>
        <w:t>表中使用的高效含氯消毒剂是指经卫生安全评价符</w:t>
      </w:r>
      <w:r>
        <w:rPr>
          <w:spacing w:val="5"/>
        </w:rPr>
        <w:t>合要求的合格产品，如二氯异氰尿酸钠、三氯异氰尿酸钠、次氯</w:t>
      </w:r>
      <w:r>
        <w:rPr>
          <w:spacing w:val="5"/>
        </w:rPr>
        <w:t>酸钠等，严格按照消毒剂使用说明书、并在有效期内使用。有效</w:t>
      </w:r>
    </w:p>
    <w:p>
      <w:pPr>
        <w:ind w:left="8260"/>
        <w:spacing w:before="1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—</w:t>
      </w:r>
      <w:r>
        <w:rPr>
          <w:rFonts w:ascii="SimSun" w:hAnsi="SimSun" w:eastAsia="SimSun" w:cs="SimSun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35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—</w:t>
      </w:r>
    </w:p>
    <w:p>
      <w:pPr>
        <w:sectPr>
          <w:pgSz w:w="11906" w:h="16839"/>
          <w:pgMar w:top="1575" w:right="942" w:bottom="2050" w:left="1055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409" w:lineRule="auto"/>
        <w:rPr>
          <w:rFonts w:ascii="Arial"/>
          <w:sz w:val="21"/>
        </w:rPr>
      </w:pPr>
      <w:r/>
    </w:p>
    <w:p>
      <w:pPr>
        <w:pStyle w:val="BodyText"/>
        <w:ind w:left="26"/>
        <w:spacing w:before="113" w:line="234" w:lineRule="auto"/>
        <w:rPr/>
      </w:pPr>
      <w:r>
        <w:rPr>
          <w:spacing w:val="8"/>
        </w:rPr>
        <w:t>氯含量是指含氯消毒剂的有效杀菌成分浓度；</w:t>
      </w:r>
    </w:p>
    <w:p>
      <w:pPr>
        <w:pStyle w:val="BodyText"/>
        <w:ind w:left="32" w:right="10" w:firstLine="613"/>
        <w:spacing w:before="150" w:line="343" w:lineRule="auto"/>
        <w:rPr/>
      </w:pPr>
      <w:r>
        <w:rPr>
          <w:rFonts w:ascii="Times New Roman" w:hAnsi="Times New Roman" w:eastAsia="Times New Roman" w:cs="Times New Roman"/>
          <w:spacing w:val="14"/>
        </w:rPr>
        <w:t>2.</w:t>
      </w:r>
      <w:r>
        <w:rPr>
          <w:spacing w:val="14"/>
        </w:rPr>
        <w:t>传染病消毒根据国家法规《</w:t>
      </w:r>
      <w:r>
        <w:rPr>
          <w:spacing w:val="14"/>
        </w:rPr>
        <w:t xml:space="preserve"> </w:t>
      </w:r>
      <w:r>
        <w:rPr>
          <w:spacing w:val="14"/>
        </w:rPr>
        <w:t>中华人民共和国传染病防治</w:t>
      </w:r>
      <w:r>
        <w:rPr>
          <w:spacing w:val="8"/>
        </w:rPr>
        <w:t>法》规定，配合当地疾病预防控制机构实施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12"/>
        <w:spacing w:before="91" w:line="24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—</w:t>
      </w:r>
      <w:r>
        <w:rPr>
          <w:rFonts w:ascii="SimSun" w:hAnsi="SimSun" w:eastAsia="SimSun" w:cs="SimSun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36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—</w:t>
      </w:r>
    </w:p>
    <w:p>
      <w:pPr>
        <w:spacing w:line="241" w:lineRule="auto"/>
        <w:sectPr>
          <w:headerReference w:type="default" r:id="rId1"/>
          <w:footerReference w:type="default" r:id="rId2"/>
          <w:pgSz w:w="11906" w:h="16839"/>
          <w:pgMar w:top="1575" w:right="1467" w:bottom="2050" w:left="1587" w:header="860" w:footer="1384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145"/>
        <w:spacing w:before="309" w:line="512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3"/>
          <w:position w:val="4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  <w:spacing w:val="23"/>
          <w:position w:val="4"/>
        </w:rPr>
        <w:t>4</w:t>
      </w:r>
    </w:p>
    <w:p>
      <w:pPr>
        <w:spacing w:line="416" w:lineRule="auto"/>
        <w:rPr>
          <w:rFonts w:ascii="Arial"/>
          <w:sz w:val="21"/>
        </w:rPr>
      </w:pPr>
      <w:r/>
    </w:p>
    <w:p>
      <w:pPr>
        <w:ind w:left="4763"/>
        <w:spacing w:before="136" w:line="550" w:lineRule="exact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9"/>
          <w:position w:val="4"/>
        </w:rPr>
        <w:t>卫生保健工作记录（登记）表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4557"/>
        <w:spacing w:before="113" w:line="219" w:lineRule="auto"/>
        <w:rPr/>
      </w:pPr>
      <w:r>
        <w:rPr>
          <w:b/>
          <w:bCs/>
          <w:spacing w:val="4"/>
        </w:rPr>
        <w:t>表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1</w:t>
      </w:r>
      <w:r>
        <w:rPr>
          <w:spacing w:val="4"/>
        </w:rPr>
        <w:t xml:space="preserve">  </w:t>
      </w:r>
      <w:r>
        <w:rPr>
          <w:b/>
          <w:bCs/>
          <w:spacing w:val="4"/>
        </w:rPr>
        <w:t>晨午检及全日健康观察记录表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24"/>
        <w:gridCol w:w="1419"/>
        <w:gridCol w:w="1419"/>
        <w:gridCol w:w="2993"/>
        <w:gridCol w:w="3951"/>
        <w:gridCol w:w="1210"/>
        <w:gridCol w:w="1762"/>
      </w:tblGrid>
      <w:tr>
        <w:trPr>
          <w:trHeight w:val="589" w:hRule="atLeast"/>
        </w:trPr>
        <w:tc>
          <w:tcPr>
            <w:tcW w:w="1424" w:type="dxa"/>
            <w:vAlign w:val="top"/>
            <w:vMerge w:val="restart"/>
            <w:tcBorders>
              <w:bottom w:val="nil"/>
            </w:tcBorders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ind w:left="479"/>
              <w:spacing w:before="113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7"/>
              </w:rPr>
              <w:t>日期</w:t>
            </w:r>
          </w:p>
        </w:tc>
        <w:tc>
          <w:tcPr>
            <w:tcW w:w="1419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left="405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姓名</w:t>
            </w:r>
          </w:p>
        </w:tc>
        <w:tc>
          <w:tcPr>
            <w:tcW w:w="1419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班级</w:t>
            </w:r>
          </w:p>
        </w:tc>
        <w:tc>
          <w:tcPr>
            <w:tcW w:w="2993" w:type="dxa"/>
            <w:vAlign w:val="top"/>
          </w:tcPr>
          <w:p>
            <w:pPr>
              <w:ind w:left="873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晨检情况</w:t>
            </w:r>
          </w:p>
        </w:tc>
        <w:tc>
          <w:tcPr>
            <w:tcW w:w="3951" w:type="dxa"/>
            <w:vAlign w:val="top"/>
            <w:vMerge w:val="restart"/>
            <w:tcBorders>
              <w:bottom w:val="nil"/>
            </w:tcBorders>
          </w:tcPr>
          <w:p>
            <w:pPr>
              <w:ind w:left="929" w:right="904" w:firstLine="175"/>
              <w:spacing w:before="190" w:line="25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3"/>
              </w:rPr>
              <w:t>全日健康观察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9"/>
              </w:rPr>
              <w:t>（症状与体检）</w:t>
            </w:r>
          </w:p>
        </w:tc>
        <w:tc>
          <w:tcPr>
            <w:tcW w:w="1210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left="302"/>
              <w:spacing w:before="114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处理</w:t>
            </w:r>
          </w:p>
        </w:tc>
        <w:tc>
          <w:tcPr>
            <w:tcW w:w="1762" w:type="dxa"/>
            <w:vAlign w:val="top"/>
            <w:vMerge w:val="restart"/>
            <w:tcBorders>
              <w:bottom w:val="nil"/>
            </w:tcBorders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113" w:line="23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检查者</w:t>
            </w:r>
          </w:p>
        </w:tc>
      </w:tr>
      <w:tr>
        <w:trPr>
          <w:trHeight w:val="585" w:hRule="atLeast"/>
        </w:trPr>
        <w:tc>
          <w:tcPr>
            <w:tcW w:w="142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3" w:type="dxa"/>
            <w:vAlign w:val="top"/>
          </w:tcPr>
          <w:p>
            <w:pPr>
              <w:ind w:left="404"/>
              <w:spacing w:before="183" w:line="20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家长主诉与检查</w:t>
            </w:r>
          </w:p>
        </w:tc>
        <w:tc>
          <w:tcPr>
            <w:tcW w:w="39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4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4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4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4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14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769"/>
        <w:spacing w:before="181" w:line="225" w:lineRule="auto"/>
        <w:rPr/>
      </w:pPr>
      <w:r>
        <w:rPr>
          <w:spacing w:val="9"/>
        </w:rPr>
        <w:t>备注：记录晨午检和全日健康观察中发现的儿童异常</w:t>
      </w:r>
      <w:r>
        <w:rPr>
          <w:spacing w:val="8"/>
        </w:rPr>
        <w:t>情况。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left="13082"/>
        <w:spacing w:before="81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37 —</w:t>
      </w:r>
    </w:p>
    <w:p>
      <w:pPr>
        <w:spacing w:line="369" w:lineRule="exact"/>
        <w:sectPr>
          <w:headerReference w:type="default" r:id="rId36"/>
          <w:footerReference w:type="default" r:id="rId37"/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4420"/>
        <w:spacing w:before="113" w:line="219" w:lineRule="auto"/>
        <w:rPr/>
      </w:pPr>
      <w:r>
        <w:rPr>
          <w:b/>
          <w:bCs/>
          <w:spacing w:val="3"/>
        </w:rPr>
        <w:t>表</w:t>
      </w:r>
      <w:r>
        <w:rPr>
          <w:spacing w:val="-23"/>
        </w:rPr>
        <w:t xml:space="preserve"> </w:t>
      </w:r>
      <w:r>
        <w:rPr>
          <w:b/>
          <w:bCs/>
          <w:spacing w:val="3"/>
        </w:rPr>
        <w:t>2</w:t>
      </w:r>
      <w:r>
        <w:rPr>
          <w:spacing w:val="32"/>
        </w:rPr>
        <w:t xml:space="preserve">  </w:t>
      </w:r>
      <w:r>
        <w:rPr>
          <w:b/>
          <w:bCs/>
          <w:spacing w:val="3"/>
        </w:rPr>
        <w:t>在园（所）儿童带药服药记录表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26"/>
        <w:gridCol w:w="1318"/>
        <w:gridCol w:w="1895"/>
        <w:gridCol w:w="2213"/>
        <w:gridCol w:w="2496"/>
        <w:gridCol w:w="2177"/>
        <w:gridCol w:w="2553"/>
      </w:tblGrid>
      <w:tr>
        <w:trPr>
          <w:trHeight w:val="649" w:hRule="atLeast"/>
        </w:trPr>
        <w:tc>
          <w:tcPr>
            <w:tcW w:w="1526" w:type="dxa"/>
            <w:vAlign w:val="top"/>
          </w:tcPr>
          <w:p>
            <w:pPr>
              <w:ind w:left="532"/>
              <w:spacing w:before="215" w:line="22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7"/>
              </w:rPr>
              <w:t>日期</w:t>
            </w:r>
          </w:p>
        </w:tc>
        <w:tc>
          <w:tcPr>
            <w:tcW w:w="1318" w:type="dxa"/>
            <w:vAlign w:val="top"/>
          </w:tcPr>
          <w:p>
            <w:pPr>
              <w:ind w:left="356"/>
              <w:spacing w:before="215" w:line="22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班级</w:t>
            </w:r>
          </w:p>
        </w:tc>
        <w:tc>
          <w:tcPr>
            <w:tcW w:w="1895" w:type="dxa"/>
            <w:vAlign w:val="top"/>
          </w:tcPr>
          <w:p>
            <w:pPr>
              <w:ind w:left="643"/>
              <w:spacing w:before="215" w:line="22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姓名</w:t>
            </w:r>
          </w:p>
        </w:tc>
        <w:tc>
          <w:tcPr>
            <w:tcW w:w="2213" w:type="dxa"/>
            <w:vAlign w:val="top"/>
          </w:tcPr>
          <w:p>
            <w:pPr>
              <w:ind w:left="502"/>
              <w:spacing w:before="215" w:line="22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药物名称</w:t>
            </w:r>
          </w:p>
        </w:tc>
        <w:tc>
          <w:tcPr>
            <w:tcW w:w="2496" w:type="dxa"/>
            <w:vAlign w:val="top"/>
          </w:tcPr>
          <w:p>
            <w:pPr>
              <w:ind w:left="125"/>
              <w:spacing w:before="215" w:line="22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7"/>
              </w:rPr>
              <w:t>服用剂量和时间</w:t>
            </w:r>
          </w:p>
        </w:tc>
        <w:tc>
          <w:tcPr>
            <w:tcW w:w="2177" w:type="dxa"/>
            <w:vAlign w:val="top"/>
          </w:tcPr>
          <w:p>
            <w:pPr>
              <w:ind w:left="476"/>
              <w:spacing w:before="215" w:line="22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家长签字</w:t>
            </w:r>
          </w:p>
        </w:tc>
        <w:tc>
          <w:tcPr>
            <w:tcW w:w="2553" w:type="dxa"/>
            <w:vAlign w:val="top"/>
          </w:tcPr>
          <w:p>
            <w:pPr>
              <w:ind w:left="145"/>
              <w:spacing w:before="215" w:line="22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喂药时间及签字</w:t>
            </w:r>
          </w:p>
        </w:tc>
      </w:tr>
      <w:tr>
        <w:trPr>
          <w:trHeight w:val="584" w:hRule="atLeast"/>
        </w:trPr>
        <w:tc>
          <w:tcPr>
            <w:tcW w:w="15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5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5" w:hRule="atLeast"/>
        </w:trPr>
        <w:tc>
          <w:tcPr>
            <w:tcW w:w="15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5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5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15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115"/>
        <w:spacing w:before="81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38 —</w:t>
      </w:r>
    </w:p>
    <w:p>
      <w:pPr>
        <w:spacing w:line="369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5543"/>
        <w:spacing w:before="114" w:line="238" w:lineRule="auto"/>
        <w:rPr/>
      </w:pPr>
      <w:r>
        <w:rPr>
          <w:b/>
          <w:bCs/>
        </w:rPr>
        <w:t>表</w:t>
      </w:r>
      <w:r>
        <w:rPr>
          <w:spacing w:val="-34"/>
        </w:rPr>
        <w:t xml:space="preserve"> </w:t>
      </w:r>
      <w:r>
        <w:rPr>
          <w:b/>
          <w:bCs/>
        </w:rPr>
        <w:t>3</w:t>
      </w:r>
      <w:r>
        <w:rPr>
          <w:spacing w:val="34"/>
        </w:rPr>
        <w:t xml:space="preserve">  </w:t>
      </w:r>
      <w:r>
        <w:rPr>
          <w:b/>
          <w:bCs/>
        </w:rPr>
        <w:t>儿童出勤登记表</w:t>
      </w:r>
    </w:p>
    <w:p>
      <w:pPr>
        <w:pStyle w:val="BodyText"/>
        <w:ind w:left="135"/>
        <w:spacing w:before="17" w:line="219" w:lineRule="auto"/>
        <w:rPr/>
      </w:pPr>
      <w:r>
        <w:rPr>
          <w:spacing w:val="-1"/>
        </w:rPr>
        <w:t>班级：</w:t>
      </w:r>
      <w:r>
        <w:rPr>
          <w:spacing w:val="3"/>
        </w:rPr>
        <w:t xml:space="preserve">                </w:t>
      </w:r>
      <w:r>
        <w:rPr>
          <w:spacing w:val="-1"/>
        </w:rPr>
        <w:t>年</w:t>
      </w:r>
      <w:r>
        <w:rPr>
          <w:spacing w:val="-1"/>
        </w:rPr>
        <w:t xml:space="preserve">      </w:t>
      </w:r>
      <w:r>
        <w:rPr>
          <w:spacing w:val="-1"/>
        </w:rPr>
        <w:t>月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76"/>
        <w:gridCol w:w="941"/>
        <w:gridCol w:w="896"/>
        <w:gridCol w:w="949"/>
        <w:gridCol w:w="949"/>
        <w:gridCol w:w="950"/>
        <w:gridCol w:w="3758"/>
        <w:gridCol w:w="1065"/>
        <w:gridCol w:w="3094"/>
      </w:tblGrid>
      <w:tr>
        <w:trPr>
          <w:trHeight w:val="589" w:hRule="atLeast"/>
        </w:trPr>
        <w:tc>
          <w:tcPr>
            <w:tcW w:w="1576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姓名</w:t>
            </w:r>
          </w:p>
        </w:tc>
        <w:tc>
          <w:tcPr>
            <w:tcW w:w="9508" w:type="dxa"/>
            <w:vAlign w:val="top"/>
            <w:gridSpan w:val="7"/>
          </w:tcPr>
          <w:p>
            <w:pPr>
              <w:ind w:left="4521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7"/>
              </w:rPr>
              <w:t>日期</w:t>
            </w:r>
          </w:p>
        </w:tc>
        <w:tc>
          <w:tcPr>
            <w:tcW w:w="3094" w:type="dxa"/>
            <w:vAlign w:val="top"/>
            <w:vMerge w:val="restart"/>
            <w:tcBorders>
              <w:bottom w:val="nil"/>
            </w:tcBorders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ind w:left="1241"/>
              <w:spacing w:before="114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备注</w:t>
            </w:r>
          </w:p>
        </w:tc>
      </w:tr>
      <w:tr>
        <w:trPr>
          <w:trHeight w:val="584" w:hRule="atLeast"/>
        </w:trPr>
        <w:tc>
          <w:tcPr>
            <w:tcW w:w="15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1" w:type="dxa"/>
            <w:vAlign w:val="top"/>
          </w:tcPr>
          <w:p>
            <w:pPr>
              <w:pStyle w:val="TableText"/>
              <w:ind w:left="388"/>
              <w:spacing w:before="143" w:line="419" w:lineRule="exact"/>
              <w:rPr/>
            </w:pPr>
            <w:r>
              <w:rPr>
                <w:position w:val="2"/>
              </w:rPr>
              <w:t>1</w:t>
            </w:r>
          </w:p>
        </w:tc>
        <w:tc>
          <w:tcPr>
            <w:tcW w:w="896" w:type="dxa"/>
            <w:vAlign w:val="top"/>
          </w:tcPr>
          <w:p>
            <w:pPr>
              <w:pStyle w:val="TableText"/>
              <w:ind w:left="417"/>
              <w:spacing w:before="143" w:line="419" w:lineRule="exact"/>
              <w:rPr/>
            </w:pPr>
            <w:r>
              <w:rPr>
                <w:position w:val="2"/>
              </w:rPr>
              <w:t>2</w:t>
            </w:r>
          </w:p>
        </w:tc>
        <w:tc>
          <w:tcPr>
            <w:tcW w:w="949" w:type="dxa"/>
            <w:vAlign w:val="top"/>
          </w:tcPr>
          <w:p>
            <w:pPr>
              <w:pStyle w:val="TableText"/>
              <w:ind w:left="451"/>
              <w:spacing w:before="143" w:line="419" w:lineRule="exact"/>
              <w:rPr/>
            </w:pPr>
            <w:r>
              <w:rPr>
                <w:position w:val="2"/>
              </w:rPr>
              <w:t>3</w:t>
            </w:r>
          </w:p>
        </w:tc>
        <w:tc>
          <w:tcPr>
            <w:tcW w:w="949" w:type="dxa"/>
            <w:vAlign w:val="top"/>
          </w:tcPr>
          <w:p>
            <w:pPr>
              <w:pStyle w:val="TableText"/>
              <w:ind w:left="445"/>
              <w:spacing w:before="143" w:line="419" w:lineRule="exact"/>
              <w:rPr/>
            </w:pPr>
            <w:r>
              <w:rPr>
                <w:position w:val="2"/>
              </w:rPr>
              <w:t>4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left="456"/>
              <w:spacing w:before="250" w:line="189" w:lineRule="auto"/>
              <w:rPr/>
            </w:pPr>
            <w:r>
              <w:rPr/>
              <w:t>5</w:t>
            </w:r>
          </w:p>
        </w:tc>
        <w:tc>
          <w:tcPr>
            <w:tcW w:w="3758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1"/>
              <w:spacing w:before="89" w:line="98" w:lineRule="exact"/>
              <w:rPr/>
            </w:pPr>
            <w:r>
              <w:rPr>
                <w:spacing w:val="4"/>
                <w:position w:val="2"/>
              </w:rPr>
              <w:t>……</w:t>
            </w:r>
          </w:p>
        </w:tc>
        <w:tc>
          <w:tcPr>
            <w:tcW w:w="1065" w:type="dxa"/>
            <w:vAlign w:val="top"/>
          </w:tcPr>
          <w:p>
            <w:pPr>
              <w:pStyle w:val="TableText"/>
              <w:ind w:left="385"/>
              <w:spacing w:before="143" w:line="419" w:lineRule="exact"/>
              <w:rPr/>
            </w:pPr>
            <w:r>
              <w:rPr>
                <w:spacing w:val="-2"/>
                <w:position w:val="2"/>
              </w:rPr>
              <w:t>31</w:t>
            </w:r>
          </w:p>
        </w:tc>
        <w:tc>
          <w:tcPr>
            <w:tcW w:w="30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5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5" w:hRule="atLeast"/>
        </w:trPr>
        <w:tc>
          <w:tcPr>
            <w:tcW w:w="15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5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5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15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29"/>
        <w:spacing w:before="52" w:line="228" w:lineRule="auto"/>
        <w:rPr/>
      </w:pPr>
      <w:r>
        <w:rPr/>
        <w:t>备注：</w:t>
      </w:r>
    </w:p>
    <w:p>
      <w:pPr>
        <w:pStyle w:val="BodyText"/>
        <w:ind w:left="150"/>
        <w:spacing w:line="465" w:lineRule="exact"/>
        <w:rPr/>
      </w:pPr>
      <w:r>
        <w:rPr>
          <w:rFonts w:ascii="Times New Roman" w:hAnsi="Times New Roman" w:eastAsia="Times New Roman" w:cs="Times New Roman"/>
          <w:spacing w:val="2"/>
          <w:position w:val="2"/>
        </w:rPr>
        <w:t>1.“√”</w:t>
      </w:r>
      <w:r>
        <w:rPr>
          <w:spacing w:val="2"/>
          <w:position w:val="2"/>
        </w:rPr>
        <w:t>代表出勤，</w:t>
      </w:r>
      <w:r>
        <w:rPr>
          <w:rFonts w:ascii="Times New Roman" w:hAnsi="Times New Roman" w:eastAsia="Times New Roman" w:cs="Times New Roman"/>
          <w:spacing w:val="2"/>
          <w:position w:val="2"/>
        </w:rPr>
        <w:t>“</w:t>
      </w:r>
      <w:r>
        <w:rPr>
          <w:rFonts w:ascii="Times New Roman" w:hAnsi="Times New Roman" w:eastAsia="Times New Roman" w:cs="Times New Roman"/>
          <w:spacing w:val="-22"/>
          <w:position w:val="2"/>
        </w:rPr>
        <w:t xml:space="preserve"> </w:t>
      </w:r>
      <w:r>
        <w:rPr>
          <w:spacing w:val="2"/>
          <w:position w:val="2"/>
        </w:rPr>
        <w:t>〇</w:t>
      </w:r>
      <w:r>
        <w:rPr>
          <w:rFonts w:ascii="Times New Roman" w:hAnsi="Times New Roman" w:eastAsia="Times New Roman" w:cs="Times New Roman"/>
          <w:spacing w:val="2"/>
          <w:position w:val="2"/>
        </w:rPr>
        <w:t>”</w:t>
      </w:r>
      <w:r>
        <w:rPr>
          <w:spacing w:val="2"/>
          <w:position w:val="2"/>
        </w:rPr>
        <w:t>代表缺勤；</w:t>
      </w:r>
    </w:p>
    <w:p>
      <w:pPr>
        <w:pStyle w:val="BodyText"/>
        <w:ind w:left="119"/>
        <w:spacing w:line="468" w:lineRule="exact"/>
        <w:rPr/>
      </w:pPr>
      <w:r>
        <w:rPr>
          <w:rFonts w:ascii="Times New Roman" w:hAnsi="Times New Roman" w:eastAsia="Times New Roman" w:cs="Times New Roman"/>
          <w:spacing w:val="5"/>
          <w:position w:val="3"/>
        </w:rPr>
        <w:t>2.</w:t>
      </w:r>
      <w:r>
        <w:rPr>
          <w:spacing w:val="5"/>
          <w:position w:val="3"/>
        </w:rPr>
        <w:t>缺勤儿童查明原因后在</w:t>
      </w:r>
      <w:r>
        <w:rPr>
          <w:rFonts w:ascii="Times New Roman" w:hAnsi="Times New Roman" w:eastAsia="Times New Roman" w:cs="Times New Roman"/>
          <w:spacing w:val="5"/>
          <w:position w:val="3"/>
        </w:rPr>
        <w:t>“</w:t>
      </w:r>
      <w:r>
        <w:rPr>
          <w:rFonts w:ascii="Times New Roman" w:hAnsi="Times New Roman" w:eastAsia="Times New Roman" w:cs="Times New Roman"/>
          <w:spacing w:val="-21"/>
          <w:position w:val="3"/>
        </w:rPr>
        <w:t xml:space="preserve"> </w:t>
      </w:r>
      <w:r>
        <w:rPr>
          <w:spacing w:val="5"/>
          <w:position w:val="3"/>
        </w:rPr>
        <w:t>〇</w:t>
      </w:r>
      <w:r>
        <w:rPr>
          <w:rFonts w:ascii="Times New Roman" w:hAnsi="Times New Roman" w:eastAsia="Times New Roman" w:cs="Times New Roman"/>
          <w:spacing w:val="5"/>
          <w:position w:val="3"/>
        </w:rPr>
        <w:t>”</w:t>
      </w:r>
      <w:r>
        <w:rPr>
          <w:rFonts w:ascii="Times New Roman" w:hAnsi="Times New Roman" w:eastAsia="Times New Roman" w:cs="Times New Roman"/>
          <w:spacing w:val="-21"/>
          <w:position w:val="3"/>
        </w:rPr>
        <w:t xml:space="preserve"> </w:t>
      </w:r>
      <w:r>
        <w:rPr>
          <w:spacing w:val="5"/>
          <w:position w:val="3"/>
        </w:rPr>
        <w:t>内补全相应的符号：</w:t>
      </w:r>
      <w:r>
        <w:rPr>
          <w:rFonts w:ascii="Times New Roman" w:hAnsi="Times New Roman" w:eastAsia="Times New Roman" w:cs="Times New Roman"/>
          <w:spacing w:val="5"/>
          <w:position w:val="3"/>
        </w:rPr>
        <w:t>“</w:t>
      </w:r>
      <w:r>
        <w:rPr>
          <w:rFonts w:ascii="Times New Roman" w:hAnsi="Times New Roman" w:eastAsia="Times New Roman" w:cs="Times New Roman"/>
          <w:spacing w:val="-49"/>
          <w:position w:val="3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3"/>
        </w:rPr>
        <w:t>×”</w:t>
      </w:r>
      <w:r>
        <w:rPr>
          <w:spacing w:val="5"/>
          <w:position w:val="3"/>
        </w:rPr>
        <w:t>代表</w:t>
      </w:r>
      <w:r>
        <w:rPr>
          <w:spacing w:val="4"/>
          <w:position w:val="3"/>
        </w:rPr>
        <w:t>病假，</w:t>
      </w:r>
      <w:r>
        <w:rPr>
          <w:rFonts w:ascii="Times New Roman" w:hAnsi="Times New Roman" w:eastAsia="Times New Roman" w:cs="Times New Roman"/>
          <w:spacing w:val="4"/>
          <w:position w:val="3"/>
        </w:rPr>
        <w:t>“—”</w:t>
      </w:r>
      <w:r>
        <w:rPr>
          <w:spacing w:val="4"/>
          <w:position w:val="3"/>
        </w:rPr>
        <w:t>代表事假；</w:t>
      </w:r>
    </w:p>
    <w:p>
      <w:pPr>
        <w:pStyle w:val="BodyText"/>
        <w:ind w:left="125"/>
        <w:spacing w:line="505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3.</w:t>
      </w:r>
      <w:r>
        <w:rPr>
          <w:rFonts w:ascii="Times New Roman" w:hAnsi="Times New Roman" w:eastAsia="Times New Roman" w:cs="Times New Roman"/>
          <w:spacing w:val="-16"/>
          <w:position w:val="4"/>
        </w:rPr>
        <w:t xml:space="preserve"> </w:t>
      </w:r>
      <w:r>
        <w:rPr>
          <w:spacing w:val="5"/>
          <w:position w:val="4"/>
        </w:rPr>
        <w:t>因病缺勤，需在备注栏注明疾病名称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ind w:left="13082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39 —</w:t>
      </w:r>
    </w:p>
    <w:p>
      <w:pPr>
        <w:spacing w:line="368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5876"/>
        <w:spacing w:before="113" w:line="219" w:lineRule="auto"/>
        <w:rPr/>
      </w:pPr>
      <w:r>
        <w:rPr>
          <w:b/>
          <w:bCs/>
          <w:spacing w:val="1"/>
        </w:rPr>
        <w:t>表</w:t>
      </w:r>
      <w:r>
        <w:rPr>
          <w:spacing w:val="-35"/>
        </w:rPr>
        <w:t xml:space="preserve"> </w:t>
      </w:r>
      <w:r>
        <w:rPr>
          <w:b/>
          <w:bCs/>
          <w:spacing w:val="1"/>
        </w:rPr>
        <w:t>4</w:t>
      </w:r>
      <w:r>
        <w:rPr>
          <w:spacing w:val="33"/>
        </w:rPr>
        <w:t xml:space="preserve">  </w:t>
      </w:r>
      <w:r>
        <w:rPr>
          <w:b/>
          <w:bCs/>
          <w:spacing w:val="1"/>
        </w:rPr>
        <w:t>儿童传染病登记表</w:t>
      </w:r>
    </w:p>
    <w:tbl>
      <w:tblPr>
        <w:tblStyle w:val="TableNormal"/>
        <w:tblW w:w="1517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1"/>
        <w:gridCol w:w="571"/>
        <w:gridCol w:w="610"/>
        <w:gridCol w:w="1071"/>
        <w:gridCol w:w="786"/>
        <w:gridCol w:w="726"/>
        <w:gridCol w:w="1177"/>
        <w:gridCol w:w="704"/>
        <w:gridCol w:w="1177"/>
        <w:gridCol w:w="704"/>
        <w:gridCol w:w="938"/>
        <w:gridCol w:w="704"/>
        <w:gridCol w:w="1165"/>
        <w:gridCol w:w="720"/>
        <w:gridCol w:w="808"/>
        <w:gridCol w:w="720"/>
        <w:gridCol w:w="726"/>
        <w:gridCol w:w="708"/>
      </w:tblGrid>
      <w:tr>
        <w:trPr>
          <w:trHeight w:val="409" w:hRule="atLeast"/>
        </w:trPr>
        <w:tc>
          <w:tcPr>
            <w:tcW w:w="116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116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姓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 xml:space="preserve">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名</w:t>
            </w:r>
          </w:p>
        </w:tc>
        <w:tc>
          <w:tcPr>
            <w:tcW w:w="57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49"/>
              <w:spacing w:before="126" w:line="20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性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 xml:space="preserve">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别</w:t>
            </w:r>
          </w:p>
        </w:tc>
        <w:tc>
          <w:tcPr>
            <w:tcW w:w="61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49"/>
              <w:spacing w:before="146" w:line="20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 xml:space="preserve">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龄</w:t>
            </w:r>
          </w:p>
        </w:tc>
        <w:tc>
          <w:tcPr>
            <w:tcW w:w="1071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301" w:right="216" w:hanging="70"/>
              <w:spacing w:before="113" w:line="22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发病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7"/>
              </w:rPr>
              <w:t>日期</w:t>
            </w:r>
          </w:p>
        </w:tc>
        <w:tc>
          <w:tcPr>
            <w:tcW w:w="9609" w:type="dxa"/>
            <w:vAlign w:val="top"/>
            <w:gridSpan w:val="11"/>
          </w:tcPr>
          <w:p>
            <w:pPr>
              <w:ind w:left="4015"/>
              <w:spacing w:before="41" w:line="18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7"/>
              </w:rPr>
              <w:t>传染病名称</w:t>
            </w:r>
          </w:p>
        </w:tc>
        <w:tc>
          <w:tcPr>
            <w:tcW w:w="72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49"/>
              <w:spacing w:before="195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7"/>
                <w:w w:val="120"/>
              </w:rPr>
              <w:t>诊断单位</w:t>
            </w:r>
          </w:p>
        </w:tc>
        <w:tc>
          <w:tcPr>
            <w:tcW w:w="7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49"/>
              <w:spacing w:before="200" w:line="19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7"/>
              </w:rPr>
              <w:t>诊断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7"/>
                <w:position w:val="2"/>
              </w:rPr>
              <w:t>日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23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7"/>
              </w:rPr>
              <w:t>期</w:t>
            </w:r>
          </w:p>
        </w:tc>
        <w:tc>
          <w:tcPr>
            <w:tcW w:w="70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49"/>
              <w:spacing w:before="192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处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 xml:space="preserve">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置</w:t>
            </w:r>
          </w:p>
        </w:tc>
      </w:tr>
      <w:tr>
        <w:trPr>
          <w:trHeight w:val="1603" w:hRule="atLeast"/>
        </w:trPr>
        <w:tc>
          <w:tcPr>
            <w:tcW w:w="116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6" w:type="dxa"/>
            <w:vAlign w:val="top"/>
            <w:textDirection w:val="tbRlV"/>
          </w:tcPr>
          <w:p>
            <w:pPr>
              <w:ind w:right="5"/>
              <w:spacing w:before="232" w:line="197" w:lineRule="auto"/>
              <w:jc w:val="right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0"/>
              </w:rPr>
              <w:t>手足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0"/>
                <w:position w:val="2"/>
              </w:rPr>
              <w:t>口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0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0"/>
              </w:rPr>
              <w:t>病</w:t>
            </w:r>
          </w:p>
        </w:tc>
        <w:tc>
          <w:tcPr>
            <w:tcW w:w="726" w:type="dxa"/>
            <w:vAlign w:val="top"/>
            <w:textDirection w:val="tbRlV"/>
          </w:tcPr>
          <w:p>
            <w:pPr>
              <w:ind w:left="39"/>
              <w:spacing w:before="202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5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痘</w:t>
            </w:r>
          </w:p>
        </w:tc>
        <w:tc>
          <w:tcPr>
            <w:tcW w:w="1177" w:type="dxa"/>
            <w:vAlign w:val="top"/>
          </w:tcPr>
          <w:p>
            <w:pPr>
              <w:ind w:left="127" w:right="107" w:firstLine="2"/>
              <w:spacing w:before="38" w:line="22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流行性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腮腺炎</w:t>
            </w:r>
          </w:p>
        </w:tc>
        <w:tc>
          <w:tcPr>
            <w:tcW w:w="704" w:type="dxa"/>
            <w:vAlign w:val="top"/>
            <w:textDirection w:val="tbRlV"/>
          </w:tcPr>
          <w:p>
            <w:pPr>
              <w:ind w:left="39"/>
              <w:spacing w:before="164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猩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红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8"/>
              </w:rPr>
              <w:t>热</w:t>
            </w:r>
          </w:p>
        </w:tc>
        <w:tc>
          <w:tcPr>
            <w:tcW w:w="1177" w:type="dxa"/>
            <w:vAlign w:val="top"/>
          </w:tcPr>
          <w:p>
            <w:pPr>
              <w:ind w:left="145"/>
              <w:spacing w:before="39" w:line="21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急性出</w:t>
            </w:r>
          </w:p>
          <w:p>
            <w:pPr>
              <w:ind w:left="279" w:right="106" w:hanging="158"/>
              <w:spacing w:before="1" w:line="22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血性结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膜炎</w:t>
            </w:r>
          </w:p>
        </w:tc>
        <w:tc>
          <w:tcPr>
            <w:tcW w:w="704" w:type="dxa"/>
            <w:vAlign w:val="top"/>
          </w:tcPr>
          <w:p>
            <w:pPr>
              <w:ind w:left="209" w:right="189" w:firstLine="3"/>
              <w:spacing w:before="40" w:line="21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4"/>
              </w:rPr>
              <w:t>痢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0"/>
              </w:rPr>
              <w:t>疾</w:t>
            </w:r>
          </w:p>
        </w:tc>
        <w:tc>
          <w:tcPr>
            <w:tcW w:w="938" w:type="dxa"/>
            <w:vAlign w:val="top"/>
            <w:textDirection w:val="tbRlV"/>
          </w:tcPr>
          <w:p>
            <w:pPr>
              <w:ind w:left="39"/>
              <w:spacing w:before="305" w:line="19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麻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疹</w:t>
            </w:r>
          </w:p>
        </w:tc>
        <w:tc>
          <w:tcPr>
            <w:tcW w:w="704" w:type="dxa"/>
            <w:vAlign w:val="top"/>
            <w:textDirection w:val="tbRlV"/>
          </w:tcPr>
          <w:p>
            <w:pPr>
              <w:ind w:left="68"/>
              <w:spacing w:before="189" w:line="20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8"/>
              </w:rPr>
              <w:t>风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6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"/>
              </w:rPr>
              <w:t>疹</w:t>
            </w:r>
          </w:p>
        </w:tc>
        <w:tc>
          <w:tcPr>
            <w:tcW w:w="1165" w:type="dxa"/>
            <w:vAlign w:val="top"/>
          </w:tcPr>
          <w:p>
            <w:pPr>
              <w:ind w:left="274"/>
              <w:spacing w:before="39" w:line="21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传染</w:t>
            </w:r>
          </w:p>
          <w:p>
            <w:pPr>
              <w:ind w:left="446" w:right="260" w:hanging="155"/>
              <w:spacing w:before="1" w:line="22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性肝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炎</w:t>
            </w:r>
          </w:p>
        </w:tc>
        <w:tc>
          <w:tcPr>
            <w:tcW w:w="720" w:type="dxa"/>
            <w:vAlign w:val="top"/>
            <w:textDirection w:val="tbRlV"/>
          </w:tcPr>
          <w:p>
            <w:pPr>
              <w:ind w:left="39"/>
              <w:spacing w:before="194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其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6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4"/>
              </w:rPr>
              <w:t>它</w:t>
            </w:r>
          </w:p>
        </w:tc>
        <w:tc>
          <w:tcPr>
            <w:tcW w:w="8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1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1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5" w:hRule="atLeast"/>
        </w:trPr>
        <w:tc>
          <w:tcPr>
            <w:tcW w:w="11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5" w:hRule="atLeast"/>
        </w:trPr>
        <w:tc>
          <w:tcPr>
            <w:tcW w:w="11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1161" w:type="dxa"/>
            <w:vAlign w:val="top"/>
          </w:tcPr>
          <w:p>
            <w:pPr>
              <w:ind w:left="253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合计</w:t>
            </w:r>
          </w:p>
        </w:tc>
        <w:tc>
          <w:tcPr>
            <w:tcW w:w="5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8"/>
        <w:spacing w:before="15" w:line="504" w:lineRule="exact"/>
        <w:rPr/>
      </w:pPr>
      <w:r>
        <w:rPr>
          <w:spacing w:val="7"/>
          <w:position w:val="3"/>
        </w:rPr>
        <w:t>备注：患某种传染病在该栏内划</w:t>
      </w:r>
      <w:r>
        <w:rPr>
          <w:rFonts w:ascii="Times New Roman" w:hAnsi="Times New Roman" w:eastAsia="Times New Roman" w:cs="Times New Roman"/>
          <w:spacing w:val="7"/>
          <w:position w:val="3"/>
        </w:rPr>
        <w:t>“√”</w:t>
      </w:r>
      <w:r>
        <w:rPr>
          <w:spacing w:val="7"/>
          <w:position w:val="3"/>
        </w:rPr>
        <w:t>。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14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40 —</w:t>
      </w:r>
    </w:p>
    <w:p>
      <w:pPr>
        <w:spacing w:line="368" w:lineRule="exact"/>
        <w:sectPr>
          <w:headerReference w:type="default" r:id="rId38"/>
          <w:footerReference w:type="default" r:id="rId39"/>
          <w:pgSz w:w="16839" w:h="11906"/>
          <w:pgMar w:top="1508" w:right="828" w:bottom="1606" w:left="828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4261"/>
        <w:spacing w:before="113" w:line="219" w:lineRule="auto"/>
        <w:rPr/>
      </w:pPr>
      <w:r>
        <w:rPr>
          <w:b/>
          <w:bCs/>
          <w:spacing w:val="3"/>
        </w:rPr>
        <w:t>表</w:t>
      </w:r>
      <w:r>
        <w:rPr>
          <w:spacing w:val="-21"/>
        </w:rPr>
        <w:t xml:space="preserve"> </w:t>
      </w:r>
      <w:r>
        <w:rPr>
          <w:b/>
          <w:bCs/>
          <w:spacing w:val="3"/>
        </w:rPr>
        <w:t>5</w:t>
      </w:r>
      <w:r>
        <w:rPr>
          <w:spacing w:val="33"/>
        </w:rPr>
        <w:t xml:space="preserve">  </w:t>
      </w:r>
      <w:r>
        <w:rPr>
          <w:b/>
          <w:bCs/>
          <w:spacing w:val="3"/>
        </w:rPr>
        <w:t>儿童营养性疾病及常见疾病登记表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46"/>
        <w:gridCol w:w="2508"/>
        <w:gridCol w:w="2865"/>
        <w:gridCol w:w="2593"/>
        <w:gridCol w:w="2462"/>
        <w:gridCol w:w="1404"/>
      </w:tblGrid>
      <w:tr>
        <w:trPr>
          <w:trHeight w:val="589" w:hRule="atLeast"/>
        </w:trPr>
        <w:tc>
          <w:tcPr>
            <w:tcW w:w="2346" w:type="dxa"/>
            <w:vAlign w:val="top"/>
          </w:tcPr>
          <w:p>
            <w:pPr>
              <w:ind w:left="874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班级</w:t>
            </w:r>
          </w:p>
        </w:tc>
        <w:tc>
          <w:tcPr>
            <w:tcW w:w="2508" w:type="dxa"/>
            <w:vAlign w:val="top"/>
          </w:tcPr>
          <w:p>
            <w:pPr>
              <w:ind w:left="949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姓名</w:t>
            </w:r>
          </w:p>
        </w:tc>
        <w:tc>
          <w:tcPr>
            <w:tcW w:w="2865" w:type="dxa"/>
            <w:vAlign w:val="top"/>
          </w:tcPr>
          <w:p>
            <w:pPr>
              <w:ind w:left="809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疾病名称</w:t>
            </w:r>
          </w:p>
        </w:tc>
        <w:tc>
          <w:tcPr>
            <w:tcW w:w="2593" w:type="dxa"/>
            <w:vAlign w:val="top"/>
          </w:tcPr>
          <w:p>
            <w:pPr>
              <w:ind w:left="676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确诊日期</w:t>
            </w:r>
          </w:p>
        </w:tc>
        <w:tc>
          <w:tcPr>
            <w:tcW w:w="2462" w:type="dxa"/>
            <w:vAlign w:val="top"/>
          </w:tcPr>
          <w:p>
            <w:pPr>
              <w:ind w:left="457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干预与治疗</w:t>
            </w:r>
          </w:p>
        </w:tc>
        <w:tc>
          <w:tcPr>
            <w:tcW w:w="1404" w:type="dxa"/>
            <w:vAlign w:val="top"/>
          </w:tcPr>
          <w:p>
            <w:pPr>
              <w:ind w:left="412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转归</w:t>
            </w:r>
          </w:p>
        </w:tc>
      </w:tr>
      <w:tr>
        <w:trPr>
          <w:trHeight w:val="584" w:hRule="atLeast"/>
        </w:trPr>
        <w:tc>
          <w:tcPr>
            <w:tcW w:w="23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23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23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23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23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30" w:firstLine="639"/>
        <w:spacing w:before="56" w:line="256" w:lineRule="auto"/>
        <w:rPr/>
      </w:pPr>
      <w:r>
        <w:rPr>
          <w:spacing w:val="2"/>
        </w:rPr>
        <w:t>备注：登记范围包括营养不良、贫血、单纯性肥胖、先心病、哮喘、癫痫、听力障碍、视力低常、</w:t>
      </w:r>
      <w:r>
        <w:rPr>
          <w:spacing w:val="3"/>
        </w:rPr>
        <w:t>龋齿等。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13082"/>
        <w:spacing w:before="81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41 —</w:t>
      </w:r>
    </w:p>
    <w:p>
      <w:pPr>
        <w:spacing w:line="369" w:lineRule="exact"/>
        <w:sectPr>
          <w:headerReference w:type="default" r:id="rId40"/>
          <w:footerReference w:type="default" r:id="rId41"/>
          <w:pgSz w:w="16839" w:h="11906"/>
          <w:pgMar w:top="1508" w:right="1312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pStyle w:val="BodyText"/>
        <w:ind w:left="5221"/>
        <w:spacing w:before="113" w:line="218" w:lineRule="auto"/>
        <w:rPr/>
      </w:pPr>
      <w:r>
        <w:rPr>
          <w:b/>
          <w:bCs/>
          <w:spacing w:val="4"/>
        </w:rPr>
        <w:t>表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</w:rPr>
        <w:t>6    </w:t>
      </w:r>
      <w:r>
        <w:rPr>
          <w:b/>
          <w:bCs/>
          <w:spacing w:val="4"/>
        </w:rPr>
        <w:t>班级卫生消毒检查记录表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10"/>
        <w:gridCol w:w="1001"/>
        <w:gridCol w:w="1001"/>
        <w:gridCol w:w="1001"/>
        <w:gridCol w:w="1103"/>
        <w:gridCol w:w="995"/>
        <w:gridCol w:w="1127"/>
        <w:gridCol w:w="1057"/>
        <w:gridCol w:w="1127"/>
        <w:gridCol w:w="1125"/>
        <w:gridCol w:w="1309"/>
        <w:gridCol w:w="1266"/>
        <w:gridCol w:w="1056"/>
      </w:tblGrid>
      <w:tr>
        <w:trPr>
          <w:trHeight w:val="589" w:hRule="atLeast"/>
        </w:trPr>
        <w:tc>
          <w:tcPr>
            <w:tcW w:w="1010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114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7"/>
              </w:rPr>
              <w:t>日期</w:t>
            </w:r>
          </w:p>
        </w:tc>
        <w:tc>
          <w:tcPr>
            <w:tcW w:w="1001" w:type="dxa"/>
            <w:vAlign w:val="top"/>
            <w:vMerge w:val="restart"/>
            <w:tcBorders>
              <w:bottom w:val="nil"/>
            </w:tcBorders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ind w:left="240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班级</w:t>
            </w:r>
          </w:p>
        </w:tc>
        <w:tc>
          <w:tcPr>
            <w:tcW w:w="12167" w:type="dxa"/>
            <w:vAlign w:val="top"/>
            <w:gridSpan w:val="11"/>
          </w:tcPr>
          <w:p>
            <w:pPr>
              <w:ind w:left="5469"/>
              <w:spacing w:before="187" w:line="20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消毒物体</w:t>
            </w:r>
          </w:p>
        </w:tc>
      </w:tr>
      <w:tr>
        <w:trPr>
          <w:trHeight w:val="1164" w:hRule="atLeast"/>
        </w:trPr>
        <w:tc>
          <w:tcPr>
            <w:tcW w:w="10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ind w:left="228"/>
              <w:spacing w:before="183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开窗</w:t>
            </w:r>
          </w:p>
          <w:p>
            <w:pPr>
              <w:ind w:left="226"/>
              <w:spacing w:before="160" w:line="192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通风</w:t>
            </w:r>
          </w:p>
        </w:tc>
        <w:tc>
          <w:tcPr>
            <w:tcW w:w="1001" w:type="dxa"/>
            <w:vAlign w:val="top"/>
          </w:tcPr>
          <w:p>
            <w:pPr>
              <w:ind w:left="222"/>
              <w:spacing w:before="184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餐桌</w:t>
            </w:r>
          </w:p>
        </w:tc>
        <w:tc>
          <w:tcPr>
            <w:tcW w:w="1103" w:type="dxa"/>
            <w:vAlign w:val="top"/>
          </w:tcPr>
          <w:p>
            <w:pPr>
              <w:ind w:left="404" w:right="232" w:hanging="158"/>
              <w:spacing w:before="183" w:line="25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床围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栏</w:t>
            </w:r>
          </w:p>
        </w:tc>
        <w:tc>
          <w:tcPr>
            <w:tcW w:w="995" w:type="dxa"/>
            <w:vAlign w:val="top"/>
          </w:tcPr>
          <w:p>
            <w:pPr>
              <w:ind w:left="356" w:right="108" w:hanging="57"/>
              <w:spacing w:before="183" w:line="25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9"/>
              </w:rPr>
              <w:t>门把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手</w:t>
            </w:r>
          </w:p>
        </w:tc>
        <w:tc>
          <w:tcPr>
            <w:tcW w:w="1127" w:type="dxa"/>
            <w:vAlign w:val="top"/>
          </w:tcPr>
          <w:p>
            <w:pPr>
              <w:ind w:left="434" w:right="244" w:hanging="175"/>
              <w:spacing w:before="183" w:line="25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水龙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头</w:t>
            </w:r>
          </w:p>
        </w:tc>
        <w:tc>
          <w:tcPr>
            <w:tcW w:w="1057" w:type="dxa"/>
            <w:vAlign w:val="top"/>
          </w:tcPr>
          <w:p>
            <w:pPr>
              <w:ind w:left="265"/>
              <w:spacing w:before="183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2"/>
              </w:rPr>
              <w:t>图书</w:t>
            </w:r>
          </w:p>
          <w:p>
            <w:pPr>
              <w:ind w:left="242"/>
              <w:spacing w:before="131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1"/>
              </w:rPr>
              <w:t>晾晒</w:t>
            </w:r>
          </w:p>
        </w:tc>
        <w:tc>
          <w:tcPr>
            <w:tcW w:w="1127" w:type="dxa"/>
            <w:vAlign w:val="top"/>
          </w:tcPr>
          <w:p>
            <w:pPr>
              <w:ind w:left="262"/>
              <w:spacing w:before="183" w:line="24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"/>
              </w:rPr>
              <w:t>玩具</w:t>
            </w:r>
          </w:p>
        </w:tc>
        <w:tc>
          <w:tcPr>
            <w:tcW w:w="1125" w:type="dxa"/>
            <w:vAlign w:val="top"/>
          </w:tcPr>
          <w:p>
            <w:pPr>
              <w:ind w:left="256"/>
              <w:spacing w:before="184" w:line="23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被褥</w:t>
            </w:r>
          </w:p>
          <w:p>
            <w:pPr>
              <w:ind w:left="278"/>
              <w:spacing w:before="132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1"/>
              </w:rPr>
              <w:t>晾晒</w:t>
            </w:r>
          </w:p>
        </w:tc>
        <w:tc>
          <w:tcPr>
            <w:tcW w:w="1309" w:type="dxa"/>
            <w:vAlign w:val="top"/>
          </w:tcPr>
          <w:p>
            <w:pPr>
              <w:ind w:left="352"/>
              <w:spacing w:before="183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厕所</w:t>
            </w:r>
          </w:p>
        </w:tc>
        <w:tc>
          <w:tcPr>
            <w:tcW w:w="1266" w:type="dxa"/>
            <w:vAlign w:val="top"/>
          </w:tcPr>
          <w:p>
            <w:pPr>
              <w:ind w:left="326"/>
              <w:spacing w:before="18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其他</w:t>
            </w:r>
          </w:p>
        </w:tc>
        <w:tc>
          <w:tcPr>
            <w:tcW w:w="1056" w:type="dxa"/>
            <w:vAlign w:val="top"/>
          </w:tcPr>
          <w:p>
            <w:pPr>
              <w:ind w:left="365"/>
              <w:spacing w:before="191" w:line="510" w:lineRule="exact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9"/>
                <w:position w:val="4"/>
              </w:rPr>
              <w:t>┄</w:t>
            </w:r>
          </w:p>
        </w:tc>
      </w:tr>
      <w:tr>
        <w:trPr>
          <w:trHeight w:val="585" w:hRule="atLeast"/>
        </w:trPr>
        <w:tc>
          <w:tcPr>
            <w:tcW w:w="10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0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0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10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10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29"/>
        <w:spacing w:before="17" w:line="508" w:lineRule="exact"/>
        <w:rPr/>
      </w:pPr>
      <w:r>
        <w:rPr>
          <w:spacing w:val="-1"/>
          <w:position w:val="3"/>
        </w:rPr>
        <w:t>备注：</w:t>
      </w:r>
      <w:r>
        <w:rPr>
          <w:spacing w:val="-65"/>
          <w:position w:val="3"/>
        </w:rPr>
        <w:t xml:space="preserve"> </w:t>
      </w:r>
      <w:r>
        <w:rPr>
          <w:spacing w:val="-1"/>
          <w:position w:val="3"/>
        </w:rPr>
        <w:t>以</w:t>
      </w:r>
      <w:r>
        <w:rPr>
          <w:rFonts w:ascii="Times New Roman" w:hAnsi="Times New Roman" w:eastAsia="Times New Roman" w:cs="Times New Roman"/>
          <w:spacing w:val="-1"/>
          <w:position w:val="3"/>
        </w:rPr>
        <w:t>“√”</w:t>
      </w:r>
      <w:r>
        <w:rPr>
          <w:rFonts w:ascii="Times New Roman" w:hAnsi="Times New Roman" w:eastAsia="Times New Roman" w:cs="Times New Roman"/>
          <w:spacing w:val="-30"/>
          <w:position w:val="3"/>
        </w:rPr>
        <w:t xml:space="preserve"> </w:t>
      </w:r>
      <w:r>
        <w:rPr>
          <w:spacing w:val="-1"/>
          <w:position w:val="3"/>
        </w:rPr>
        <w:t>的方式完成此表。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115"/>
        <w:spacing w:before="80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42 —</w:t>
      </w:r>
    </w:p>
    <w:p>
      <w:pPr>
        <w:spacing w:line="369" w:lineRule="exact"/>
        <w:sectPr>
          <w:headerReference w:type="default" r:id="rId36"/>
          <w:footerReference w:type="default" r:id="rId37"/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5865"/>
        <w:spacing w:before="113" w:line="219" w:lineRule="auto"/>
        <w:rPr/>
      </w:pPr>
      <w:r>
        <w:rPr>
          <w:b/>
          <w:bCs/>
          <w:spacing w:val="3"/>
        </w:rPr>
        <w:t>表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</w:rPr>
        <w:t>7    </w:t>
      </w:r>
      <w:r>
        <w:rPr>
          <w:b/>
          <w:bCs/>
          <w:spacing w:val="3"/>
        </w:rPr>
        <w:t>健康教育记录表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470"/>
        <w:gridCol w:w="2465"/>
        <w:gridCol w:w="2080"/>
        <w:gridCol w:w="1975"/>
        <w:gridCol w:w="5188"/>
      </w:tblGrid>
      <w:tr>
        <w:trPr>
          <w:trHeight w:val="589" w:hRule="atLeast"/>
        </w:trPr>
        <w:tc>
          <w:tcPr>
            <w:tcW w:w="2470" w:type="dxa"/>
            <w:vAlign w:val="top"/>
          </w:tcPr>
          <w:p>
            <w:pPr>
              <w:ind w:left="1002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7"/>
              </w:rPr>
              <w:t>日期</w:t>
            </w:r>
          </w:p>
        </w:tc>
        <w:tc>
          <w:tcPr>
            <w:tcW w:w="2465" w:type="dxa"/>
            <w:vAlign w:val="top"/>
          </w:tcPr>
          <w:p>
            <w:pPr>
              <w:ind w:left="922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地点</w:t>
            </w:r>
          </w:p>
        </w:tc>
        <w:tc>
          <w:tcPr>
            <w:tcW w:w="2080" w:type="dxa"/>
            <w:vAlign w:val="top"/>
          </w:tcPr>
          <w:p>
            <w:pPr>
              <w:ind w:left="739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对象</w:t>
            </w:r>
          </w:p>
        </w:tc>
        <w:tc>
          <w:tcPr>
            <w:tcW w:w="1975" w:type="dxa"/>
            <w:vAlign w:val="top"/>
          </w:tcPr>
          <w:p>
            <w:pPr>
              <w:ind w:left="685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"/>
              </w:rPr>
              <w:t>形式</w:t>
            </w:r>
          </w:p>
        </w:tc>
        <w:tc>
          <w:tcPr>
            <w:tcW w:w="5188" w:type="dxa"/>
            <w:vAlign w:val="top"/>
          </w:tcPr>
          <w:p>
            <w:pPr>
              <w:ind w:left="2334"/>
              <w:spacing w:before="186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3"/>
              </w:rPr>
              <w:t>内容</w:t>
            </w:r>
          </w:p>
        </w:tc>
      </w:tr>
      <w:tr>
        <w:trPr>
          <w:trHeight w:val="584" w:hRule="atLeast"/>
        </w:trPr>
        <w:tc>
          <w:tcPr>
            <w:tcW w:w="2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2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2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2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24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29"/>
        <w:spacing w:before="14" w:line="468" w:lineRule="exact"/>
        <w:rPr/>
      </w:pPr>
      <w:r>
        <w:rPr>
          <w:spacing w:val="8"/>
          <w:position w:val="3"/>
        </w:rPr>
        <w:t>备注：</w:t>
      </w:r>
      <w:r>
        <w:rPr>
          <w:rFonts w:ascii="Times New Roman" w:hAnsi="Times New Roman" w:eastAsia="Times New Roman" w:cs="Times New Roman"/>
          <w:spacing w:val="8"/>
          <w:position w:val="3"/>
        </w:rPr>
        <w:t>1.</w:t>
      </w:r>
      <w:r>
        <w:rPr>
          <w:spacing w:val="8"/>
          <w:position w:val="3"/>
        </w:rPr>
        <w:t>对象是指儿童、家长、保教人员等；</w:t>
      </w:r>
    </w:p>
    <w:p>
      <w:pPr>
        <w:pStyle w:val="BodyText"/>
        <w:ind w:left="1079"/>
        <w:spacing w:line="467" w:lineRule="exact"/>
        <w:rPr/>
      </w:pPr>
      <w:r>
        <w:rPr>
          <w:rFonts w:ascii="Times New Roman" w:hAnsi="Times New Roman" w:eastAsia="Times New Roman" w:cs="Times New Roman"/>
          <w:spacing w:val="9"/>
          <w:position w:val="4"/>
        </w:rPr>
        <w:t>2.</w:t>
      </w:r>
      <w:r>
        <w:rPr>
          <w:spacing w:val="9"/>
          <w:position w:val="4"/>
        </w:rPr>
        <w:t>形式是指宣传专栏、咨询指导、讲座、培训、发放健康教育资料等；</w:t>
      </w:r>
    </w:p>
    <w:p>
      <w:pPr>
        <w:pStyle w:val="BodyText"/>
        <w:ind w:left="1085"/>
        <w:spacing w:line="484" w:lineRule="exact"/>
        <w:rPr/>
      </w:pPr>
      <w:r>
        <w:rPr>
          <w:rFonts w:ascii="Times New Roman" w:hAnsi="Times New Roman" w:eastAsia="Times New Roman" w:cs="Times New Roman"/>
          <w:spacing w:val="3"/>
          <w:position w:val="5"/>
        </w:rPr>
        <w:t>3.</w:t>
      </w:r>
      <w:r>
        <w:rPr>
          <w:rFonts w:ascii="Times New Roman" w:hAnsi="Times New Roman" w:eastAsia="Times New Roman" w:cs="Times New Roman"/>
          <w:spacing w:val="-15"/>
          <w:position w:val="5"/>
        </w:rPr>
        <w:t xml:space="preserve"> </w:t>
      </w:r>
      <w:r>
        <w:rPr>
          <w:spacing w:val="3"/>
          <w:position w:val="5"/>
        </w:rPr>
        <w:t>内容是指园（所）</w:t>
      </w:r>
      <w:r>
        <w:rPr>
          <w:spacing w:val="-63"/>
          <w:position w:val="5"/>
        </w:rPr>
        <w:t xml:space="preserve"> </w:t>
      </w:r>
      <w:r>
        <w:rPr>
          <w:spacing w:val="3"/>
          <w:position w:val="5"/>
        </w:rPr>
        <w:t>内各项健康教育活动的主要内容。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13082"/>
        <w:spacing w:before="80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43 —</w:t>
      </w:r>
    </w:p>
    <w:p>
      <w:pPr>
        <w:spacing w:line="369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5865"/>
        <w:spacing w:before="113" w:line="237" w:lineRule="auto"/>
        <w:rPr/>
      </w:pPr>
      <w:r>
        <w:rPr>
          <w:b/>
          <w:bCs/>
          <w:spacing w:val="3"/>
        </w:rPr>
        <w:t>表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</w:rPr>
        <w:t>9    </w:t>
      </w:r>
      <w:r>
        <w:rPr>
          <w:b/>
          <w:bCs/>
          <w:spacing w:val="3"/>
        </w:rPr>
        <w:t>儿童伤害登记表</w:t>
      </w:r>
    </w:p>
    <w:p>
      <w:pPr>
        <w:pStyle w:val="BodyText"/>
        <w:ind w:left="1090"/>
        <w:spacing w:before="19" w:line="219" w:lineRule="auto"/>
        <w:rPr/>
      </w:pPr>
      <w:r>
        <w:rPr>
          <w:spacing w:val="-10"/>
        </w:rPr>
        <w:t>年</w:t>
      </w:r>
      <w:r>
        <w:rPr>
          <w:spacing w:val="3"/>
        </w:rPr>
        <w:t xml:space="preserve">       </w:t>
      </w:r>
      <w:r>
        <w:rPr>
          <w:spacing w:val="-10"/>
        </w:rPr>
        <w:t>月</w:t>
      </w:r>
      <w:r>
        <w:rPr>
          <w:spacing w:val="11"/>
        </w:rPr>
        <w:t xml:space="preserve">      </w:t>
      </w:r>
      <w:r>
        <w:rPr>
          <w:spacing w:val="-10"/>
        </w:rPr>
        <w:t>日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178"/>
      </w:tblGrid>
      <w:tr>
        <w:trPr>
          <w:trHeight w:val="477" w:hRule="atLeast"/>
        </w:trPr>
        <w:tc>
          <w:tcPr>
            <w:tcW w:w="14178" w:type="dxa"/>
            <w:vAlign w:val="top"/>
          </w:tcPr>
          <w:p>
            <w:pPr>
              <w:ind w:left="127"/>
              <w:spacing w:before="58" w:line="21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姓名：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 xml:space="preserve">       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性别：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 xml:space="preserve">   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年龄：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 xml:space="preserve">            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"/>
              </w:rPr>
              <w:t>班级：</w:t>
            </w:r>
          </w:p>
        </w:tc>
      </w:tr>
      <w:tr>
        <w:trPr>
          <w:trHeight w:val="471" w:hRule="atLeast"/>
        </w:trPr>
        <w:tc>
          <w:tcPr>
            <w:tcW w:w="14178" w:type="dxa"/>
            <w:vAlign w:val="top"/>
          </w:tcPr>
          <w:p>
            <w:pPr>
              <w:pStyle w:val="TableText"/>
              <w:ind w:left="126"/>
              <w:spacing w:before="15" w:line="236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1"/>
              </w:rPr>
              <w:t>伤害发生</w:t>
            </w:r>
            <w:r>
              <w:rPr>
                <w:rFonts w:ascii="FZFangSong-Z02" w:hAnsi="FZFangSong-Z02" w:eastAsia="FZFangSong-Z02" w:cs="FZFangSong-Z02"/>
                <w:spacing w:val="-4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1"/>
              </w:rPr>
              <w:t>日期：年月</w:t>
            </w:r>
            <w:r>
              <w:rPr>
                <w:rFonts w:ascii="FZFangSong-Z02" w:hAnsi="FZFangSong-Z02" w:eastAsia="FZFangSong-Z02" w:cs="FZFangSong-Z02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1"/>
              </w:rPr>
              <w:t>日伤害发生时间：</w:t>
            </w:r>
            <w:r>
              <w:rPr>
                <w:rFonts w:ascii="FZFangSong-Z02" w:hAnsi="FZFangSong-Z02" w:eastAsia="FZFangSong-Z02" w:cs="FZFangSong-Z02"/>
                <w:u w:val="single" w:color="auto"/>
                <w:spacing w:val="23"/>
              </w:rPr>
              <w:t xml:space="preserve">     </w:t>
            </w:r>
            <w:r>
              <w:rPr>
                <w:rFonts w:ascii="FZFangSong-Z02" w:hAnsi="FZFangSong-Z02" w:eastAsia="FZFangSong-Z02" w:cs="FZFangSong-Z02"/>
                <w:spacing w:val="-115"/>
              </w:rPr>
              <w:t xml:space="preserve"> </w:t>
            </w:r>
            <w:r>
              <w:rPr>
                <w:spacing w:val="1"/>
              </w:rPr>
              <w:t>:</w:t>
            </w:r>
            <w:r>
              <w:rPr>
                <w:u w:val="single" w:color="auto"/>
                <w:spacing w:val="1"/>
              </w:rPr>
              <w:t xml:space="preserve"> </w:t>
            </w:r>
            <w:r>
              <w:rPr>
                <w:u w:val="single" w:color="auto"/>
              </w:rPr>
              <w:t xml:space="preserve">       </w:t>
            </w:r>
            <w:r>
              <w:rPr>
                <w:rFonts w:ascii="FZFangSong-Z02" w:hAnsi="FZFangSong-Z02" w:eastAsia="FZFangSong-Z02" w:cs="FZFangSong-Z02"/>
              </w:rPr>
              <w:t>（用</w:t>
            </w:r>
            <w:r>
              <w:rPr>
                <w:rFonts w:ascii="FZFangSong-Z02" w:hAnsi="FZFangSong-Z02" w:eastAsia="FZFangSong-Z02" w:cs="FZFangSong-Z02"/>
                <w:spacing w:val="-49"/>
              </w:rPr>
              <w:t xml:space="preserve"> </w:t>
            </w:r>
            <w:r>
              <w:rPr/>
              <w:t>24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</w:rPr>
              <w:t>小时记时法）</w:t>
            </w:r>
          </w:p>
        </w:tc>
      </w:tr>
      <w:tr>
        <w:trPr>
          <w:trHeight w:val="473" w:hRule="atLeast"/>
        </w:trPr>
        <w:tc>
          <w:tcPr>
            <w:tcW w:w="14178" w:type="dxa"/>
            <w:vAlign w:val="top"/>
          </w:tcPr>
          <w:p>
            <w:pPr>
              <w:ind w:left="167"/>
              <w:spacing w:before="56" w:line="2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当班责任人：填表人：</w:t>
            </w:r>
          </w:p>
        </w:tc>
      </w:tr>
      <w:tr>
        <w:trPr>
          <w:trHeight w:val="3742" w:hRule="atLeast"/>
        </w:trPr>
        <w:tc>
          <w:tcPr>
            <w:tcW w:w="14178" w:type="dxa"/>
            <w:vAlign w:val="top"/>
          </w:tcPr>
          <w:p>
            <w:pPr>
              <w:ind w:left="126"/>
              <w:spacing w:before="55" w:line="22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伤害类型：</w:t>
            </w:r>
          </w:p>
          <w:p>
            <w:pPr>
              <w:pStyle w:val="TableText"/>
              <w:ind w:left="145"/>
              <w:spacing w:line="467" w:lineRule="exact"/>
              <w:rPr>
                <w:rFonts w:ascii="FZFangSong-Z02" w:hAnsi="FZFangSong-Z02" w:eastAsia="FZFangSong-Z02" w:cs="FZFangSong-Z02"/>
              </w:rPr>
            </w:pPr>
            <w:r>
              <w:rPr>
                <w:spacing w:val="8"/>
                <w:position w:val="3"/>
              </w:rPr>
              <w:t>1=</w:t>
            </w:r>
            <w:r>
              <w:rPr>
                <w:rFonts w:ascii="FZFangSong-Z02" w:hAnsi="FZFangSong-Z02" w:eastAsia="FZFangSong-Z02" w:cs="FZFangSong-Z02"/>
                <w:spacing w:val="8"/>
                <w:position w:val="3"/>
              </w:rPr>
              <w:t>交通事故</w:t>
            </w:r>
            <w:r>
              <w:rPr>
                <w:rFonts w:ascii="FZFangSong-Z02" w:hAnsi="FZFangSong-Z02" w:eastAsia="FZFangSong-Z02" w:cs="FZFangSong-Z02"/>
                <w:spacing w:val="-50"/>
                <w:position w:val="3"/>
              </w:rPr>
              <w:t xml:space="preserve"> </w:t>
            </w:r>
            <w:r>
              <w:rPr>
                <w:spacing w:val="8"/>
                <w:position w:val="3"/>
              </w:rPr>
              <w:t>2=</w:t>
            </w:r>
            <w:r>
              <w:rPr>
                <w:rFonts w:ascii="FZFangSong-Z02" w:hAnsi="FZFangSong-Z02" w:eastAsia="FZFangSong-Z02" w:cs="FZFangSong-Z02"/>
                <w:spacing w:val="8"/>
                <w:position w:val="3"/>
              </w:rPr>
              <w:t>跌伤（跌、摔、滑、绊）</w:t>
            </w:r>
            <w:r>
              <w:rPr>
                <w:spacing w:val="8"/>
                <w:position w:val="3"/>
              </w:rPr>
              <w:t>3=</w:t>
            </w:r>
            <w:r>
              <w:rPr>
                <w:rFonts w:ascii="FZFangSong-Z02" w:hAnsi="FZFangSong-Z02" w:eastAsia="FZFangSong-Z02" w:cs="FZFangSong-Z02"/>
                <w:spacing w:val="8"/>
                <w:position w:val="3"/>
              </w:rPr>
              <w:t>被下落物击中（高处落下物）</w:t>
            </w:r>
          </w:p>
          <w:p>
            <w:pPr>
              <w:pStyle w:val="TableText"/>
              <w:ind w:left="112"/>
              <w:spacing w:line="465" w:lineRule="exact"/>
              <w:rPr>
                <w:rFonts w:ascii="FZFangSong-Z02" w:hAnsi="FZFangSong-Z02" w:eastAsia="FZFangSong-Z02" w:cs="FZFangSong-Z02"/>
              </w:rPr>
            </w:pPr>
            <w:r>
              <w:rPr>
                <w:spacing w:val="10"/>
                <w:position w:val="3"/>
              </w:rPr>
              <w:t>4=</w:t>
            </w:r>
            <w:r>
              <w:rPr>
                <w:rFonts w:ascii="FZFangSong-Z02" w:hAnsi="FZFangSong-Z02" w:eastAsia="FZFangSong-Z02" w:cs="FZFangSong-Z02"/>
                <w:spacing w:val="10"/>
                <w:position w:val="3"/>
              </w:rPr>
              <w:t>锐器伤（刺、割、扎、划）</w:t>
            </w:r>
            <w:r>
              <w:rPr>
                <w:rFonts w:ascii="FZFangSong-Z02" w:hAnsi="FZFangSong-Z02" w:eastAsia="FZFangSong-Z02" w:cs="FZFangSong-Z02"/>
                <w:spacing w:val="10"/>
                <w:position w:val="3"/>
              </w:rPr>
              <w:t xml:space="preserve">  </w:t>
            </w:r>
            <w:r>
              <w:rPr>
                <w:spacing w:val="10"/>
                <w:position w:val="3"/>
              </w:rPr>
              <w:t>5=</w:t>
            </w:r>
            <w:r>
              <w:rPr>
                <w:rFonts w:ascii="FZFangSong-Z02" w:hAnsi="FZFangSong-Z02" w:eastAsia="FZFangSong-Z02" w:cs="FZFangSong-Z02"/>
                <w:spacing w:val="10"/>
                <w:position w:val="3"/>
              </w:rPr>
              <w:t>钝器伤（碰、砸）</w:t>
            </w:r>
          </w:p>
          <w:p>
            <w:pPr>
              <w:pStyle w:val="TableText"/>
              <w:ind w:left="121"/>
              <w:spacing w:line="468" w:lineRule="exact"/>
              <w:rPr>
                <w:rFonts w:ascii="FZFangSong-Z02" w:hAnsi="FZFangSong-Z02" w:eastAsia="FZFangSong-Z02" w:cs="FZFangSong-Z02"/>
              </w:rPr>
            </w:pPr>
            <w:r>
              <w:rPr>
                <w:spacing w:val="9"/>
                <w:position w:val="3"/>
              </w:rPr>
              <w:t>6=</w:t>
            </w:r>
            <w:r>
              <w:rPr>
                <w:rFonts w:ascii="FZFangSong-Z02" w:hAnsi="FZFangSong-Z02" w:eastAsia="FZFangSong-Z02" w:cs="FZFangSong-Z02"/>
                <w:spacing w:val="9"/>
                <w:position w:val="3"/>
              </w:rPr>
              <w:t>烧烫伤（火焰、高温固</w:t>
            </w:r>
            <w:r>
              <w:rPr>
                <w:spacing w:val="9"/>
                <w:position w:val="3"/>
              </w:rPr>
              <w:t>/</w:t>
            </w:r>
            <w:r>
              <w:rPr>
                <w:rFonts w:ascii="FZFangSong-Z02" w:hAnsi="FZFangSong-Z02" w:eastAsia="FZFangSong-Z02" w:cs="FZFangSong-Z02"/>
                <w:spacing w:val="9"/>
                <w:position w:val="3"/>
              </w:rPr>
              <w:t>液体、化学物质、锅炉、烟火、爆竹炸伤）</w:t>
            </w:r>
          </w:p>
          <w:p>
            <w:pPr>
              <w:pStyle w:val="TableText"/>
              <w:ind w:left="119" w:right="1858"/>
              <w:spacing w:before="3" w:line="247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9"/>
              </w:rPr>
              <w:t>7=</w:t>
            </w:r>
            <w:r>
              <w:rPr>
                <w:rFonts w:ascii="FZFangSong-Z02" w:hAnsi="FZFangSong-Z02" w:eastAsia="FZFangSong-Z02" w:cs="FZFangSong-Z02"/>
                <w:spacing w:val="9"/>
              </w:rPr>
              <w:t>溺水（经医护人员救治存活）</w:t>
            </w:r>
            <w:r>
              <w:rPr>
                <w:spacing w:val="9"/>
              </w:rPr>
              <w:t>8=</w:t>
            </w:r>
            <w:r>
              <w:rPr>
                <w:rFonts w:ascii="FZFangSong-Z02" w:hAnsi="FZFangSong-Z02" w:eastAsia="FZFangSong-Z02" w:cs="FZFangSong-Z02"/>
                <w:spacing w:val="9"/>
              </w:rPr>
              <w:t>动物伤害（狗、猫、蛇等咬伤、蜜蜂、黄蜂等刺蜇）</w:t>
            </w:r>
            <w:r>
              <w:rPr>
                <w:rFonts w:ascii="FZFangSong-Z02" w:hAnsi="FZFangSong-Z02" w:eastAsia="FZFangSong-Z02" w:cs="FZFangSong-Z02"/>
                <w:spacing w:val="14"/>
              </w:rPr>
              <w:t xml:space="preserve"> </w:t>
            </w:r>
            <w:r>
              <w:rPr>
                <w:spacing w:val="6"/>
              </w:rPr>
              <w:t>9=</w:t>
            </w:r>
            <w:r>
              <w:rPr>
                <w:rFonts w:ascii="FZFangSong-Z02" w:hAnsi="FZFangSong-Z02" w:eastAsia="FZFangSong-Z02" w:cs="FZFangSong-Z02"/>
                <w:spacing w:val="6"/>
              </w:rPr>
              <w:t>窒息（异物，压、</w:t>
            </w:r>
            <w:r>
              <w:rPr>
                <w:rFonts w:ascii="FZFangSong-Z02" w:hAnsi="FZFangSong-Z02" w:eastAsia="FZFangSong-Z02" w:cs="FZFangSong-Z02"/>
                <w:spacing w:val="-6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6"/>
              </w:rPr>
              <w:t>闷、捂窒息，鱼刺</w:t>
            </w:r>
            <w:r>
              <w:rPr>
                <w:spacing w:val="6"/>
              </w:rPr>
              <w:t>/</w:t>
            </w:r>
            <w:r>
              <w:rPr>
                <w:rFonts w:ascii="FZFangSong-Z02" w:hAnsi="FZFangSong-Z02" w:eastAsia="FZFangSong-Z02" w:cs="FZFangSong-Z02"/>
                <w:spacing w:val="6"/>
              </w:rPr>
              <w:t>骨头卡喉）</w:t>
            </w:r>
          </w:p>
          <w:p>
            <w:pPr>
              <w:pStyle w:val="TableText"/>
              <w:ind w:left="145" w:right="1479"/>
              <w:spacing w:before="3"/>
              <w:rPr>
                <w:rFonts w:ascii="FZFangSong-Z02" w:hAnsi="FZFangSong-Z02" w:eastAsia="FZFangSong-Z02" w:cs="FZFangSong-Z02"/>
              </w:rPr>
            </w:pPr>
            <w:r>
              <w:rPr>
                <w:spacing w:val="7"/>
              </w:rPr>
              <w:t>10=</w:t>
            </w:r>
            <w:r>
              <w:rPr>
                <w:rFonts w:ascii="FZFangSong-Z02" w:hAnsi="FZFangSong-Z02" w:eastAsia="FZFangSong-Z02" w:cs="FZFangSong-Z02"/>
                <w:spacing w:val="7"/>
              </w:rPr>
              <w:t>中毒（药品、化学物质、一氧化碳等有毒气体</w:t>
            </w:r>
            <w:r>
              <w:rPr>
                <w:spacing w:val="7"/>
              </w:rPr>
              <w:t>,</w:t>
            </w:r>
            <w:r>
              <w:rPr>
                <w:rFonts w:ascii="FZFangSong-Z02" w:hAnsi="FZFangSong-Z02" w:eastAsia="FZFangSong-Z02" w:cs="FZFangSong-Z02"/>
                <w:spacing w:val="7"/>
              </w:rPr>
              <w:t>农药</w:t>
            </w:r>
            <w:r>
              <w:rPr>
                <w:spacing w:val="7"/>
              </w:rPr>
              <w:t>,</w:t>
            </w:r>
            <w:r>
              <w:rPr>
                <w:spacing w:val="-1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7"/>
              </w:rPr>
              <w:t>鼠药</w:t>
            </w:r>
            <w:r>
              <w:rPr>
                <w:spacing w:val="7"/>
              </w:rPr>
              <w:t>,</w:t>
            </w:r>
            <w:r>
              <w:rPr>
                <w:rFonts w:ascii="FZFangSong-Z02" w:hAnsi="FZFangSong-Z02" w:eastAsia="FZFangSong-Z02" w:cs="FZFangSong-Z02"/>
                <w:spacing w:val="7"/>
              </w:rPr>
              <w:t>杀虫剂，腐败变质食物除外）</w:t>
            </w:r>
            <w:r>
              <w:rPr>
                <w:rFonts w:ascii="FZFangSong-Z02" w:hAnsi="FZFangSong-Z02" w:eastAsia="FZFangSong-Z02" w:cs="FZFangSong-Z02"/>
              </w:rPr>
              <w:t xml:space="preserve"> </w:t>
            </w:r>
            <w:r>
              <w:rPr>
                <w:spacing w:val="4"/>
              </w:rPr>
              <w:t>11=</w:t>
            </w:r>
            <w:r>
              <w:rPr>
                <w:rFonts w:ascii="FZFangSong-Z02" w:hAnsi="FZFangSong-Z02" w:eastAsia="FZFangSong-Z02" w:cs="FZFangSong-Z02"/>
                <w:spacing w:val="4"/>
              </w:rPr>
              <w:t>电击伤（触电、雷电）</w:t>
            </w:r>
            <w:r>
              <w:rPr>
                <w:rFonts w:ascii="FZFangSong-Z02" w:hAnsi="FZFangSong-Z02" w:eastAsia="FZFangSong-Z02" w:cs="FZFangSong-Z02"/>
                <w:spacing w:val="32"/>
              </w:rPr>
              <w:t xml:space="preserve">    </w:t>
            </w:r>
            <w:r>
              <w:rPr>
                <w:spacing w:val="4"/>
              </w:rPr>
              <w:t>12=</w:t>
            </w:r>
            <w:r>
              <w:rPr>
                <w:rFonts w:ascii="FZFangSong-Z02" w:hAnsi="FZFangSong-Z02" w:eastAsia="FZFangSong-Z02" w:cs="FZFangSong-Z02"/>
                <w:spacing w:val="4"/>
              </w:rPr>
              <w:t>他伤</w:t>
            </w:r>
            <w:r>
              <w:rPr>
                <w:spacing w:val="4"/>
              </w:rPr>
              <w:t>/</w:t>
            </w:r>
            <w:r>
              <w:rPr>
                <w:rFonts w:ascii="FZFangSong-Z02" w:hAnsi="FZFangSong-Z02" w:eastAsia="FZFangSong-Z02" w:cs="FZFangSong-Z02"/>
                <w:spacing w:val="4"/>
              </w:rPr>
              <w:t>攻击伤</w:t>
            </w:r>
          </w:p>
        </w:tc>
      </w:tr>
      <w:tr>
        <w:trPr>
          <w:trHeight w:val="942" w:hRule="atLeast"/>
        </w:trPr>
        <w:tc>
          <w:tcPr>
            <w:tcW w:w="14178" w:type="dxa"/>
            <w:vAlign w:val="top"/>
          </w:tcPr>
          <w:p>
            <w:pPr>
              <w:ind w:left="126"/>
              <w:spacing w:before="57" w:line="22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伤害发生地点：</w:t>
            </w:r>
          </w:p>
          <w:p>
            <w:pPr>
              <w:pStyle w:val="TableText"/>
              <w:ind w:left="145"/>
              <w:spacing w:before="1"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11"/>
              </w:rPr>
              <w:t>1=</w:t>
            </w:r>
            <w:r>
              <w:rPr>
                <w:rFonts w:ascii="FZFangSong-Z02" w:hAnsi="FZFangSong-Z02" w:eastAsia="FZFangSong-Z02" w:cs="FZFangSong-Z02"/>
                <w:spacing w:val="11"/>
              </w:rPr>
              <w:t>户外活动场</w:t>
            </w:r>
            <w:r>
              <w:rPr>
                <w:spacing w:val="11"/>
              </w:rPr>
              <w:t>2=</w:t>
            </w:r>
            <w:r>
              <w:rPr>
                <w:rFonts w:ascii="FZFangSong-Z02" w:hAnsi="FZFangSong-Z02" w:eastAsia="FZFangSong-Z02" w:cs="FZFangSong-Z02"/>
                <w:spacing w:val="11"/>
              </w:rPr>
              <w:t>活动室</w:t>
            </w:r>
            <w:r>
              <w:rPr>
                <w:rFonts w:ascii="FZFangSong-Z02" w:hAnsi="FZFangSong-Z02" w:eastAsia="FZFangSong-Z02" w:cs="FZFangSong-Z02"/>
                <w:spacing w:val="-43"/>
              </w:rPr>
              <w:t xml:space="preserve"> </w:t>
            </w:r>
            <w:r>
              <w:rPr>
                <w:spacing w:val="11"/>
              </w:rPr>
              <w:t>3=</w:t>
            </w:r>
            <w:r>
              <w:rPr>
                <w:rFonts w:ascii="FZFangSong-Z02" w:hAnsi="FZFangSong-Z02" w:eastAsia="FZFangSong-Z02" w:cs="FZFangSong-Z02"/>
                <w:spacing w:val="11"/>
              </w:rPr>
              <w:t>寝室</w:t>
            </w:r>
            <w:r>
              <w:rPr>
                <w:spacing w:val="11"/>
              </w:rPr>
              <w:t>4=</w:t>
            </w:r>
            <w:r>
              <w:rPr>
                <w:rFonts w:ascii="FZFangSong-Z02" w:hAnsi="FZFangSong-Z02" w:eastAsia="FZFangSong-Z02" w:cs="FZFangSong-Z02"/>
                <w:spacing w:val="11"/>
              </w:rPr>
              <w:t>卫生间</w:t>
            </w:r>
            <w:r>
              <w:rPr>
                <w:rFonts w:ascii="FZFangSong-Z02" w:hAnsi="FZFangSong-Z02" w:eastAsia="FZFangSong-Z02" w:cs="FZFangSong-Z02"/>
                <w:spacing w:val="-41"/>
              </w:rPr>
              <w:t xml:space="preserve"> </w:t>
            </w:r>
            <w:r>
              <w:rPr>
                <w:spacing w:val="11"/>
              </w:rPr>
              <w:t>5=</w:t>
            </w:r>
            <w:r>
              <w:rPr>
                <w:rFonts w:ascii="FZFangSong-Z02" w:hAnsi="FZFangSong-Z02" w:eastAsia="FZFangSong-Z02" w:cs="FZFangSong-Z02"/>
                <w:spacing w:val="11"/>
              </w:rPr>
              <w:t>盥洗室</w:t>
            </w:r>
            <w:r>
              <w:rPr>
                <w:rFonts w:ascii="FZFangSong-Z02" w:hAnsi="FZFangSong-Z02" w:eastAsia="FZFangSong-Z02" w:cs="FZFangSong-Z02"/>
                <w:spacing w:val="-45"/>
              </w:rPr>
              <w:t xml:space="preserve"> </w:t>
            </w:r>
            <w:r>
              <w:rPr>
                <w:spacing w:val="10"/>
              </w:rPr>
              <w:t>6=</w:t>
            </w:r>
            <w:r>
              <w:rPr>
                <w:rFonts w:ascii="FZFangSong-Z02" w:hAnsi="FZFangSong-Z02" w:eastAsia="FZFangSong-Z02" w:cs="FZFangSong-Z02"/>
                <w:spacing w:val="10"/>
              </w:rPr>
              <w:t>其他（请说明）</w:t>
            </w:r>
          </w:p>
        </w:tc>
      </w:tr>
    </w:tbl>
    <w:p>
      <w:pPr>
        <w:ind w:left="115"/>
        <w:spacing w:before="287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44 —</w:t>
      </w:r>
    </w:p>
    <w:p>
      <w:pPr>
        <w:spacing w:line="369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47"/>
        <w:rPr/>
      </w:pPr>
      <w:r/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178"/>
      </w:tblGrid>
      <w:tr>
        <w:trPr>
          <w:trHeight w:val="1411" w:hRule="atLeast"/>
        </w:trPr>
        <w:tc>
          <w:tcPr>
            <w:tcW w:w="14178" w:type="dxa"/>
            <w:vAlign w:val="top"/>
          </w:tcPr>
          <w:p>
            <w:pPr>
              <w:ind w:left="126"/>
              <w:spacing w:before="58" w:line="22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伤害发生时活动：</w:t>
            </w:r>
          </w:p>
          <w:p>
            <w:pPr>
              <w:pStyle w:val="TableText"/>
              <w:ind w:left="127" w:right="5763" w:firstLine="17"/>
              <w:spacing w:before="3" w:line="241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10"/>
              </w:rPr>
              <w:t>1=</w:t>
            </w:r>
            <w:r>
              <w:rPr>
                <w:rFonts w:ascii="FZFangSong-Z02" w:hAnsi="FZFangSong-Z02" w:eastAsia="FZFangSong-Z02" w:cs="FZFangSong-Z02"/>
                <w:spacing w:val="10"/>
              </w:rPr>
              <w:t>玩耍娱乐</w:t>
            </w:r>
            <w:r>
              <w:rPr>
                <w:spacing w:val="10"/>
              </w:rPr>
              <w:t>2=</w:t>
            </w:r>
            <w:r>
              <w:rPr>
                <w:rFonts w:ascii="FZFangSong-Z02" w:hAnsi="FZFangSong-Z02" w:eastAsia="FZFangSong-Z02" w:cs="FZFangSong-Z02"/>
                <w:spacing w:val="10"/>
              </w:rPr>
              <w:t>吃饭</w:t>
            </w:r>
            <w:r>
              <w:rPr>
                <w:rFonts w:ascii="FZFangSong-Z02" w:hAnsi="FZFangSong-Z02" w:eastAsia="FZFangSong-Z02" w:cs="FZFangSong-Z02"/>
                <w:spacing w:val="-43"/>
              </w:rPr>
              <w:t xml:space="preserve"> </w:t>
            </w:r>
            <w:r>
              <w:rPr>
                <w:spacing w:val="10"/>
              </w:rPr>
              <w:t>3=</w:t>
            </w:r>
            <w:r>
              <w:rPr>
                <w:rFonts w:ascii="FZFangSong-Z02" w:hAnsi="FZFangSong-Z02" w:eastAsia="FZFangSong-Z02" w:cs="FZFangSong-Z02"/>
                <w:spacing w:val="10"/>
              </w:rPr>
              <w:t>睡觉</w:t>
            </w:r>
            <w:r>
              <w:rPr>
                <w:spacing w:val="10"/>
              </w:rPr>
              <w:t>4=</w:t>
            </w:r>
            <w:r>
              <w:rPr>
                <w:rFonts w:ascii="FZFangSong-Z02" w:hAnsi="FZFangSong-Z02" w:eastAsia="FZFangSong-Z02" w:cs="FZFangSong-Z02"/>
                <w:spacing w:val="10"/>
              </w:rPr>
              <w:t>上厕所</w:t>
            </w:r>
            <w:r>
              <w:rPr>
                <w:rFonts w:ascii="FZFangSong-Z02" w:hAnsi="FZFangSong-Z02" w:eastAsia="FZFangSong-Z02" w:cs="FZFangSong-Z02"/>
                <w:spacing w:val="-43"/>
              </w:rPr>
              <w:t xml:space="preserve"> </w:t>
            </w:r>
            <w:r>
              <w:rPr>
                <w:spacing w:val="10"/>
              </w:rPr>
              <w:t>5=</w:t>
            </w:r>
            <w:r>
              <w:rPr>
                <w:rFonts w:ascii="FZFangSong-Z02" w:hAnsi="FZFangSong-Z02" w:eastAsia="FZFangSong-Z02" w:cs="FZFangSong-Z02"/>
                <w:spacing w:val="10"/>
              </w:rPr>
              <w:t>洗澡</w:t>
            </w:r>
            <w:r>
              <w:rPr>
                <w:rFonts w:ascii="FZFangSong-Z02" w:hAnsi="FZFangSong-Z02" w:eastAsia="FZFangSong-Z02" w:cs="FZFangSong-Z02"/>
                <w:spacing w:val="-43"/>
              </w:rPr>
              <w:t xml:space="preserve"> </w:t>
            </w:r>
            <w:r>
              <w:rPr>
                <w:spacing w:val="10"/>
              </w:rPr>
              <w:t>6=</w:t>
            </w:r>
            <w:r>
              <w:rPr>
                <w:rFonts w:ascii="FZFangSong-Z02" w:hAnsi="FZFangSong-Z02" w:eastAsia="FZFangSong-Z02" w:cs="FZFangSong-Z02"/>
                <w:spacing w:val="10"/>
              </w:rPr>
              <w:t>行</w:t>
            </w:r>
            <w:r>
              <w:rPr>
                <w:rFonts w:ascii="FZFangSong-Z02" w:hAnsi="FZFangSong-Z02" w:eastAsia="FZFangSong-Z02" w:cs="FZFangSong-Z02"/>
                <w:spacing w:val="9"/>
              </w:rPr>
              <w:t>走</w:t>
            </w:r>
            <w:r>
              <w:rPr>
                <w:rFonts w:ascii="FZFangSong-Z02" w:hAnsi="FZFangSong-Z02" w:eastAsia="FZFangSong-Z02" w:cs="FZFangSong-Z02"/>
                <w:spacing w:val="-44"/>
              </w:rPr>
              <w:t xml:space="preserve"> </w:t>
            </w:r>
            <w:r>
              <w:rPr>
                <w:spacing w:val="9"/>
              </w:rPr>
              <w:t>7=</w:t>
            </w:r>
            <w:r>
              <w:rPr>
                <w:rFonts w:ascii="FZFangSong-Z02" w:hAnsi="FZFangSong-Z02" w:eastAsia="FZFangSong-Z02" w:cs="FZFangSong-Z02"/>
                <w:spacing w:val="9"/>
              </w:rPr>
              <w:t>乘车</w:t>
            </w:r>
            <w:r>
              <w:rPr>
                <w:spacing w:val="6"/>
              </w:rPr>
              <w:t>8=</w:t>
            </w:r>
            <w:r>
              <w:rPr>
                <w:rFonts w:ascii="FZFangSong-Z02" w:hAnsi="FZFangSong-Z02" w:eastAsia="FZFangSong-Z02" w:cs="FZFangSong-Z02"/>
                <w:spacing w:val="6"/>
              </w:rPr>
              <w:t>其他（请说明</w:t>
            </w:r>
            <w:r>
              <w:rPr>
                <w:rFonts w:ascii="FZFangSong-Z02" w:hAnsi="FZFangSong-Z02" w:eastAsia="FZFangSong-Z02" w:cs="FZFangSong-Z02"/>
                <w:u w:val="single" w:color="auto"/>
                <w:spacing w:val="6"/>
              </w:rPr>
              <w:t xml:space="preserve">          </w:t>
            </w:r>
            <w:r>
              <w:rPr>
                <w:rFonts w:ascii="FZFangSong-Z02" w:hAnsi="FZFangSong-Z02" w:eastAsia="FZFangSong-Z02" w:cs="FZFangSong-Z02"/>
                <w:spacing w:val="-11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6"/>
              </w:rPr>
              <w:t>）</w:t>
            </w:r>
            <w:r>
              <w:rPr>
                <w:spacing w:val="5"/>
              </w:rPr>
              <w:t>9=</w:t>
            </w:r>
            <w:r>
              <w:rPr>
                <w:rFonts w:ascii="FZFangSong-Z02" w:hAnsi="FZFangSong-Z02" w:eastAsia="FZFangSong-Z02" w:cs="FZFangSong-Z02"/>
                <w:spacing w:val="5"/>
              </w:rPr>
              <w:t>不知道</w:t>
            </w:r>
          </w:p>
        </w:tc>
      </w:tr>
      <w:tr>
        <w:trPr>
          <w:trHeight w:val="939" w:hRule="atLeast"/>
        </w:trPr>
        <w:tc>
          <w:tcPr>
            <w:tcW w:w="14178" w:type="dxa"/>
            <w:vAlign w:val="top"/>
          </w:tcPr>
          <w:p>
            <w:pPr>
              <w:ind w:left="126"/>
              <w:spacing w:before="55" w:line="22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7"/>
              </w:rPr>
              <w:t>伤害发生时和谁在一起：</w:t>
            </w:r>
          </w:p>
          <w:p>
            <w:pPr>
              <w:pStyle w:val="TableText"/>
              <w:ind w:left="145"/>
              <w:spacing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6"/>
              </w:rPr>
              <w:t>1=</w:t>
            </w:r>
            <w:r>
              <w:rPr>
                <w:rFonts w:ascii="FZFangSong-Z02" w:hAnsi="FZFangSong-Z02" w:eastAsia="FZFangSong-Z02" w:cs="FZFangSong-Z02"/>
                <w:spacing w:val="6"/>
              </w:rPr>
              <w:t>独自一人</w:t>
            </w:r>
            <w:r>
              <w:rPr>
                <w:rFonts w:ascii="FZFangSong-Z02" w:hAnsi="FZFangSong-Z02" w:eastAsia="FZFangSong-Z02" w:cs="FZFangSong-Z02"/>
                <w:spacing w:val="-49"/>
              </w:rPr>
              <w:t xml:space="preserve"> </w:t>
            </w:r>
            <w:r>
              <w:rPr>
                <w:spacing w:val="6"/>
              </w:rPr>
              <w:t>2=</w:t>
            </w:r>
            <w:r>
              <w:rPr>
                <w:rFonts w:ascii="FZFangSong-Z02" w:hAnsi="FZFangSong-Z02" w:eastAsia="FZFangSong-Z02" w:cs="FZFangSong-Z02"/>
                <w:spacing w:val="6"/>
              </w:rPr>
              <w:t>老师</w:t>
            </w:r>
            <w:r>
              <w:rPr>
                <w:rFonts w:ascii="FZFangSong-Z02" w:hAnsi="FZFangSong-Z02" w:eastAsia="FZFangSong-Z02" w:cs="FZFangSong-Z02"/>
                <w:spacing w:val="-43"/>
              </w:rPr>
              <w:t xml:space="preserve"> </w:t>
            </w:r>
            <w:r>
              <w:rPr>
                <w:spacing w:val="6"/>
              </w:rPr>
              <w:t>3=</w:t>
            </w:r>
            <w:r>
              <w:rPr>
                <w:rFonts w:ascii="FZFangSong-Z02" w:hAnsi="FZFangSong-Z02" w:eastAsia="FZFangSong-Z02" w:cs="FZFangSong-Z02"/>
                <w:spacing w:val="6"/>
              </w:rPr>
              <w:t>小伙伴</w:t>
            </w:r>
            <w:r>
              <w:rPr>
                <w:rFonts w:ascii="FZFangSong-Z02" w:hAnsi="FZFangSong-Z02" w:eastAsia="FZFangSong-Z02" w:cs="FZFangSong-Z02"/>
                <w:spacing w:val="-54"/>
              </w:rPr>
              <w:t xml:space="preserve"> </w:t>
            </w:r>
            <w:r>
              <w:rPr>
                <w:spacing w:val="6"/>
              </w:rPr>
              <w:t>4=</w:t>
            </w:r>
            <w:r>
              <w:rPr>
                <w:rFonts w:ascii="FZFangSong-Z02" w:hAnsi="FZFangSong-Z02" w:eastAsia="FZFangSong-Z02" w:cs="FZFangSong-Z02"/>
                <w:spacing w:val="6"/>
              </w:rPr>
              <w:t>其他（请说明）</w:t>
            </w:r>
            <w:r>
              <w:rPr>
                <w:spacing w:val="6"/>
              </w:rPr>
              <w:t>5=</w:t>
            </w:r>
            <w:r>
              <w:rPr>
                <w:rFonts w:ascii="FZFangSong-Z02" w:hAnsi="FZFangSong-Z02" w:eastAsia="FZFangSong-Z02" w:cs="FZFangSong-Z02"/>
                <w:spacing w:val="6"/>
              </w:rPr>
              <w:t>不知道</w:t>
            </w:r>
          </w:p>
        </w:tc>
      </w:tr>
      <w:tr>
        <w:trPr>
          <w:trHeight w:val="939" w:hRule="atLeast"/>
        </w:trPr>
        <w:tc>
          <w:tcPr>
            <w:tcW w:w="14178" w:type="dxa"/>
            <w:vAlign w:val="top"/>
          </w:tcPr>
          <w:p>
            <w:pPr>
              <w:ind w:left="145"/>
              <w:spacing w:before="57" w:line="22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7"/>
              </w:rPr>
              <w:t>受伤后处理方式（最后处理方式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）：</w:t>
            </w:r>
          </w:p>
          <w:p>
            <w:pPr>
              <w:pStyle w:val="TableText"/>
              <w:ind w:left="145"/>
              <w:spacing w:line="23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8"/>
              </w:rPr>
              <w:t>1=</w:t>
            </w:r>
            <w:r>
              <w:rPr>
                <w:rFonts w:ascii="FZFangSong-Z02" w:hAnsi="FZFangSong-Z02" w:eastAsia="FZFangSong-Z02" w:cs="FZFangSong-Z02"/>
                <w:spacing w:val="8"/>
              </w:rPr>
              <w:t>自行处理（保健人员）且未再就诊</w:t>
            </w:r>
            <w:r>
              <w:rPr>
                <w:rFonts w:ascii="FZFangSong-Z02" w:hAnsi="FZFangSong-Z02" w:eastAsia="FZFangSong-Z02" w:cs="FZFangSong-Z02"/>
                <w:spacing w:val="-52"/>
              </w:rPr>
              <w:t xml:space="preserve"> </w:t>
            </w:r>
            <w:r>
              <w:rPr>
                <w:spacing w:val="8"/>
              </w:rPr>
              <w:t>2=</w:t>
            </w:r>
            <w:r>
              <w:rPr>
                <w:rFonts w:ascii="FZFangSong-Z02" w:hAnsi="FZFangSong-Z02" w:eastAsia="FZFangSong-Z02" w:cs="FZFangSong-Z02"/>
                <w:spacing w:val="8"/>
              </w:rPr>
              <w:t>医疗卫生机构就诊</w:t>
            </w:r>
            <w:r>
              <w:rPr>
                <w:rFonts w:ascii="FZFangSong-Z02" w:hAnsi="FZFangSong-Z02" w:eastAsia="FZFangSong-Z02" w:cs="FZFangSong-Z02"/>
                <w:spacing w:val="-43"/>
              </w:rPr>
              <w:t xml:space="preserve"> </w:t>
            </w:r>
            <w:r>
              <w:rPr>
                <w:spacing w:val="7"/>
              </w:rPr>
              <w:t>3=</w:t>
            </w:r>
            <w:r>
              <w:rPr>
                <w:rFonts w:ascii="FZFangSong-Z02" w:hAnsi="FZFangSong-Z02" w:eastAsia="FZFangSong-Z02" w:cs="FZFangSong-Z02"/>
                <w:spacing w:val="7"/>
              </w:rPr>
              <w:t>其他（请说明）</w:t>
            </w:r>
          </w:p>
        </w:tc>
      </w:tr>
      <w:tr>
        <w:trPr>
          <w:trHeight w:val="472" w:hRule="atLeast"/>
        </w:trPr>
        <w:tc>
          <w:tcPr>
            <w:tcW w:w="14178" w:type="dxa"/>
            <w:vAlign w:val="top"/>
          </w:tcPr>
          <w:p>
            <w:pPr>
              <w:ind w:left="133"/>
              <w:spacing w:before="57" w:line="21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>如果就诊，诊断是：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u w:val="single" w:color="auto"/>
              </w:rPr>
              <w:t xml:space="preserve">                            </w:t>
            </w:r>
          </w:p>
        </w:tc>
      </w:tr>
      <w:tr>
        <w:trPr>
          <w:trHeight w:val="472" w:hRule="atLeast"/>
        </w:trPr>
        <w:tc>
          <w:tcPr>
            <w:tcW w:w="14178" w:type="dxa"/>
            <w:vAlign w:val="top"/>
          </w:tcPr>
          <w:p>
            <w:pPr>
              <w:ind w:left="166"/>
              <w:spacing w:before="57" w:line="21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因伤害休息多长时间（包括节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日、假期及周末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2"/>
              </w:rPr>
              <w:t>）：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u w:val="single" w:color="auto"/>
                <w:spacing w:val="2"/>
              </w:rPr>
              <w:t xml:space="preserve">      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1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天</w:t>
            </w:r>
          </w:p>
        </w:tc>
      </w:tr>
      <w:tr>
        <w:trPr>
          <w:trHeight w:val="472" w:hRule="atLeast"/>
        </w:trPr>
        <w:tc>
          <w:tcPr>
            <w:tcW w:w="14178" w:type="dxa"/>
            <w:vAlign w:val="top"/>
          </w:tcPr>
          <w:p>
            <w:pPr>
              <w:pStyle w:val="TableText"/>
              <w:ind w:left="140"/>
              <w:spacing w:before="19" w:line="234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9"/>
              </w:rPr>
              <w:t>转归：</w:t>
            </w:r>
            <w:r>
              <w:rPr>
                <w:spacing w:val="9"/>
              </w:rPr>
              <w:t>1=</w:t>
            </w:r>
            <w:r>
              <w:rPr>
                <w:rFonts w:ascii="FZFangSong-Z02" w:hAnsi="FZFangSong-Z02" w:eastAsia="FZFangSong-Z02" w:cs="FZFangSong-Z02"/>
                <w:spacing w:val="9"/>
              </w:rPr>
              <w:t>痊愈</w:t>
            </w:r>
            <w:r>
              <w:rPr>
                <w:rFonts w:ascii="FZFangSong-Z02" w:hAnsi="FZFangSong-Z02" w:eastAsia="FZFangSong-Z02" w:cs="FZFangSong-Z02"/>
                <w:spacing w:val="-48"/>
              </w:rPr>
              <w:t xml:space="preserve"> </w:t>
            </w:r>
            <w:r>
              <w:rPr>
                <w:spacing w:val="9"/>
              </w:rPr>
              <w:t>2=</w:t>
            </w:r>
            <w:r>
              <w:rPr>
                <w:rFonts w:ascii="FZFangSong-Z02" w:hAnsi="FZFangSong-Z02" w:eastAsia="FZFangSong-Z02" w:cs="FZFangSong-Z02"/>
                <w:spacing w:val="9"/>
              </w:rPr>
              <w:t>好转</w:t>
            </w:r>
            <w:r>
              <w:rPr>
                <w:rFonts w:ascii="FZFangSong-Z02" w:hAnsi="FZFangSong-Z02" w:eastAsia="FZFangSong-Z02" w:cs="FZFangSong-Z02"/>
                <w:spacing w:val="-43"/>
              </w:rPr>
              <w:t xml:space="preserve"> </w:t>
            </w:r>
            <w:r>
              <w:rPr>
                <w:spacing w:val="9"/>
              </w:rPr>
              <w:t>3=</w:t>
            </w:r>
            <w:r>
              <w:rPr>
                <w:rFonts w:ascii="FZFangSong-Z02" w:hAnsi="FZFangSong-Z02" w:eastAsia="FZFangSong-Z02" w:cs="FZFangSong-Z02"/>
                <w:spacing w:val="9"/>
              </w:rPr>
              <w:t>残疾</w:t>
            </w:r>
            <w:r>
              <w:rPr>
                <w:spacing w:val="9"/>
              </w:rPr>
              <w:t>4=</w:t>
            </w:r>
            <w:r>
              <w:rPr>
                <w:rFonts w:ascii="FZFangSong-Z02" w:hAnsi="FZFangSong-Z02" w:eastAsia="FZFangSong-Z02" w:cs="FZFangSong-Z02"/>
                <w:spacing w:val="9"/>
              </w:rPr>
              <w:t>死亡</w:t>
            </w:r>
          </w:p>
        </w:tc>
      </w:tr>
      <w:tr>
        <w:trPr>
          <w:trHeight w:val="477" w:hRule="atLeast"/>
        </w:trPr>
        <w:tc>
          <w:tcPr>
            <w:tcW w:w="14178" w:type="dxa"/>
            <w:vAlign w:val="top"/>
          </w:tcPr>
          <w:p>
            <w:pPr>
              <w:ind w:left="135"/>
              <w:spacing w:before="58" w:line="21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8"/>
              </w:rPr>
              <w:t>简述伤害发生经过（对损伤过程作综合描述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"/>
              </w:rPr>
              <w:t>）：</w:t>
            </w:r>
          </w:p>
        </w:tc>
      </w:tr>
    </w:tbl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13082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45 —</w:t>
      </w:r>
    </w:p>
    <w:p>
      <w:pPr>
        <w:spacing w:line="368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ind w:left="145"/>
        <w:spacing w:before="342" w:line="23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-5"/>
        </w:rPr>
        <w:t>附件</w:t>
      </w:r>
      <w:r>
        <w:rPr>
          <w:rFonts w:ascii="FZHei-B01" w:hAnsi="FZHei-B01" w:eastAsia="FZHei-B01" w:cs="FZHei-B01"/>
          <w:sz w:val="31"/>
          <w:szCs w:val="31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5"/>
        </w:rPr>
        <w:t>5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ind w:left="5483"/>
        <w:spacing w:before="136" w:line="239" w:lineRule="auto"/>
        <w:outlineLvl w:val="0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8"/>
        </w:rPr>
        <w:t>卫生保健资料统计表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5221"/>
        <w:spacing w:before="113" w:line="238" w:lineRule="auto"/>
        <w:rPr/>
      </w:pPr>
      <w:r>
        <w:rPr>
          <w:b/>
          <w:bCs/>
          <w:spacing w:val="3"/>
        </w:rPr>
        <w:t>表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</w:rPr>
        <w:t>1    </w:t>
      </w:r>
      <w:r>
        <w:rPr>
          <w:b/>
          <w:bCs/>
          <w:spacing w:val="3"/>
        </w:rPr>
        <w:t>儿童出勤统计分析表</w:t>
      </w:r>
    </w:p>
    <w:p>
      <w:pPr>
        <w:pStyle w:val="BodyText"/>
        <w:ind w:left="130"/>
        <w:spacing w:before="130" w:line="211" w:lineRule="auto"/>
        <w:rPr/>
      </w:pPr>
      <w:r>
        <w:rPr>
          <w:spacing w:val="6"/>
        </w:rPr>
        <w:t>托幼机构名称：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44"/>
        <w:gridCol w:w="1040"/>
        <w:gridCol w:w="1054"/>
        <w:gridCol w:w="1040"/>
        <w:gridCol w:w="1158"/>
        <w:gridCol w:w="1237"/>
        <w:gridCol w:w="1122"/>
        <w:gridCol w:w="1040"/>
        <w:gridCol w:w="1041"/>
        <w:gridCol w:w="1041"/>
        <w:gridCol w:w="1542"/>
        <w:gridCol w:w="1819"/>
      </w:tblGrid>
      <w:tr>
        <w:trPr>
          <w:trHeight w:val="476" w:hRule="atLeast"/>
        </w:trPr>
        <w:tc>
          <w:tcPr>
            <w:tcW w:w="1044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216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年份</w:t>
            </w:r>
          </w:p>
        </w:tc>
        <w:tc>
          <w:tcPr>
            <w:tcW w:w="1040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226"/>
              <w:spacing w:before="113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月份</w:t>
            </w:r>
          </w:p>
        </w:tc>
        <w:tc>
          <w:tcPr>
            <w:tcW w:w="1054" w:type="dxa"/>
            <w:vAlign w:val="top"/>
            <w:vMerge w:val="restart"/>
            <w:tcBorders>
              <w:bottom w:val="nil"/>
            </w:tcBorders>
          </w:tcPr>
          <w:p>
            <w:pPr>
              <w:ind w:left="220"/>
              <w:spacing w:before="295" w:line="23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在册</w:t>
            </w:r>
          </w:p>
          <w:p>
            <w:pPr>
              <w:pStyle w:val="TableText"/>
              <w:ind w:left="114" w:right="118" w:firstLine="108"/>
              <w:spacing w:before="21" w:line="252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1"/>
              </w:rPr>
              <w:t>儿童</w:t>
            </w:r>
            <w:r>
              <w:rPr>
                <w:rFonts w:ascii="FZFangSong-Z02" w:hAnsi="FZFangSong-Z02" w:eastAsia="FZFangSong-Z02" w:cs="FZFangSong-Z02"/>
                <w:spacing w:val="103"/>
                <w:w w:val="150"/>
              </w:rPr>
              <w:t>数</w:t>
            </w:r>
            <w:r>
              <w:rPr>
                <w:rFonts w:ascii="FZFangSong-Z02" w:hAnsi="FZFangSong-Z02" w:eastAsia="FZFangSong-Z02" w:cs="FZFangSong-Z02"/>
                <w:spacing w:val="-5"/>
              </w:rPr>
              <w:t>（</w:t>
            </w:r>
            <w:r>
              <w:rPr>
                <w:rFonts w:ascii="FZFangSong-Z02" w:hAnsi="FZFangSong-Z02" w:eastAsia="FZFangSong-Z02" w:cs="FZFangSong-Z02"/>
                <w:spacing w:val="-83"/>
              </w:rPr>
              <w:t xml:space="preserve"> </w:t>
            </w:r>
            <w:r>
              <w:rPr>
                <w:spacing w:val="-5"/>
              </w:rPr>
              <w:t>1</w:t>
            </w:r>
            <w:r>
              <w:rPr>
                <w:rFonts w:ascii="FZFangSong-Z02" w:hAnsi="FZFangSong-Z02" w:eastAsia="FZFangSong-Z02" w:cs="FZFangSong-Z02"/>
                <w:spacing w:val="-5"/>
              </w:rPr>
              <w:t>）</w:t>
            </w:r>
          </w:p>
        </w:tc>
        <w:tc>
          <w:tcPr>
            <w:tcW w:w="1040" w:type="dxa"/>
            <w:vAlign w:val="top"/>
            <w:vMerge w:val="restart"/>
            <w:tcBorders>
              <w:bottom w:val="nil"/>
            </w:tcBorders>
          </w:tcPr>
          <w:p>
            <w:pPr>
              <w:ind w:left="221"/>
              <w:spacing w:before="296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应出</w:t>
            </w:r>
          </w:p>
          <w:p>
            <w:pPr>
              <w:pStyle w:val="TableText"/>
              <w:ind w:left="106" w:right="111" w:firstLine="117"/>
              <w:spacing w:before="15" w:line="252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6"/>
              </w:rPr>
              <w:t>勤日</w:t>
            </w:r>
            <w:r>
              <w:rPr>
                <w:rFonts w:ascii="FZFangSong-Z02" w:hAnsi="FZFangSong-Z02" w:eastAsia="FZFangSong-Z02" w:cs="FZFangSong-Z02"/>
                <w:spacing w:val="103"/>
                <w:w w:val="150"/>
              </w:rPr>
              <w:t>数</w:t>
            </w:r>
            <w:r>
              <w:rPr>
                <w:rFonts w:ascii="FZFangSong-Z02" w:hAnsi="FZFangSong-Z02" w:eastAsia="FZFangSong-Z02" w:cs="FZFangSong-Z02"/>
                <w:spacing w:val="13"/>
              </w:rPr>
              <w:t>（</w:t>
            </w:r>
            <w:r>
              <w:rPr>
                <w:spacing w:val="13"/>
              </w:rPr>
              <w:t>2</w:t>
            </w:r>
            <w:r>
              <w:rPr>
                <w:rFonts w:ascii="FZFangSong-Z02" w:hAnsi="FZFangSong-Z02" w:eastAsia="FZFangSong-Z02" w:cs="FZFangSong-Z02"/>
                <w:spacing w:val="13"/>
              </w:rPr>
              <w:t>）</w:t>
            </w:r>
          </w:p>
        </w:tc>
        <w:tc>
          <w:tcPr>
            <w:tcW w:w="3517" w:type="dxa"/>
            <w:vAlign w:val="top"/>
            <w:gridSpan w:val="3"/>
          </w:tcPr>
          <w:p>
            <w:pPr>
              <w:ind w:left="1174"/>
              <w:spacing w:before="57" w:line="21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出勤情况</w:t>
            </w:r>
          </w:p>
        </w:tc>
        <w:tc>
          <w:tcPr>
            <w:tcW w:w="6483" w:type="dxa"/>
            <w:vAlign w:val="top"/>
            <w:gridSpan w:val="5"/>
          </w:tcPr>
          <w:p>
            <w:pPr>
              <w:ind w:left="2292"/>
              <w:spacing w:before="57" w:line="21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7"/>
              </w:rPr>
              <w:t>缺勤原因分析</w:t>
            </w:r>
          </w:p>
        </w:tc>
      </w:tr>
      <w:tr>
        <w:trPr>
          <w:trHeight w:val="1873" w:hRule="atLeast"/>
        </w:trPr>
        <w:tc>
          <w:tcPr>
            <w:tcW w:w="10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ind w:left="280"/>
              <w:spacing w:before="55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应出</w:t>
            </w:r>
          </w:p>
          <w:p>
            <w:pPr>
              <w:ind w:left="362"/>
              <w:spacing w:before="15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勤人</w:t>
            </w:r>
          </w:p>
          <w:p>
            <w:pPr>
              <w:pStyle w:val="TableText"/>
              <w:ind w:left="166" w:right="170" w:firstLine="195"/>
              <w:spacing w:before="17" w:line="231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5"/>
              </w:rPr>
              <w:t>次数</w:t>
            </w:r>
            <w:r>
              <w:rPr>
                <w:rFonts w:ascii="FZFangSong-Z02" w:hAnsi="FZFangSong-Z02" w:eastAsia="FZFangSong-Z02" w:cs="FZFangSong-Z02"/>
                <w:spacing w:val="13"/>
              </w:rPr>
              <w:t>（</w:t>
            </w:r>
            <w:r>
              <w:rPr>
                <w:spacing w:val="13"/>
              </w:rPr>
              <w:t>3</w:t>
            </w:r>
            <w:r>
              <w:rPr>
                <w:rFonts w:ascii="FZFangSong-Z02" w:hAnsi="FZFangSong-Z02" w:eastAsia="FZFangSong-Z02" w:cs="FZFangSong-Z02"/>
                <w:spacing w:val="13"/>
              </w:rPr>
              <w:t>）</w:t>
            </w:r>
          </w:p>
        </w:tc>
        <w:tc>
          <w:tcPr>
            <w:tcW w:w="1237" w:type="dxa"/>
            <w:vAlign w:val="top"/>
          </w:tcPr>
          <w:p>
            <w:pPr>
              <w:ind w:left="169"/>
              <w:spacing w:before="55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"/>
              </w:rPr>
              <w:t>实际出</w:t>
            </w:r>
          </w:p>
          <w:p>
            <w:pPr>
              <w:ind w:left="164"/>
              <w:spacing w:before="15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勤人次</w:t>
            </w:r>
          </w:p>
          <w:p>
            <w:pPr>
              <w:ind w:left="479"/>
              <w:spacing w:before="18" w:line="22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数</w:t>
            </w:r>
          </w:p>
          <w:p>
            <w:pPr>
              <w:pStyle w:val="TableText"/>
              <w:ind w:left="205"/>
              <w:spacing w:before="1" w:line="234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13"/>
              </w:rPr>
              <w:t>（</w:t>
            </w:r>
            <w:r>
              <w:rPr>
                <w:spacing w:val="13"/>
              </w:rPr>
              <w:t>4</w:t>
            </w:r>
            <w:r>
              <w:rPr>
                <w:rFonts w:ascii="FZFangSong-Z02" w:hAnsi="FZFangSong-Z02" w:eastAsia="FZFangSong-Z02" w:cs="FZFangSong-Z02"/>
                <w:spacing w:val="13"/>
              </w:rPr>
              <w:t>）</w:t>
            </w:r>
          </w:p>
        </w:tc>
        <w:tc>
          <w:tcPr>
            <w:tcW w:w="1122" w:type="dxa"/>
            <w:vAlign w:val="top"/>
          </w:tcPr>
          <w:p>
            <w:pPr>
              <w:pStyle w:val="TableText"/>
              <w:ind w:left="96" w:right="98" w:firstLine="199"/>
              <w:spacing w:before="53" w:line="248" w:lineRule="auto"/>
              <w:tabs>
                <w:tab w:val="left" w:pos="427"/>
              </w:tabs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21"/>
              </w:rPr>
              <w:t>出勤</w:t>
            </w:r>
            <w:r>
              <w:rPr>
                <w:rFonts w:ascii="FZFangSong-Z02" w:hAnsi="FZFangSong-Z02" w:eastAsia="FZFangSong-Z02" w:cs="FZFangSong-Z02"/>
              </w:rPr>
              <w:tab/>
            </w:r>
            <w:r>
              <w:rPr>
                <w:rFonts w:ascii="FZFangSong-Z02" w:hAnsi="FZFangSong-Z02" w:eastAsia="FZFangSong-Z02" w:cs="FZFangSong-Z02"/>
                <w:spacing w:val="-20"/>
              </w:rPr>
              <w:t>率</w:t>
            </w:r>
            <w:r>
              <w:rPr>
                <w:rFonts w:ascii="FZFangSong-Z02" w:hAnsi="FZFangSong-Z02" w:eastAsia="FZFangSong-Z02" w:cs="FZFangSong-Z02"/>
                <w:spacing w:val="14"/>
              </w:rPr>
              <w:t>（</w:t>
            </w:r>
            <w:r>
              <w:rPr>
                <w:spacing w:val="14"/>
              </w:rPr>
              <w:t>%</w:t>
            </w:r>
            <w:r>
              <w:rPr>
                <w:rFonts w:ascii="FZFangSong-Z02" w:hAnsi="FZFangSong-Z02" w:eastAsia="FZFangSong-Z02" w:cs="FZFangSong-Z02"/>
                <w:spacing w:val="14"/>
              </w:rPr>
              <w:t>）</w:t>
            </w:r>
          </w:p>
          <w:p>
            <w:pPr>
              <w:pStyle w:val="TableText"/>
              <w:ind w:left="149"/>
              <w:spacing w:line="214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13"/>
              </w:rPr>
              <w:t>（</w:t>
            </w:r>
            <w:r>
              <w:rPr>
                <w:spacing w:val="13"/>
              </w:rPr>
              <w:t>5</w:t>
            </w:r>
            <w:r>
              <w:rPr>
                <w:rFonts w:ascii="FZFangSong-Z02" w:hAnsi="FZFangSong-Z02" w:eastAsia="FZFangSong-Z02" w:cs="FZFangSong-Z02"/>
                <w:spacing w:val="13"/>
              </w:rPr>
              <w:t>）</w:t>
            </w:r>
          </w:p>
        </w:tc>
        <w:tc>
          <w:tcPr>
            <w:tcW w:w="1040" w:type="dxa"/>
            <w:vAlign w:val="top"/>
          </w:tcPr>
          <w:p>
            <w:pPr>
              <w:ind w:left="212"/>
              <w:spacing w:before="54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缺勤</w:t>
            </w:r>
          </w:p>
          <w:p>
            <w:pPr>
              <w:pStyle w:val="TableText"/>
              <w:ind w:left="109" w:right="108" w:firstLine="109"/>
              <w:spacing w:before="15" w:line="237" w:lineRule="auto"/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2"/>
              </w:rPr>
              <w:t>人次</w:t>
            </w:r>
            <w:r>
              <w:rPr>
                <w:rFonts w:ascii="FZFangSong-Z02" w:hAnsi="FZFangSong-Z02" w:eastAsia="FZFangSong-Z02" w:cs="FZFangSong-Z02"/>
                <w:spacing w:val="103"/>
                <w:w w:val="150"/>
              </w:rPr>
              <w:t>数</w:t>
            </w:r>
            <w:r>
              <w:rPr>
                <w:rFonts w:ascii="FZFangSong-Z02" w:hAnsi="FZFangSong-Z02" w:eastAsia="FZFangSong-Z02" w:cs="FZFangSong-Z02"/>
                <w:spacing w:val="13"/>
              </w:rPr>
              <w:t>（</w:t>
            </w:r>
            <w:r>
              <w:rPr>
                <w:spacing w:val="13"/>
              </w:rPr>
              <w:t>6</w:t>
            </w:r>
            <w:r>
              <w:rPr>
                <w:rFonts w:ascii="FZFangSong-Z02" w:hAnsi="FZFangSong-Z02" w:eastAsia="FZFangSong-Z02" w:cs="FZFangSong-Z02"/>
                <w:spacing w:val="13"/>
              </w:rPr>
              <w:t>）</w:t>
            </w:r>
          </w:p>
        </w:tc>
        <w:tc>
          <w:tcPr>
            <w:tcW w:w="104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256"/>
              <w:spacing w:before="113" w:line="24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1"/>
              </w:rPr>
              <w:t>因病</w:t>
            </w:r>
          </w:p>
        </w:tc>
        <w:tc>
          <w:tcPr>
            <w:tcW w:w="1041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256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1"/>
              </w:rPr>
              <w:t>因事</w:t>
            </w:r>
          </w:p>
        </w:tc>
        <w:tc>
          <w:tcPr>
            <w:tcW w:w="154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308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3"/>
              </w:rPr>
              <w:t>寒暑假</w:t>
            </w:r>
          </w:p>
        </w:tc>
        <w:tc>
          <w:tcPr>
            <w:tcW w:w="181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1"/>
              </w:rPr>
              <w:t>其他</w:t>
            </w:r>
          </w:p>
        </w:tc>
      </w:tr>
      <w:tr>
        <w:trPr>
          <w:trHeight w:val="472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15"/>
              <w:spacing w:before="18"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5"/>
              </w:rPr>
              <w:t>9</w:t>
            </w:r>
            <w:r>
              <w:rPr>
                <w:spacing w:val="3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5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40"/>
              <w:spacing w:before="19" w:line="23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10"/>
              </w:rPr>
              <w:t>10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0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40"/>
              <w:spacing w:before="19" w:line="23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13"/>
              </w:rPr>
              <w:t>11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3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40"/>
              <w:spacing w:before="19" w:line="23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10"/>
              </w:rPr>
              <w:t>12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0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5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40"/>
              <w:spacing w:before="21"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17"/>
              </w:rPr>
              <w:t>1</w:t>
            </w:r>
            <w:r>
              <w:rPr>
                <w:spacing w:val="3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7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64" w:lineRule="auto"/>
        <w:rPr>
          <w:rFonts w:ascii="Arial"/>
          <w:sz w:val="21"/>
        </w:rPr>
      </w:pPr>
      <w:r/>
    </w:p>
    <w:p>
      <w:pPr>
        <w:ind w:left="115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46 —</w:t>
      </w:r>
    </w:p>
    <w:p>
      <w:pPr>
        <w:spacing w:line="368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47"/>
        <w:rPr/>
      </w:pPr>
      <w:r/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44"/>
        <w:gridCol w:w="1040"/>
        <w:gridCol w:w="1054"/>
        <w:gridCol w:w="1040"/>
        <w:gridCol w:w="1158"/>
        <w:gridCol w:w="1237"/>
        <w:gridCol w:w="1122"/>
        <w:gridCol w:w="1040"/>
        <w:gridCol w:w="1041"/>
        <w:gridCol w:w="1041"/>
        <w:gridCol w:w="1542"/>
        <w:gridCol w:w="1819"/>
      </w:tblGrid>
      <w:tr>
        <w:trPr>
          <w:trHeight w:val="477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09"/>
              <w:spacing w:before="21" w:line="236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2"/>
              </w:rPr>
              <w:t>2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2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16"/>
              <w:spacing w:before="17"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5"/>
              </w:rPr>
              <w:t>3</w:t>
            </w:r>
            <w:r>
              <w:rPr>
                <w:spacing w:val="3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5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08"/>
              <w:spacing w:before="18" w:line="235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1"/>
              </w:rPr>
              <w:t>4</w:t>
            </w:r>
            <w:r>
              <w:rPr>
                <w:spacing w:val="3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1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18"/>
              <w:spacing w:before="56" w:line="21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6"/>
              </w:rPr>
              <w:t>5</w:t>
            </w:r>
            <w:r>
              <w:rPr>
                <w:spacing w:val="3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6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16"/>
              <w:spacing w:before="19" w:line="23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5"/>
              </w:rPr>
              <w:t>6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5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14"/>
              <w:spacing w:before="57" w:line="214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4"/>
              </w:rPr>
              <w:t>7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4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7" w:hRule="atLeast"/>
        </w:trPr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pStyle w:val="TableText"/>
              <w:ind w:left="122"/>
              <w:spacing w:before="21" w:line="236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8"/>
              </w:rPr>
              <w:t>8</w:t>
            </w:r>
            <w:r>
              <w:rPr>
                <w:spacing w:val="3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8"/>
              </w:rPr>
              <w:t>月</w:t>
            </w:r>
          </w:p>
        </w:tc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29"/>
        <w:spacing w:before="144" w:line="502" w:lineRule="exact"/>
        <w:rPr/>
      </w:pPr>
      <w:r>
        <w:rPr>
          <w:spacing w:val="4"/>
          <w:position w:val="4"/>
        </w:rPr>
        <w:t>备注：</w:t>
      </w:r>
      <w:r>
        <w:rPr>
          <w:rFonts w:ascii="Times New Roman" w:hAnsi="Times New Roman" w:eastAsia="Times New Roman" w:cs="Times New Roman"/>
          <w:spacing w:val="4"/>
          <w:position w:val="4"/>
        </w:rPr>
        <w:t>1.</w:t>
      </w:r>
      <w:r>
        <w:rPr>
          <w:rFonts w:ascii="Times New Roman" w:hAnsi="Times New Roman" w:eastAsia="Times New Roman" w:cs="Times New Roman"/>
          <w:spacing w:val="-2"/>
          <w:position w:val="4"/>
        </w:rPr>
        <w:t xml:space="preserve"> </w:t>
      </w:r>
      <w:r>
        <w:rPr>
          <w:spacing w:val="4"/>
          <w:position w:val="4"/>
        </w:rPr>
        <w:t>出勤率</w:t>
      </w:r>
      <w:r>
        <w:rPr>
          <w:rFonts w:ascii="Times New Roman" w:hAnsi="Times New Roman" w:eastAsia="Times New Roman" w:cs="Times New Roman"/>
          <w:spacing w:val="4"/>
          <w:position w:val="4"/>
        </w:rPr>
        <w:t>=</w:t>
      </w:r>
      <w:r>
        <w:rPr>
          <w:spacing w:val="4"/>
          <w:position w:val="4"/>
        </w:rPr>
        <w:t>（实际出勤人次数</w:t>
      </w:r>
      <w:r>
        <w:rPr>
          <w:rFonts w:ascii="Times New Roman" w:hAnsi="Times New Roman" w:eastAsia="Times New Roman" w:cs="Times New Roman"/>
          <w:spacing w:val="4"/>
          <w:position w:val="4"/>
        </w:rPr>
        <w:t>/</w:t>
      </w:r>
      <w:r>
        <w:rPr>
          <w:spacing w:val="4"/>
          <w:position w:val="4"/>
        </w:rPr>
        <w:t>应出勤人次数）</w:t>
      </w:r>
      <w:r>
        <w:rPr>
          <w:spacing w:val="-102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4"/>
          <w:position w:val="4"/>
        </w:rPr>
        <w:t>×100%</w:t>
      </w:r>
      <w:r>
        <w:rPr>
          <w:spacing w:val="4"/>
          <w:position w:val="4"/>
        </w:rPr>
        <w:t>；</w:t>
      </w:r>
    </w:p>
    <w:p>
      <w:pPr>
        <w:pStyle w:val="BodyText"/>
        <w:ind w:left="1079"/>
        <w:spacing w:before="76" w:line="502" w:lineRule="exact"/>
        <w:rPr/>
      </w:pPr>
      <w:r>
        <w:rPr>
          <w:rFonts w:ascii="Times New Roman" w:hAnsi="Times New Roman" w:eastAsia="Times New Roman" w:cs="Times New Roman"/>
          <w:spacing w:val="8"/>
          <w:position w:val="4"/>
        </w:rPr>
        <w:t>2.</w:t>
      </w:r>
      <w:r>
        <w:rPr>
          <w:spacing w:val="8"/>
          <w:position w:val="4"/>
        </w:rPr>
        <w:t>缺勤人次数</w:t>
      </w:r>
      <w:r>
        <w:rPr>
          <w:rFonts w:ascii="Times New Roman" w:hAnsi="Times New Roman" w:eastAsia="Times New Roman" w:cs="Times New Roman"/>
          <w:spacing w:val="8"/>
          <w:position w:val="4"/>
        </w:rPr>
        <w:t>=</w:t>
      </w:r>
      <w:r>
        <w:rPr>
          <w:spacing w:val="8"/>
          <w:position w:val="4"/>
        </w:rPr>
        <w:t>应出勤人次数</w:t>
      </w:r>
      <w:r>
        <w:rPr>
          <w:rFonts w:ascii="Times New Roman" w:hAnsi="Times New Roman" w:eastAsia="Times New Roman" w:cs="Times New Roman"/>
          <w:spacing w:val="8"/>
          <w:position w:val="4"/>
        </w:rPr>
        <w:t>—</w:t>
      </w:r>
      <w:r>
        <w:rPr>
          <w:spacing w:val="8"/>
          <w:position w:val="4"/>
        </w:rPr>
        <w:t>实际出勤人次数；</w:t>
      </w:r>
    </w:p>
    <w:p>
      <w:pPr>
        <w:pStyle w:val="BodyText"/>
        <w:ind w:left="1085"/>
        <w:spacing w:before="78" w:line="508" w:lineRule="exact"/>
        <w:rPr/>
      </w:pPr>
      <w:r>
        <w:rPr>
          <w:rFonts w:ascii="Times New Roman" w:hAnsi="Times New Roman" w:eastAsia="Times New Roman" w:cs="Times New Roman"/>
          <w:spacing w:val="4"/>
          <w:position w:val="4"/>
        </w:rPr>
        <w:t>3.</w:t>
      </w:r>
      <w:r>
        <w:rPr>
          <w:spacing w:val="4"/>
          <w:position w:val="4"/>
        </w:rPr>
        <w:t>各项百分率要求保留小数点后</w:t>
      </w:r>
      <w:r>
        <w:rPr>
          <w:spacing w:val="4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4"/>
          <w:position w:val="4"/>
        </w:rPr>
        <w:t>1 </w:t>
      </w:r>
      <w:r>
        <w:rPr>
          <w:spacing w:val="4"/>
          <w:position w:val="4"/>
        </w:rPr>
        <w:t>位。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13082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47 —</w:t>
      </w:r>
    </w:p>
    <w:p>
      <w:pPr>
        <w:spacing w:line="368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pStyle w:val="BodyText"/>
        <w:ind w:left="3697"/>
        <w:spacing w:before="113" w:line="225" w:lineRule="auto"/>
        <w:rPr/>
      </w:pPr>
      <w:r>
        <w:rPr>
          <w:b/>
          <w:bCs/>
          <w:spacing w:val="5"/>
        </w:rPr>
        <w:t>表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5"/>
        </w:rPr>
        <w:t>2      </w:t>
      </w:r>
      <w:r>
        <w:rPr>
          <w:b/>
          <w:bCs/>
          <w:spacing w:val="5"/>
        </w:rPr>
        <w:t>学年（上、下）儿童健康检查统计分析表</w:t>
      </w:r>
    </w:p>
    <w:p>
      <w:pPr>
        <w:pStyle w:val="BodyText"/>
        <w:ind w:left="130"/>
        <w:spacing w:before="156" w:line="211" w:lineRule="auto"/>
        <w:rPr/>
      </w:pPr>
      <w:r>
        <w:rPr>
          <w:spacing w:val="6"/>
        </w:rPr>
        <w:t>托幼机构名称：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72"/>
        <w:gridCol w:w="728"/>
        <w:gridCol w:w="702"/>
        <w:gridCol w:w="1009"/>
        <w:gridCol w:w="857"/>
        <w:gridCol w:w="790"/>
        <w:gridCol w:w="793"/>
        <w:gridCol w:w="798"/>
        <w:gridCol w:w="793"/>
        <w:gridCol w:w="793"/>
        <w:gridCol w:w="793"/>
        <w:gridCol w:w="792"/>
        <w:gridCol w:w="796"/>
        <w:gridCol w:w="793"/>
        <w:gridCol w:w="793"/>
        <w:gridCol w:w="793"/>
        <w:gridCol w:w="783"/>
      </w:tblGrid>
      <w:tr>
        <w:trPr>
          <w:trHeight w:val="359" w:hRule="atLeast"/>
        </w:trPr>
        <w:tc>
          <w:tcPr>
            <w:tcW w:w="13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79"/>
              <w:spacing w:before="103" w:line="23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5"/>
              </w:rPr>
              <w:t>年龄组</w:t>
            </w:r>
          </w:p>
        </w:tc>
        <w:tc>
          <w:tcPr>
            <w:tcW w:w="72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566"/>
              <w:spacing w:before="223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在册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数</w:t>
            </w:r>
          </w:p>
        </w:tc>
        <w:tc>
          <w:tcPr>
            <w:tcW w:w="70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566"/>
              <w:spacing w:before="209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体检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数</w:t>
            </w:r>
          </w:p>
        </w:tc>
        <w:tc>
          <w:tcPr>
            <w:tcW w:w="1009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>
              <w:pict>
                <v:shape id="_x0000_s2" style="position:absolute;margin-left:-36.6619pt;margin-top:27.3079pt;mso-position-vertical-relative:top-margin-area;mso-position-horizontal-relative:right-margin-area;width:19.6pt;height:52.85pt;z-index:25165824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 style="layout-flow:vertical-ideographic;">
                    <w:txbxContent>
                      <w:p>
                        <w:pPr>
                          <w:ind w:left="20"/>
                          <w:spacing w:before="19" w:line="200" w:lineRule="auto"/>
                          <w:rPr>
                            <w:rFonts w:ascii="FZFangSong-Z02" w:hAnsi="FZFangSong-Z02" w:eastAsia="FZFangSong-Z02" w:cs="FZFangSong-Z0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FZFangSong-Z02" w:hAnsi="FZFangSong-Z02" w:eastAsia="FZFangSong-Z02" w:cs="FZFangSong-Z02"/>
                            <w:sz w:val="28"/>
                            <w:szCs w:val="28"/>
                            <w:spacing w:val="58"/>
                          </w:rPr>
                          <w:t>体检率</w:t>
                        </w:r>
                      </w:p>
                    </w:txbxContent>
                  </v:textbox>
                </v:shape>
              </w:pict>
            </w: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102" w:line="453" w:lineRule="exac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7"/>
                <w:position w:val="4"/>
              </w:rPr>
              <w:t>（</w:t>
            </w:r>
            <w:r>
              <w:rPr>
                <w:sz w:val="28"/>
                <w:szCs w:val="28"/>
                <w:spacing w:val="7"/>
                <w:position w:val="4"/>
              </w:rPr>
              <w:t>%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7"/>
                <w:position w:val="4"/>
              </w:rPr>
              <w:t>）</w:t>
            </w:r>
          </w:p>
        </w:tc>
        <w:tc>
          <w:tcPr>
            <w:tcW w:w="3238" w:type="dxa"/>
            <w:vAlign w:val="top"/>
            <w:gridSpan w:val="4"/>
          </w:tcPr>
          <w:p>
            <w:pPr>
              <w:ind w:left="510"/>
              <w:spacing w:before="38" w:line="18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"/>
              </w:rPr>
              <w:t>体格评价（人数）</w:t>
            </w:r>
          </w:p>
        </w:tc>
        <w:tc>
          <w:tcPr>
            <w:tcW w:w="2379" w:type="dxa"/>
            <w:vAlign w:val="top"/>
            <w:gridSpan w:val="3"/>
          </w:tcPr>
          <w:p>
            <w:pPr>
              <w:ind w:left="642"/>
              <w:spacing w:before="57" w:line="17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4"/>
              </w:rPr>
              <w:t>血红蛋白</w:t>
            </w:r>
          </w:p>
        </w:tc>
        <w:tc>
          <w:tcPr>
            <w:tcW w:w="1588" w:type="dxa"/>
            <w:vAlign w:val="top"/>
            <w:gridSpan w:val="2"/>
          </w:tcPr>
          <w:p>
            <w:pPr>
              <w:ind w:left="529"/>
              <w:spacing w:before="38" w:line="18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视力</w:t>
            </w:r>
          </w:p>
        </w:tc>
        <w:tc>
          <w:tcPr>
            <w:tcW w:w="1586" w:type="dxa"/>
            <w:vAlign w:val="top"/>
            <w:gridSpan w:val="2"/>
          </w:tcPr>
          <w:p>
            <w:pPr>
              <w:ind w:left="553"/>
              <w:spacing w:before="38" w:line="18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听力</w:t>
            </w:r>
          </w:p>
        </w:tc>
        <w:tc>
          <w:tcPr>
            <w:tcW w:w="1576" w:type="dxa"/>
            <w:vAlign w:val="top"/>
            <w:gridSpan w:val="2"/>
          </w:tcPr>
          <w:p>
            <w:pPr>
              <w:ind w:left="522"/>
              <w:spacing w:before="38" w:line="18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龋齿</w:t>
            </w:r>
          </w:p>
        </w:tc>
      </w:tr>
      <w:tr>
        <w:trPr>
          <w:trHeight w:val="2103" w:hRule="atLeast"/>
        </w:trPr>
        <w:tc>
          <w:tcPr>
            <w:tcW w:w="1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  <w:textDirection w:val="tbRlV"/>
          </w:tcPr>
          <w:p>
            <w:pPr>
              <w:ind w:left="557"/>
              <w:spacing w:before="285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42"/>
              </w:rPr>
              <w:t>低体重</w:t>
            </w:r>
          </w:p>
        </w:tc>
        <w:tc>
          <w:tcPr>
            <w:tcW w:w="790" w:type="dxa"/>
            <w:vAlign w:val="top"/>
            <w:textDirection w:val="tbRlV"/>
          </w:tcPr>
          <w:p>
            <w:pPr>
              <w:ind w:left="399"/>
              <w:spacing w:before="252" w:line="205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7"/>
              </w:rPr>
              <w:t>生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7"/>
              </w:rPr>
              <w:t>长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7"/>
              </w:rPr>
              <w:t>迟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7"/>
              </w:rPr>
              <w:t>缓</w:t>
            </w:r>
          </w:p>
        </w:tc>
        <w:tc>
          <w:tcPr>
            <w:tcW w:w="793" w:type="dxa"/>
            <w:vAlign w:val="top"/>
            <w:textDirection w:val="tbRlV"/>
          </w:tcPr>
          <w:p>
            <w:pPr>
              <w:ind w:left="732"/>
              <w:spacing w:before="252" w:line="19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53"/>
              </w:rPr>
              <w:t>消瘦</w:t>
            </w:r>
          </w:p>
        </w:tc>
        <w:tc>
          <w:tcPr>
            <w:tcW w:w="798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ind w:left="274" w:right="254" w:firstLine="3"/>
              <w:spacing w:before="103" w:line="21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6"/>
              </w:rPr>
              <w:t>胖</w:t>
            </w:r>
          </w:p>
        </w:tc>
        <w:tc>
          <w:tcPr>
            <w:tcW w:w="793" w:type="dxa"/>
            <w:vAlign w:val="top"/>
            <w:textDirection w:val="tbRlV"/>
          </w:tcPr>
          <w:p>
            <w:pPr>
              <w:ind w:left="382"/>
              <w:spacing w:before="252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检测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数</w:t>
            </w:r>
          </w:p>
        </w:tc>
        <w:tc>
          <w:tcPr>
            <w:tcW w:w="793" w:type="dxa"/>
            <w:vAlign w:val="top"/>
            <w:textDirection w:val="tbRlV"/>
          </w:tcPr>
          <w:p>
            <w:pPr>
              <w:ind w:right="3"/>
              <w:spacing w:before="252" w:line="202" w:lineRule="auto"/>
              <w:jc w:val="righ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轻度贫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数</w:t>
            </w:r>
          </w:p>
        </w:tc>
        <w:tc>
          <w:tcPr>
            <w:tcW w:w="793" w:type="dxa"/>
            <w:vAlign w:val="top"/>
          </w:tcPr>
          <w:p>
            <w:pPr>
              <w:ind w:left="308"/>
              <w:spacing w:before="34" w:line="21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中</w:t>
            </w:r>
          </w:p>
          <w:p>
            <w:pPr>
              <w:ind w:left="280"/>
              <w:spacing w:line="19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重</w:t>
            </w:r>
          </w:p>
          <w:p>
            <w:pPr>
              <w:ind w:left="139" w:right="111" w:firstLine="128"/>
              <w:spacing w:before="1" w:line="205" w:lineRule="auto"/>
              <w:jc w:val="both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度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</w:rPr>
              <w:t>贫血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46"/>
                <w:w w:val="125"/>
              </w:rPr>
              <w:t>人</w:t>
            </w:r>
          </w:p>
          <w:p>
            <w:pPr>
              <w:ind w:left="276"/>
              <w:spacing w:line="18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数</w:t>
            </w:r>
          </w:p>
        </w:tc>
        <w:tc>
          <w:tcPr>
            <w:tcW w:w="792" w:type="dxa"/>
            <w:vAlign w:val="top"/>
            <w:textDirection w:val="tbRlV"/>
          </w:tcPr>
          <w:p>
            <w:pPr>
              <w:ind w:left="382"/>
              <w:spacing w:before="250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检查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数</w:t>
            </w:r>
          </w:p>
        </w:tc>
        <w:tc>
          <w:tcPr>
            <w:tcW w:w="796" w:type="dxa"/>
            <w:vAlign w:val="top"/>
            <w:textDirection w:val="tbRlV"/>
          </w:tcPr>
          <w:p>
            <w:pPr>
              <w:ind w:right="3"/>
              <w:spacing w:before="251" w:line="193" w:lineRule="auto"/>
              <w:jc w:val="righ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视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力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不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position w:val="1"/>
              </w:rPr>
              <w:t>良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7"/>
                <w:position w:val="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数</w:t>
            </w:r>
          </w:p>
        </w:tc>
        <w:tc>
          <w:tcPr>
            <w:tcW w:w="793" w:type="dxa"/>
            <w:vAlign w:val="top"/>
            <w:textDirection w:val="tbRlV"/>
          </w:tcPr>
          <w:p>
            <w:pPr>
              <w:ind w:left="382"/>
              <w:spacing w:before="250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检查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数</w:t>
            </w:r>
          </w:p>
        </w:tc>
        <w:tc>
          <w:tcPr>
            <w:tcW w:w="793" w:type="dxa"/>
            <w:vAlign w:val="top"/>
            <w:textDirection w:val="tbRlV"/>
          </w:tcPr>
          <w:p>
            <w:pPr>
              <w:ind w:right="3"/>
              <w:spacing w:before="251" w:line="197" w:lineRule="auto"/>
              <w:jc w:val="righ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41"/>
              </w:rPr>
              <w:t>听力异常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41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41"/>
              </w:rPr>
              <w:t>数</w:t>
            </w:r>
          </w:p>
        </w:tc>
        <w:tc>
          <w:tcPr>
            <w:tcW w:w="793" w:type="dxa"/>
            <w:vAlign w:val="top"/>
            <w:textDirection w:val="tbRlV"/>
          </w:tcPr>
          <w:p>
            <w:pPr>
              <w:ind w:left="382"/>
              <w:spacing w:before="252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检查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数</w:t>
            </w:r>
          </w:p>
        </w:tc>
        <w:tc>
          <w:tcPr>
            <w:tcW w:w="783" w:type="dxa"/>
            <w:vAlign w:val="top"/>
            <w:textDirection w:val="tbRlV"/>
          </w:tcPr>
          <w:p>
            <w:pPr>
              <w:ind w:left="382"/>
              <w:spacing w:before="248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患龋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7"/>
              </w:rPr>
              <w:t>数</w:t>
            </w:r>
          </w:p>
        </w:tc>
      </w:tr>
      <w:tr>
        <w:trPr>
          <w:trHeight w:val="354" w:hRule="atLeast"/>
        </w:trPr>
        <w:tc>
          <w:tcPr>
            <w:tcW w:w="1372" w:type="dxa"/>
            <w:vAlign w:val="top"/>
          </w:tcPr>
          <w:p>
            <w:pPr>
              <w:pStyle w:val="TableText"/>
              <w:ind w:left="117"/>
              <w:spacing w:before="1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2"/>
              </w:rPr>
              <w:t>0</w:t>
            </w:r>
            <w:r>
              <w:rPr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</w:rPr>
              <w:t>岁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</w:rPr>
              <w:t>~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" w:hRule="atLeast"/>
        </w:trPr>
        <w:tc>
          <w:tcPr>
            <w:tcW w:w="1372" w:type="dxa"/>
            <w:vAlign w:val="top"/>
          </w:tcPr>
          <w:p>
            <w:pPr>
              <w:pStyle w:val="TableText"/>
              <w:ind w:left="140"/>
              <w:spacing w:before="2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33"/>
              </w:rPr>
              <w:t>1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3"/>
              </w:rPr>
              <w:t>岁~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5" w:hRule="atLeast"/>
        </w:trPr>
        <w:tc>
          <w:tcPr>
            <w:tcW w:w="1372" w:type="dxa"/>
            <w:vAlign w:val="top"/>
          </w:tcPr>
          <w:p>
            <w:pPr>
              <w:pStyle w:val="TableText"/>
              <w:ind w:left="113"/>
              <w:spacing w:before="3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0"/>
              </w:rPr>
              <w:t>2</w:t>
            </w:r>
            <w:r>
              <w:rPr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0"/>
              </w:rPr>
              <w:t>岁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0"/>
              </w:rPr>
              <w:t>~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5" w:hRule="atLeast"/>
        </w:trPr>
        <w:tc>
          <w:tcPr>
            <w:tcW w:w="1372" w:type="dxa"/>
            <w:vAlign w:val="top"/>
          </w:tcPr>
          <w:p>
            <w:pPr>
              <w:pStyle w:val="TableText"/>
              <w:ind w:left="119"/>
              <w:spacing w:before="3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2"/>
              </w:rPr>
              <w:t>3</w:t>
            </w:r>
            <w:r>
              <w:rPr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</w:rPr>
              <w:t>岁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</w:rPr>
              <w:t>~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5" w:hRule="atLeast"/>
        </w:trPr>
        <w:tc>
          <w:tcPr>
            <w:tcW w:w="1372" w:type="dxa"/>
            <w:vAlign w:val="top"/>
          </w:tcPr>
          <w:p>
            <w:pPr>
              <w:pStyle w:val="TableText"/>
              <w:ind w:left="112"/>
              <w:spacing w:before="3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0"/>
              </w:rPr>
              <w:t>4</w:t>
            </w:r>
            <w:r>
              <w:rPr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0"/>
              </w:rPr>
              <w:t>岁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0"/>
              </w:rPr>
              <w:t>~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5" w:hRule="atLeast"/>
        </w:trPr>
        <w:tc>
          <w:tcPr>
            <w:tcW w:w="1372" w:type="dxa"/>
            <w:vAlign w:val="top"/>
          </w:tcPr>
          <w:p>
            <w:pPr>
              <w:pStyle w:val="TableText"/>
              <w:ind w:left="121"/>
              <w:spacing w:before="37" w:line="18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3"/>
              </w:rPr>
              <w:t>5</w:t>
            </w:r>
            <w:r>
              <w:rPr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岁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~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5" w:hRule="atLeast"/>
        </w:trPr>
        <w:tc>
          <w:tcPr>
            <w:tcW w:w="1372" w:type="dxa"/>
            <w:vAlign w:val="top"/>
          </w:tcPr>
          <w:p>
            <w:pPr>
              <w:pStyle w:val="TableText"/>
              <w:ind w:left="119"/>
              <w:spacing w:before="3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6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～</w:t>
            </w:r>
            <w:r>
              <w:rPr>
                <w:sz w:val="28"/>
                <w:szCs w:val="28"/>
                <w:spacing w:val="-3"/>
              </w:rPr>
              <w:t>7</w:t>
            </w:r>
            <w:r>
              <w:rPr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岁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9" w:hRule="atLeast"/>
        </w:trPr>
        <w:tc>
          <w:tcPr>
            <w:tcW w:w="1372" w:type="dxa"/>
            <w:vAlign w:val="top"/>
          </w:tcPr>
          <w:p>
            <w:pPr>
              <w:ind w:left="145"/>
              <w:spacing w:before="38" w:line="18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5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计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365"/>
        <w:spacing w:before="219" w:line="380" w:lineRule="exact"/>
        <w:rPr>
          <w:sz w:val="24"/>
          <w:szCs w:val="24"/>
        </w:rPr>
      </w:pPr>
      <w:r>
        <w:rPr>
          <w:sz w:val="24"/>
          <w:szCs w:val="24"/>
          <w:spacing w:val="-1"/>
          <w:position w:val="3"/>
        </w:rPr>
        <w:t>备注：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1.</w:t>
      </w:r>
      <w:r>
        <w:rPr>
          <w:sz w:val="24"/>
          <w:szCs w:val="24"/>
          <w:spacing w:val="-1"/>
          <w:position w:val="3"/>
        </w:rPr>
        <w:t>体检率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=</w:t>
      </w:r>
      <w:r>
        <w:rPr>
          <w:sz w:val="24"/>
          <w:szCs w:val="24"/>
          <w:spacing w:val="-1"/>
          <w:position w:val="3"/>
        </w:rPr>
        <w:t>（体检人数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/</w:t>
      </w:r>
      <w:r>
        <w:rPr>
          <w:sz w:val="24"/>
          <w:szCs w:val="24"/>
          <w:spacing w:val="-1"/>
          <w:position w:val="3"/>
        </w:rPr>
        <w:t>在册人数）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×100%</w:t>
      </w:r>
      <w:r>
        <w:rPr>
          <w:rFonts w:ascii="Times New Roman" w:hAnsi="Times New Roman" w:eastAsia="Times New Roman" w:cs="Times New Roman"/>
          <w:sz w:val="24"/>
          <w:szCs w:val="24"/>
          <w:spacing w:val="-18"/>
          <w:position w:val="3"/>
        </w:rPr>
        <w:t xml:space="preserve"> </w:t>
      </w:r>
      <w:r>
        <w:rPr>
          <w:sz w:val="24"/>
          <w:szCs w:val="24"/>
          <w:spacing w:val="-1"/>
          <w:position w:val="3"/>
        </w:rPr>
        <w:t>；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2.</w:t>
      </w:r>
      <w:r>
        <w:rPr>
          <w:sz w:val="24"/>
          <w:szCs w:val="24"/>
          <w:spacing w:val="-1"/>
          <w:position w:val="3"/>
        </w:rPr>
        <w:t>某病患病率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=</w:t>
      </w:r>
      <w:r>
        <w:rPr>
          <w:sz w:val="24"/>
          <w:szCs w:val="24"/>
          <w:spacing w:val="-1"/>
          <w:position w:val="3"/>
        </w:rPr>
        <w:t>（某病患病人数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/</w:t>
      </w:r>
      <w:r>
        <w:rPr>
          <w:sz w:val="24"/>
          <w:szCs w:val="24"/>
          <w:spacing w:val="-1"/>
          <w:position w:val="3"/>
        </w:rPr>
        <w:t>检查人数）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×1</w:t>
      </w: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3"/>
        </w:rPr>
        <w:t>00%</w:t>
      </w:r>
      <w:r>
        <w:rPr>
          <w:sz w:val="24"/>
          <w:szCs w:val="24"/>
          <w:spacing w:val="-2"/>
          <w:position w:val="3"/>
        </w:rPr>
        <w:t>。</w:t>
      </w:r>
    </w:p>
    <w:p>
      <w:pPr>
        <w:ind w:left="115"/>
        <w:spacing w:before="282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48 —</w:t>
      </w:r>
    </w:p>
    <w:p>
      <w:pPr>
        <w:spacing w:line="368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pStyle w:val="BodyText"/>
        <w:ind w:left="5382"/>
        <w:spacing w:before="113" w:line="212" w:lineRule="auto"/>
        <w:rPr/>
      </w:pPr>
      <w:r>
        <w:rPr>
          <w:b/>
          <w:bCs/>
          <w:spacing w:val="4"/>
        </w:rPr>
        <w:t>表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</w:rPr>
        <w:t>3    </w:t>
      </w:r>
      <w:r>
        <w:rPr>
          <w:b/>
          <w:bCs/>
          <w:spacing w:val="4"/>
        </w:rPr>
        <w:t>传染病发病统计表</w:t>
      </w:r>
    </w:p>
    <w:p>
      <w:pPr>
        <w:pStyle w:val="BodyText"/>
        <w:ind w:left="130"/>
        <w:spacing w:line="191" w:lineRule="auto"/>
        <w:rPr/>
      </w:pPr>
      <w:r>
        <w:rPr>
          <w:spacing w:val="6"/>
        </w:rPr>
        <w:t>托幼机构名称：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18"/>
        <w:gridCol w:w="1023"/>
        <w:gridCol w:w="1014"/>
        <w:gridCol w:w="1014"/>
        <w:gridCol w:w="1015"/>
        <w:gridCol w:w="1015"/>
        <w:gridCol w:w="1015"/>
        <w:gridCol w:w="1015"/>
        <w:gridCol w:w="1190"/>
        <w:gridCol w:w="836"/>
        <w:gridCol w:w="990"/>
        <w:gridCol w:w="990"/>
        <w:gridCol w:w="1015"/>
        <w:gridCol w:w="1028"/>
      </w:tblGrid>
      <w:tr>
        <w:trPr>
          <w:trHeight w:val="349" w:hRule="atLeast"/>
        </w:trPr>
        <w:tc>
          <w:tcPr>
            <w:tcW w:w="1018" w:type="dxa"/>
            <w:vAlign w:val="top"/>
            <w:vMerge w:val="restart"/>
            <w:tcBorders>
              <w:bottom w:val="nil"/>
            </w:tcBorders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ind w:left="243"/>
              <w:spacing w:before="102" w:line="23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年份</w:t>
            </w:r>
          </w:p>
        </w:tc>
        <w:tc>
          <w:tcPr>
            <w:tcW w:w="1023" w:type="dxa"/>
            <w:vAlign w:val="top"/>
            <w:vMerge w:val="restart"/>
            <w:tcBorders>
              <w:bottom w:val="nil"/>
            </w:tcBorders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102" w:line="235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月份</w:t>
            </w:r>
          </w:p>
        </w:tc>
        <w:tc>
          <w:tcPr>
            <w:tcW w:w="1014" w:type="dxa"/>
            <w:vAlign w:val="top"/>
            <w:vMerge w:val="restart"/>
            <w:tcBorders>
              <w:bottom w:val="nil"/>
            </w:tcBorders>
          </w:tcPr>
          <w:p>
            <w:pPr>
              <w:ind w:left="239"/>
              <w:spacing w:before="205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在册</w:t>
            </w:r>
          </w:p>
          <w:p>
            <w:pPr>
              <w:ind w:left="385" w:right="222" w:hanging="143"/>
              <w:spacing w:line="21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儿童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数</w:t>
            </w:r>
          </w:p>
        </w:tc>
        <w:tc>
          <w:tcPr>
            <w:tcW w:w="1014" w:type="dxa"/>
            <w:vAlign w:val="top"/>
            <w:vMerge w:val="restart"/>
            <w:tcBorders>
              <w:bottom w:val="nil"/>
            </w:tcBorders>
          </w:tcPr>
          <w:p>
            <w:pPr>
              <w:ind w:left="236"/>
              <w:spacing w:before="205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5"/>
              </w:rPr>
              <w:t>传染</w:t>
            </w:r>
          </w:p>
          <w:p>
            <w:pPr>
              <w:ind w:left="246"/>
              <w:spacing w:before="1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0"/>
              </w:rPr>
              <w:t>病发</w:t>
            </w:r>
          </w:p>
          <w:p>
            <w:pPr>
              <w:ind w:left="246"/>
              <w:spacing w:line="23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0"/>
              </w:rPr>
              <w:t>病数</w:t>
            </w:r>
          </w:p>
        </w:tc>
        <w:tc>
          <w:tcPr>
            <w:tcW w:w="10109" w:type="dxa"/>
            <w:vAlign w:val="top"/>
            <w:gridSpan w:val="10"/>
          </w:tcPr>
          <w:p>
            <w:pPr>
              <w:ind w:left="3806"/>
              <w:spacing w:before="30" w:line="18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各类传染病发病人数</w:t>
            </w:r>
          </w:p>
        </w:tc>
      </w:tr>
      <w:tr>
        <w:trPr>
          <w:trHeight w:val="1024" w:hRule="atLeast"/>
        </w:trPr>
        <w:tc>
          <w:tcPr>
            <w:tcW w:w="10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ind w:left="294" w:right="221" w:hanging="46"/>
              <w:spacing w:before="194" w:line="21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>手足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34"/>
              </w:rPr>
              <w:t>口病</w:t>
            </w:r>
          </w:p>
        </w:tc>
        <w:tc>
          <w:tcPr>
            <w:tcW w:w="101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42"/>
              <w:spacing w:before="102" w:line="23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水痘</w:t>
            </w:r>
          </w:p>
        </w:tc>
        <w:tc>
          <w:tcPr>
            <w:tcW w:w="1015" w:type="dxa"/>
            <w:vAlign w:val="top"/>
          </w:tcPr>
          <w:p>
            <w:pPr>
              <w:ind w:left="246"/>
              <w:spacing w:before="26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>流行</w:t>
            </w:r>
          </w:p>
          <w:p>
            <w:pPr>
              <w:ind w:left="251"/>
              <w:spacing w:before="1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性腮</w:t>
            </w:r>
          </w:p>
          <w:p>
            <w:pPr>
              <w:ind w:left="242"/>
              <w:spacing w:line="18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腺炎</w:t>
            </w:r>
          </w:p>
        </w:tc>
        <w:tc>
          <w:tcPr>
            <w:tcW w:w="1015" w:type="dxa"/>
            <w:vAlign w:val="top"/>
          </w:tcPr>
          <w:p>
            <w:pPr>
              <w:ind w:left="390" w:right="223" w:hanging="142"/>
              <w:spacing w:before="195" w:line="21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>猩红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热</w:t>
            </w:r>
          </w:p>
        </w:tc>
        <w:tc>
          <w:tcPr>
            <w:tcW w:w="1190" w:type="dxa"/>
            <w:vAlign w:val="top"/>
          </w:tcPr>
          <w:p>
            <w:pPr>
              <w:ind w:left="209"/>
              <w:spacing w:before="26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</w:rPr>
              <w:t>急性出</w:t>
            </w:r>
          </w:p>
          <w:p>
            <w:pPr>
              <w:ind w:left="325" w:right="170" w:hanging="136"/>
              <w:spacing w:before="1" w:line="19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5"/>
              </w:rPr>
              <w:t>血性结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膜炎</w:t>
            </w:r>
          </w:p>
        </w:tc>
        <w:tc>
          <w:tcPr>
            <w:tcW w:w="83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156"/>
              <w:spacing w:before="102" w:line="23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9"/>
              </w:rPr>
              <w:t>痢疾</w:t>
            </w:r>
          </w:p>
        </w:tc>
        <w:tc>
          <w:tcPr>
            <w:tcW w:w="99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29"/>
              <w:spacing w:before="103" w:line="22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麻疹</w:t>
            </w:r>
          </w:p>
        </w:tc>
        <w:tc>
          <w:tcPr>
            <w:tcW w:w="99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30"/>
              <w:spacing w:before="102" w:line="23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风疹</w:t>
            </w:r>
          </w:p>
        </w:tc>
        <w:tc>
          <w:tcPr>
            <w:tcW w:w="1015" w:type="dxa"/>
            <w:vAlign w:val="top"/>
          </w:tcPr>
          <w:p>
            <w:pPr>
              <w:ind w:left="238"/>
              <w:spacing w:before="26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5"/>
              </w:rPr>
              <w:t>传染</w:t>
            </w:r>
          </w:p>
          <w:p>
            <w:pPr>
              <w:ind w:left="387" w:right="221" w:hanging="134"/>
              <w:spacing w:before="1" w:line="19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性肝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炎</w:t>
            </w:r>
          </w:p>
        </w:tc>
        <w:tc>
          <w:tcPr>
            <w:tcW w:w="102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102" w:line="23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其他</w:t>
            </w:r>
          </w:p>
        </w:tc>
      </w:tr>
      <w:tr>
        <w:trPr>
          <w:trHeight w:val="344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74"/>
              <w:spacing w:before="1" w:line="195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6"/>
              </w:rPr>
              <w:t>9</w:t>
            </w:r>
            <w:r>
              <w:rPr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4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26"/>
              <w:spacing w:before="1" w:line="195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2"/>
              </w:rPr>
              <w:t>10</w:t>
            </w:r>
            <w:r>
              <w:rPr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4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31"/>
              <w:spacing w:before="1" w:line="195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4"/>
              </w:rPr>
              <w:t>11</w:t>
            </w:r>
            <w:r>
              <w:rPr>
                <w:sz w:val="28"/>
                <w:szCs w:val="28"/>
                <w:spacing w:val="22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4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26"/>
              <w:spacing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2"/>
              </w:rPr>
              <w:t>12</w:t>
            </w:r>
            <w:r>
              <w:rPr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96"/>
              <w:spacing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17"/>
              </w:rPr>
              <w:t>1</w:t>
            </w:r>
            <w:r>
              <w:rPr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7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69"/>
              <w:spacing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2</w:t>
            </w:r>
            <w:r>
              <w:rPr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74"/>
              <w:spacing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6"/>
              </w:rPr>
              <w:t>3</w:t>
            </w:r>
            <w:r>
              <w:rPr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67"/>
              <w:spacing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2"/>
              </w:rPr>
              <w:t>4</w:t>
            </w:r>
            <w:r>
              <w:rPr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76"/>
              <w:spacing w:before="27" w:line="18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7"/>
              </w:rPr>
              <w:t>5</w:t>
            </w:r>
            <w:r>
              <w:rPr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75"/>
              <w:spacing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6"/>
              </w:rPr>
              <w:t>6</w:t>
            </w:r>
            <w:r>
              <w:rPr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73"/>
              <w:spacing w:before="29" w:line="17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7</w:t>
            </w:r>
            <w:r>
              <w:rPr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10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3" w:type="dxa"/>
            <w:vAlign w:val="top"/>
          </w:tcPr>
          <w:p>
            <w:pPr>
              <w:pStyle w:val="TableText"/>
              <w:ind w:left="280"/>
              <w:spacing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sz w:val="28"/>
                <w:szCs w:val="28"/>
                <w:spacing w:val="-9"/>
              </w:rPr>
              <w:t>8</w:t>
            </w:r>
            <w:r>
              <w:rPr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9"/>
              </w:rPr>
              <w:t>月</w:t>
            </w: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9" w:hRule="atLeast"/>
        </w:trPr>
        <w:tc>
          <w:tcPr>
            <w:tcW w:w="1018" w:type="dxa"/>
            <w:vAlign w:val="top"/>
          </w:tcPr>
          <w:p>
            <w:pPr>
              <w:ind w:left="244"/>
              <w:spacing w:before="30" w:line="18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合计</w:t>
            </w:r>
          </w:p>
        </w:tc>
        <w:tc>
          <w:tcPr>
            <w:tcW w:w="10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13082"/>
        <w:spacing w:before="80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49 —</w:t>
      </w:r>
    </w:p>
    <w:p>
      <w:pPr>
        <w:spacing w:line="369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pStyle w:val="BodyText"/>
        <w:ind w:left="5543"/>
        <w:spacing w:before="114" w:line="237" w:lineRule="auto"/>
        <w:rPr/>
      </w:pPr>
      <w:r>
        <w:rPr>
          <w:b/>
          <w:bCs/>
          <w:spacing w:val="3"/>
        </w:rPr>
        <w:t>表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</w:rPr>
        <w:t>4    </w:t>
      </w:r>
      <w:r>
        <w:rPr>
          <w:b/>
          <w:bCs/>
          <w:spacing w:val="3"/>
        </w:rPr>
        <w:t>膳食营养分析表</w:t>
      </w:r>
    </w:p>
    <w:p>
      <w:pPr>
        <w:ind w:left="773"/>
        <w:spacing w:before="127" w:line="213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"/>
        </w:rPr>
        <w:t>一、</w:t>
      </w:r>
      <w:r>
        <w:rPr>
          <w:rFonts w:ascii="FZHei-B01" w:hAnsi="FZHei-B01" w:eastAsia="FZHei-B01" w:cs="FZHei-B01"/>
          <w:sz w:val="31"/>
          <w:szCs w:val="31"/>
          <w:spacing w:val="-50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2"/>
        </w:rPr>
        <w:t>平均每人进食量</w:t>
      </w:r>
      <w:r>
        <w:rPr>
          <w:rFonts w:ascii="FZHei-B01" w:hAnsi="FZHei-B01" w:eastAsia="FZHei-B01" w:cs="FZHei-B01"/>
          <w:sz w:val="31"/>
          <w:szCs w:val="31"/>
          <w:spacing w:val="27"/>
        </w:rPr>
        <w:t xml:space="preserve">   </w:t>
      </w:r>
      <w:r>
        <w:rPr>
          <w:rFonts w:ascii="FZHei-B01" w:hAnsi="FZHei-B01" w:eastAsia="FZHei-B01" w:cs="FZHei-B01"/>
          <w:sz w:val="31"/>
          <w:szCs w:val="31"/>
          <w:spacing w:val="2"/>
        </w:rPr>
        <w:t>年</w:t>
      </w:r>
      <w:r>
        <w:rPr>
          <w:rFonts w:ascii="FZHei-B01" w:hAnsi="FZHei-B01" w:eastAsia="FZHei-B01" w:cs="FZHei-B01"/>
          <w:sz w:val="31"/>
          <w:szCs w:val="31"/>
          <w:spacing w:val="27"/>
        </w:rPr>
        <w:t xml:space="preserve">   </w:t>
      </w:r>
      <w:r>
        <w:rPr>
          <w:rFonts w:ascii="FZHei-B01" w:hAnsi="FZHei-B01" w:eastAsia="FZHei-B01" w:cs="FZHei-B01"/>
          <w:sz w:val="31"/>
          <w:szCs w:val="31"/>
          <w:spacing w:val="2"/>
        </w:rPr>
        <w:t>月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20"/>
        <w:gridCol w:w="824"/>
        <w:gridCol w:w="824"/>
        <w:gridCol w:w="824"/>
        <w:gridCol w:w="824"/>
        <w:gridCol w:w="823"/>
        <w:gridCol w:w="824"/>
        <w:gridCol w:w="823"/>
        <w:gridCol w:w="824"/>
        <w:gridCol w:w="824"/>
        <w:gridCol w:w="824"/>
        <w:gridCol w:w="823"/>
        <w:gridCol w:w="824"/>
        <w:gridCol w:w="825"/>
        <w:gridCol w:w="825"/>
        <w:gridCol w:w="825"/>
        <w:gridCol w:w="798"/>
      </w:tblGrid>
      <w:tr>
        <w:trPr>
          <w:trHeight w:val="2326" w:hRule="atLeast"/>
        </w:trPr>
        <w:tc>
          <w:tcPr>
            <w:tcW w:w="1020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ind w:left="218" w:right="189" w:hanging="14"/>
              <w:spacing w:before="114" w:line="31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食物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类别</w:t>
            </w:r>
          </w:p>
        </w:tc>
        <w:tc>
          <w:tcPr>
            <w:tcW w:w="824" w:type="dxa"/>
            <w:vAlign w:val="top"/>
            <w:textDirection w:val="tbRlV"/>
          </w:tcPr>
          <w:p>
            <w:pPr>
              <w:ind w:left="798"/>
              <w:spacing w:before="252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细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2"/>
              </w:rPr>
              <w:t>粮</w:t>
            </w:r>
          </w:p>
        </w:tc>
        <w:tc>
          <w:tcPr>
            <w:tcW w:w="824" w:type="dxa"/>
            <w:vAlign w:val="top"/>
            <w:textDirection w:val="tbRlV"/>
          </w:tcPr>
          <w:p>
            <w:pPr>
              <w:ind w:left="766"/>
              <w:spacing w:before="250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杂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粮</w:t>
            </w:r>
          </w:p>
        </w:tc>
        <w:tc>
          <w:tcPr>
            <w:tcW w:w="824" w:type="dxa"/>
            <w:vAlign w:val="top"/>
            <w:textDirection w:val="tbRlV"/>
          </w:tcPr>
          <w:p>
            <w:pPr>
              <w:ind w:left="766"/>
              <w:spacing w:before="252" w:line="20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糕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点</w:t>
            </w:r>
          </w:p>
        </w:tc>
        <w:tc>
          <w:tcPr>
            <w:tcW w:w="824" w:type="dxa"/>
            <w:vAlign w:val="top"/>
            <w:textDirection w:val="tbRlV"/>
          </w:tcPr>
          <w:p>
            <w:pPr>
              <w:ind w:left="514"/>
              <w:spacing w:before="253" w:line="19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7"/>
              </w:rPr>
              <w:t>干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6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7"/>
              </w:rPr>
              <w:t>豆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17"/>
              </w:rPr>
              <w:t>类</w:t>
            </w:r>
          </w:p>
        </w:tc>
        <w:tc>
          <w:tcPr>
            <w:tcW w:w="823" w:type="dxa"/>
            <w:vAlign w:val="top"/>
            <w:textDirection w:val="tbRlV"/>
          </w:tcPr>
          <w:p>
            <w:pPr>
              <w:ind w:left="519"/>
              <w:spacing w:before="250" w:line="19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豆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6"/>
              </w:rPr>
              <w:t xml:space="preserve"> 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制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  <w:position w:val="1"/>
              </w:rPr>
              <w:t>品</w:t>
            </w:r>
          </w:p>
        </w:tc>
        <w:tc>
          <w:tcPr>
            <w:tcW w:w="824" w:type="dxa"/>
            <w:vAlign w:val="top"/>
            <w:textDirection w:val="tbRlV"/>
          </w:tcPr>
          <w:p>
            <w:pPr>
              <w:ind w:left="188"/>
              <w:spacing w:before="250" w:line="204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36"/>
              </w:rPr>
              <w:t>蔬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6"/>
              </w:rPr>
              <w:t>菜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6"/>
              </w:rPr>
              <w:t>总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0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36"/>
              </w:rPr>
              <w:t>量</w:t>
            </w:r>
          </w:p>
        </w:tc>
        <w:tc>
          <w:tcPr>
            <w:tcW w:w="823" w:type="dxa"/>
            <w:vAlign w:val="top"/>
            <w:textDirection w:val="tbRlV"/>
          </w:tcPr>
          <w:p>
            <w:pPr>
              <w:ind w:left="188"/>
              <w:spacing w:before="251" w:line="20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绿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橙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蔬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菜</w:t>
            </w:r>
          </w:p>
        </w:tc>
        <w:tc>
          <w:tcPr>
            <w:tcW w:w="824" w:type="dxa"/>
            <w:vAlign w:val="top"/>
            <w:textDirection w:val="tbRlV"/>
          </w:tcPr>
          <w:p>
            <w:pPr>
              <w:ind w:left="766"/>
              <w:spacing w:before="248" w:line="19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水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果</w:t>
            </w:r>
          </w:p>
        </w:tc>
        <w:tc>
          <w:tcPr>
            <w:tcW w:w="824" w:type="dxa"/>
            <w:vAlign w:val="top"/>
            <w:textDirection w:val="tbRlV"/>
          </w:tcPr>
          <w:p>
            <w:pPr>
              <w:ind w:left="766"/>
              <w:spacing w:before="250" w:line="200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乳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类</w:t>
            </w:r>
          </w:p>
        </w:tc>
        <w:tc>
          <w:tcPr>
            <w:tcW w:w="824" w:type="dxa"/>
            <w:vAlign w:val="top"/>
            <w:textDirection w:val="tbRlV"/>
          </w:tcPr>
          <w:p>
            <w:pPr>
              <w:ind w:left="793"/>
              <w:spacing w:before="251" w:line="19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8"/>
              </w:rPr>
              <w:t>蛋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13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"/>
              </w:rPr>
              <w:t>类</w:t>
            </w:r>
          </w:p>
        </w:tc>
        <w:tc>
          <w:tcPr>
            <w:tcW w:w="823" w:type="dxa"/>
            <w:vAlign w:val="top"/>
            <w:textDirection w:val="tbRlV"/>
          </w:tcPr>
          <w:p>
            <w:pPr>
              <w:ind w:left="766"/>
              <w:spacing w:before="249" w:line="19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肉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类</w:t>
            </w:r>
          </w:p>
        </w:tc>
        <w:tc>
          <w:tcPr>
            <w:tcW w:w="82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114" w:line="24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肝</w:t>
            </w:r>
          </w:p>
        </w:tc>
        <w:tc>
          <w:tcPr>
            <w:tcW w:w="82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290"/>
              <w:spacing w:before="113" w:line="20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鱼</w:t>
            </w:r>
          </w:p>
        </w:tc>
        <w:tc>
          <w:tcPr>
            <w:tcW w:w="82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糖</w:t>
            </w:r>
          </w:p>
        </w:tc>
        <w:tc>
          <w:tcPr>
            <w:tcW w:w="825" w:type="dxa"/>
            <w:vAlign w:val="top"/>
            <w:textDirection w:val="tbRlV"/>
          </w:tcPr>
          <w:p>
            <w:pPr>
              <w:ind w:left="766"/>
              <w:spacing w:before="249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食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油</w:t>
            </w:r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68" w:hRule="atLeast"/>
        </w:trPr>
        <w:tc>
          <w:tcPr>
            <w:tcW w:w="1020" w:type="dxa"/>
            <w:vAlign w:val="top"/>
          </w:tcPr>
          <w:p>
            <w:pPr>
              <w:pStyle w:val="TableText"/>
              <w:ind w:left="98" w:right="100" w:firstLine="113"/>
              <w:spacing w:before="187" w:line="257" w:lineRule="auto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4"/>
              </w:rPr>
              <w:t>数量</w:t>
            </w:r>
            <w:r>
              <w:rPr>
                <w:rFonts w:ascii="FZFangSong-Z02" w:hAnsi="FZFangSong-Z02" w:eastAsia="FZFangSong-Z02" w:cs="FZFangSong-Z02"/>
                <w:spacing w:val="13"/>
              </w:rPr>
              <w:t>（</w:t>
            </w:r>
            <w:r>
              <w:rPr>
                <w:spacing w:val="13"/>
              </w:rPr>
              <w:t>g</w:t>
            </w:r>
            <w:r>
              <w:rPr>
                <w:rFonts w:ascii="FZFangSong-Z02" w:hAnsi="FZFangSong-Z02" w:eastAsia="FZFangSong-Z02" w:cs="FZFangSong-Z02"/>
                <w:spacing w:val="13"/>
              </w:rPr>
              <w:t>）</w:t>
            </w:r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115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50 —</w:t>
      </w:r>
    </w:p>
    <w:p>
      <w:pPr>
        <w:spacing w:line="368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ind w:left="772"/>
        <w:spacing w:before="113" w:line="213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3"/>
        </w:rPr>
        <w:t>二、</w:t>
      </w:r>
      <w:r>
        <w:rPr>
          <w:rFonts w:ascii="FZHei-B01" w:hAnsi="FZHei-B01" w:eastAsia="FZHei-B01" w:cs="FZHei-B01"/>
          <w:sz w:val="31"/>
          <w:szCs w:val="31"/>
          <w:spacing w:val="-52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3"/>
        </w:rPr>
        <w:t>营养素摄入量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95"/>
        <w:gridCol w:w="667"/>
        <w:gridCol w:w="721"/>
        <w:gridCol w:w="982"/>
        <w:gridCol w:w="849"/>
        <w:gridCol w:w="1192"/>
        <w:gridCol w:w="1017"/>
        <w:gridCol w:w="1033"/>
        <w:gridCol w:w="1021"/>
        <w:gridCol w:w="1022"/>
        <w:gridCol w:w="1021"/>
        <w:gridCol w:w="977"/>
        <w:gridCol w:w="971"/>
        <w:gridCol w:w="965"/>
        <w:gridCol w:w="745"/>
      </w:tblGrid>
      <w:tr>
        <w:trPr>
          <w:trHeight w:val="589" w:hRule="atLeast"/>
        </w:trPr>
        <w:tc>
          <w:tcPr>
            <w:tcW w:w="99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  <w:gridSpan w:val="2"/>
          </w:tcPr>
          <w:p>
            <w:pPr>
              <w:ind w:left="397"/>
              <w:spacing w:before="187" w:line="20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热量</w:t>
            </w:r>
          </w:p>
        </w:tc>
        <w:tc>
          <w:tcPr>
            <w:tcW w:w="982" w:type="dxa"/>
            <w:vAlign w:val="top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173" w:hanging="40"/>
              <w:spacing w:before="113" w:line="314" w:lineRule="auto"/>
              <w:jc w:val="both"/>
              <w:rPr/>
            </w:pPr>
            <w:r>
              <w:rPr>
                <w:rFonts w:ascii="FZFangSong-Z02" w:hAnsi="FZFangSong-Z02" w:eastAsia="FZFangSong-Z02" w:cs="FZFangSong-Z02"/>
                <w:spacing w:val="-5"/>
              </w:rPr>
              <w:t>蛋白</w:t>
            </w:r>
            <w:r>
              <w:rPr>
                <w:rFonts w:ascii="FZFangSong-Z02" w:hAnsi="FZFangSong-Z02" w:eastAsia="FZFangSong-Z02" w:cs="FZFangSong-Z02"/>
                <w:spacing w:val="48"/>
                <w:w w:val="117"/>
              </w:rPr>
              <w:t>质</w:t>
            </w:r>
            <w:r>
              <w:rPr>
                <w:rFonts w:ascii="FZFangSong-Z02" w:hAnsi="FZFangSong-Z02" w:eastAsia="FZFangSong-Z02" w:cs="FZFangSong-Z02"/>
              </w:rPr>
              <w:t xml:space="preserve"> </w:t>
            </w:r>
            <w:r>
              <w:rPr/>
              <w:t>(</w:t>
            </w:r>
            <w:r>
              <w:rPr>
                <w:rFonts w:ascii="FZFangSong-Z02" w:hAnsi="FZFangSong-Z02" w:eastAsia="FZFangSong-Z02" w:cs="FZFangSong-Z02"/>
              </w:rPr>
              <w:t>克</w:t>
            </w:r>
            <w:r>
              <w:rPr/>
              <w:t>)</w:t>
            </w:r>
          </w:p>
        </w:tc>
        <w:tc>
          <w:tcPr>
            <w:tcW w:w="84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477"/>
              <w:spacing w:before="265" w:line="20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pict>
                <v:shape id="_x0000_s4" style="position:absolute;margin-left:-34.886pt;margin-top:78.9843pt;mso-position-vertical-relative:top-margin-area;mso-position-horizontal-relative:right-margin-area;width:28.05pt;height:26pt;z-index:251661312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TableText"/>
                          <w:ind w:left="20"/>
                          <w:spacing w:before="20" w:line="479" w:lineRule="exact"/>
                          <w:rPr/>
                        </w:pPr>
                        <w:r>
                          <w:rPr>
                            <w:spacing w:val="1"/>
                            <w:position w:val="5"/>
                          </w:rPr>
                          <w:t>(</w:t>
                        </w:r>
                        <w:r>
                          <w:rPr>
                            <w:rFonts w:ascii="FZFangSong-Z02" w:hAnsi="FZFangSong-Z02" w:eastAsia="FZFangSong-Z02" w:cs="FZFangSong-Z02"/>
                            <w:spacing w:val="1"/>
                            <w:position w:val="5"/>
                          </w:rPr>
                          <w:t>克</w:t>
                        </w:r>
                        <w:r>
                          <w:rPr>
                            <w:spacing w:val="1"/>
                            <w:position w:val="5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脂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48"/>
              </w:rPr>
              <w:t>肪</w:t>
            </w:r>
          </w:p>
        </w:tc>
        <w:tc>
          <w:tcPr>
            <w:tcW w:w="1192" w:type="dxa"/>
            <w:vAlign w:val="top"/>
            <w:vMerge w:val="restart"/>
            <w:tcBorders>
              <w:bottom w:val="nil"/>
            </w:tcBorders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 w:right="116" w:hanging="49"/>
              <w:spacing w:before="113" w:line="323" w:lineRule="auto"/>
              <w:jc w:val="right"/>
              <w:rPr/>
            </w:pPr>
            <w:r>
              <w:rPr>
                <w:rFonts w:ascii="FZFangSong-Z02" w:hAnsi="FZFangSong-Z02" w:eastAsia="FZFangSong-Z02" w:cs="FZFangSong-Z02"/>
                <w:spacing w:val="3"/>
              </w:rPr>
              <w:t>视黄醇</w:t>
            </w:r>
            <w:r>
              <w:rPr>
                <w:rFonts w:ascii="FZFangSong-Z02" w:hAnsi="FZFangSong-Z02" w:eastAsia="FZFangSong-Z02" w:cs="FZFangSong-Z02"/>
                <w:spacing w:val="55"/>
              </w:rPr>
              <w:t>当量</w:t>
            </w:r>
            <w:r>
              <w:rPr>
                <w:rFonts w:ascii="FZFangSong-Z02" w:hAnsi="FZFangSong-Z02" w:eastAsia="FZFangSong-Z02" w:cs="FZFangSong-Z02"/>
              </w:rPr>
              <w:t xml:space="preserve"> </w:t>
            </w:r>
            <w:r>
              <w:rPr>
                <w:spacing w:val="3"/>
              </w:rPr>
              <w:t>(</w:t>
            </w:r>
            <w:r>
              <w:rPr>
                <w:rFonts w:ascii="FZFangSong-Z02" w:hAnsi="FZFangSong-Z02" w:eastAsia="FZFangSong-Z02" w:cs="FZFangSong-Z02"/>
                <w:spacing w:val="3"/>
              </w:rPr>
              <w:t>微克</w:t>
            </w:r>
            <w:r>
              <w:rPr>
                <w:spacing w:val="3"/>
              </w:rPr>
              <w:t>)</w:t>
            </w:r>
          </w:p>
        </w:tc>
        <w:tc>
          <w:tcPr>
            <w:tcW w:w="1017" w:type="dxa"/>
            <w:vAlign w:val="top"/>
            <w:vMerge w:val="restart"/>
            <w:tcBorders>
              <w:bottom w:val="nil"/>
            </w:tcBorders>
          </w:tcPr>
          <w:p>
            <w:pPr>
              <w:ind w:left="211"/>
              <w:spacing w:before="186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维生</w:t>
            </w:r>
          </w:p>
          <w:p>
            <w:pPr>
              <w:pStyle w:val="TableText"/>
              <w:ind w:left="221"/>
              <w:spacing w:before="129" w:line="238" w:lineRule="auto"/>
              <w:rPr/>
            </w:pPr>
            <w:r>
              <w:rPr>
                <w:rFonts w:ascii="FZFangSong-Z02" w:hAnsi="FZFangSong-Z02" w:eastAsia="FZFangSong-Z02" w:cs="FZFangSong-Z02"/>
                <w:spacing w:val="-10"/>
              </w:rPr>
              <w:t>素</w:t>
            </w:r>
            <w:r>
              <w:rPr>
                <w:rFonts w:ascii="FZFangSong-Z02" w:hAnsi="FZFangSong-Z02" w:eastAsia="FZFangSong-Z02" w:cs="FZFangSong-Z02"/>
                <w:spacing w:val="-56"/>
              </w:rPr>
              <w:t xml:space="preserve"> </w:t>
            </w:r>
            <w:r>
              <w:rPr>
                <w:spacing w:val="-10"/>
              </w:rPr>
              <w:t>A</w:t>
            </w:r>
          </w:p>
          <w:p>
            <w:pPr>
              <w:pStyle w:val="TableText"/>
              <w:ind w:left="304"/>
              <w:spacing w:before="91" w:line="480" w:lineRule="exact"/>
              <w:rPr>
                <w:rFonts w:ascii="FZFangSong-Z02" w:hAnsi="FZFangSong-Z02" w:eastAsia="FZFangSong-Z02" w:cs="FZFangSong-Z02"/>
              </w:rPr>
            </w:pPr>
            <w:r>
              <w:rPr>
                <w:spacing w:val="-1"/>
                <w:position w:val="5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  <w:position w:val="5"/>
              </w:rPr>
              <w:t>微</w:t>
            </w:r>
          </w:p>
          <w:p>
            <w:pPr>
              <w:pStyle w:val="TableText"/>
              <w:ind w:left="316"/>
              <w:spacing w:before="100" w:line="227" w:lineRule="auto"/>
              <w:rPr/>
            </w:pPr>
            <w:r>
              <w:rPr>
                <w:rFonts w:ascii="FZFangSong-Z02" w:hAnsi="FZFangSong-Z02" w:eastAsia="FZFangSong-Z02" w:cs="FZFangSong-Z02"/>
                <w:spacing w:val="-7"/>
              </w:rPr>
              <w:t>克</w:t>
            </w:r>
            <w:r>
              <w:rPr>
                <w:spacing w:val="-7"/>
              </w:rPr>
              <w:t>)</w:t>
            </w:r>
          </w:p>
        </w:tc>
        <w:tc>
          <w:tcPr>
            <w:tcW w:w="1033" w:type="dxa"/>
            <w:vAlign w:val="top"/>
            <w:vMerge w:val="restart"/>
            <w:tcBorders>
              <w:bottom w:val="nil"/>
            </w:tcBorders>
          </w:tcPr>
          <w:p>
            <w:pPr>
              <w:ind w:left="217"/>
              <w:spacing w:before="186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3"/>
              </w:rPr>
              <w:t>胡萝</w:t>
            </w:r>
          </w:p>
          <w:p>
            <w:pPr>
              <w:ind w:left="317"/>
              <w:spacing w:before="129" w:line="238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3"/>
              </w:rPr>
              <w:t>卜素</w:t>
            </w:r>
          </w:p>
          <w:p>
            <w:pPr>
              <w:pStyle w:val="TableText"/>
              <w:ind w:left="314"/>
              <w:spacing w:before="91" w:line="480" w:lineRule="exact"/>
              <w:rPr>
                <w:rFonts w:ascii="FZFangSong-Z02" w:hAnsi="FZFangSong-Z02" w:eastAsia="FZFangSong-Z02" w:cs="FZFangSong-Z02"/>
              </w:rPr>
            </w:pPr>
            <w:r>
              <w:rPr>
                <w:spacing w:val="-1"/>
                <w:position w:val="5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  <w:position w:val="5"/>
              </w:rPr>
              <w:t>微</w:t>
            </w:r>
          </w:p>
          <w:p>
            <w:pPr>
              <w:pStyle w:val="TableText"/>
              <w:ind w:left="326"/>
              <w:spacing w:before="100" w:line="227" w:lineRule="auto"/>
              <w:rPr/>
            </w:pPr>
            <w:r>
              <w:rPr>
                <w:rFonts w:ascii="FZFangSong-Z02" w:hAnsi="FZFangSong-Z02" w:eastAsia="FZFangSong-Z02" w:cs="FZFangSong-Z02"/>
                <w:spacing w:val="-7"/>
              </w:rPr>
              <w:t>克</w:t>
            </w:r>
            <w:r>
              <w:rPr>
                <w:spacing w:val="-7"/>
              </w:rPr>
              <w:t>)</w:t>
            </w:r>
          </w:p>
        </w:tc>
        <w:tc>
          <w:tcPr>
            <w:tcW w:w="102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83" w:right="149" w:firstLine="30"/>
              <w:spacing w:before="189" w:line="300" w:lineRule="auto"/>
              <w:tabs>
                <w:tab w:val="left" w:pos="307"/>
              </w:tabs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4"/>
              </w:rPr>
              <w:t>维生</w:t>
            </w:r>
            <w:r>
              <w:rPr>
                <w:rFonts w:ascii="FZFangSong-Z02" w:hAnsi="FZFangSong-Z02" w:eastAsia="FZFangSong-Z02" w:cs="FZFangSong-Z02"/>
                <w:spacing w:val="-6"/>
              </w:rPr>
              <w:t>素</w:t>
            </w:r>
            <w:r>
              <w:rPr>
                <w:rFonts w:ascii="FZFangSong-Z02" w:hAnsi="FZFangSong-Z02" w:eastAsia="FZFangSong-Z02" w:cs="FZFangSong-Z02"/>
                <w:spacing w:val="-54"/>
              </w:rPr>
              <w:t xml:space="preserve"> </w:t>
            </w:r>
            <w:r>
              <w:rPr>
                <w:spacing w:val="-6"/>
              </w:rPr>
              <w:t>B</w:t>
            </w:r>
            <w:r>
              <w:rPr>
                <w:sz w:val="20"/>
                <w:szCs w:val="20"/>
                <w:spacing w:val="-6"/>
                <w:position w:val="-1"/>
              </w:rPr>
              <w:t>1</w:t>
            </w:r>
            <w:r>
              <w:rPr/>
              <w:tab/>
            </w:r>
            <w:r>
              <w:rPr>
                <w:spacing w:val="-1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</w:rPr>
              <w:t>毫</w:t>
            </w:r>
          </w:p>
          <w:p>
            <w:pPr>
              <w:pStyle w:val="TableText"/>
              <w:ind w:left="320"/>
              <w:spacing w:line="226" w:lineRule="auto"/>
              <w:rPr/>
            </w:pPr>
            <w:r>
              <w:rPr>
                <w:rFonts w:ascii="FZFangSong-Z02" w:hAnsi="FZFangSong-Z02" w:eastAsia="FZFangSong-Z02" w:cs="FZFangSong-Z02"/>
                <w:spacing w:val="-7"/>
              </w:rPr>
              <w:t>克</w:t>
            </w:r>
            <w:r>
              <w:rPr>
                <w:spacing w:val="-7"/>
              </w:rPr>
              <w:t>)</w:t>
            </w:r>
          </w:p>
        </w:tc>
        <w:tc>
          <w:tcPr>
            <w:tcW w:w="102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82" w:right="148" w:firstLine="33"/>
              <w:spacing w:before="189" w:line="300" w:lineRule="auto"/>
              <w:tabs>
                <w:tab w:val="left" w:pos="310"/>
              </w:tabs>
              <w:jc w:val="both"/>
              <w:rPr>
                <w:rFonts w:ascii="FZFangSong-Z02" w:hAnsi="FZFangSong-Z02" w:eastAsia="FZFangSong-Z02" w:cs="FZFangSong-Z02"/>
              </w:rPr>
            </w:pPr>
            <w:r>
              <w:rPr>
                <w:rFonts w:ascii="FZFangSong-Z02" w:hAnsi="FZFangSong-Z02" w:eastAsia="FZFangSong-Z02" w:cs="FZFangSong-Z02"/>
                <w:spacing w:val="-4"/>
              </w:rPr>
              <w:t>维生</w:t>
            </w:r>
            <w:r>
              <w:rPr>
                <w:rFonts w:ascii="FZFangSong-Z02" w:hAnsi="FZFangSong-Z02" w:eastAsia="FZFangSong-Z02" w:cs="FZFangSong-Z02"/>
                <w:spacing w:val="-6"/>
              </w:rPr>
              <w:t>素</w:t>
            </w:r>
            <w:r>
              <w:rPr>
                <w:rFonts w:ascii="FZFangSong-Z02" w:hAnsi="FZFangSong-Z02" w:eastAsia="FZFangSong-Z02" w:cs="FZFangSong-Z02"/>
                <w:spacing w:val="-51"/>
              </w:rPr>
              <w:t xml:space="preserve"> </w:t>
            </w:r>
            <w:r>
              <w:rPr>
                <w:spacing w:val="-6"/>
              </w:rPr>
              <w:t>B</w:t>
            </w:r>
            <w:r>
              <w:rPr>
                <w:sz w:val="20"/>
                <w:szCs w:val="20"/>
                <w:spacing w:val="-6"/>
                <w:position w:val="-1"/>
              </w:rPr>
              <w:t>2</w:t>
            </w:r>
            <w:r>
              <w:rPr/>
              <w:tab/>
            </w:r>
            <w:r>
              <w:rPr>
                <w:spacing w:val="-1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</w:rPr>
              <w:t>毫</w:t>
            </w:r>
          </w:p>
          <w:p>
            <w:pPr>
              <w:pStyle w:val="TableText"/>
              <w:ind w:left="322"/>
              <w:spacing w:line="226" w:lineRule="auto"/>
              <w:rPr/>
            </w:pPr>
            <w:r>
              <w:rPr>
                <w:rFonts w:ascii="FZFangSong-Z02" w:hAnsi="FZFangSong-Z02" w:eastAsia="FZFangSong-Z02" w:cs="FZFangSong-Z02"/>
                <w:spacing w:val="-7"/>
              </w:rPr>
              <w:t>克</w:t>
            </w:r>
            <w:r>
              <w:rPr>
                <w:spacing w:val="-7"/>
              </w:rPr>
              <w:t>)</w:t>
            </w:r>
          </w:p>
        </w:tc>
        <w:tc>
          <w:tcPr>
            <w:tcW w:w="1021" w:type="dxa"/>
            <w:vAlign w:val="top"/>
            <w:vMerge w:val="restart"/>
            <w:tcBorders>
              <w:bottom w:val="nil"/>
            </w:tcBorders>
          </w:tcPr>
          <w:p>
            <w:pPr>
              <w:ind w:left="215"/>
              <w:spacing w:before="186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维生</w:t>
            </w:r>
          </w:p>
          <w:p>
            <w:pPr>
              <w:pStyle w:val="TableText"/>
              <w:ind w:left="232"/>
              <w:spacing w:before="129" w:line="238" w:lineRule="auto"/>
              <w:rPr/>
            </w:pPr>
            <w:r>
              <w:rPr>
                <w:rFonts w:ascii="FZFangSong-Z02" w:hAnsi="FZFangSong-Z02" w:eastAsia="FZFangSong-Z02" w:cs="FZFangSong-Z02"/>
                <w:spacing w:val="-12"/>
              </w:rPr>
              <w:t>素</w:t>
            </w:r>
            <w:r>
              <w:rPr>
                <w:rFonts w:ascii="FZFangSong-Z02" w:hAnsi="FZFangSong-Z02" w:eastAsia="FZFangSong-Z02" w:cs="FZFangSong-Z02"/>
                <w:spacing w:val="-45"/>
              </w:rPr>
              <w:t xml:space="preserve"> </w:t>
            </w:r>
            <w:r>
              <w:rPr>
                <w:spacing w:val="-12"/>
              </w:rPr>
              <w:t>C</w:t>
            </w:r>
          </w:p>
          <w:p>
            <w:pPr>
              <w:pStyle w:val="TableText"/>
              <w:ind w:left="310"/>
              <w:spacing w:before="91" w:line="480" w:lineRule="exact"/>
              <w:rPr>
                <w:rFonts w:ascii="FZFangSong-Z02" w:hAnsi="FZFangSong-Z02" w:eastAsia="FZFangSong-Z02" w:cs="FZFangSong-Z02"/>
              </w:rPr>
            </w:pPr>
            <w:r>
              <w:rPr>
                <w:spacing w:val="-1"/>
                <w:position w:val="5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  <w:position w:val="5"/>
              </w:rPr>
              <w:t>毫</w:t>
            </w:r>
          </w:p>
          <w:p>
            <w:pPr>
              <w:pStyle w:val="TableText"/>
              <w:ind w:left="322"/>
              <w:spacing w:before="100" w:line="227" w:lineRule="auto"/>
              <w:rPr/>
            </w:pPr>
            <w:r>
              <w:rPr>
                <w:rFonts w:ascii="FZFangSong-Z02" w:hAnsi="FZFangSong-Z02" w:eastAsia="FZFangSong-Z02" w:cs="FZFangSong-Z02"/>
                <w:spacing w:val="-7"/>
              </w:rPr>
              <w:t>克</w:t>
            </w:r>
            <w:r>
              <w:rPr>
                <w:spacing w:val="-7"/>
              </w:rPr>
              <w:t>)</w:t>
            </w:r>
          </w:p>
        </w:tc>
        <w:tc>
          <w:tcPr>
            <w:tcW w:w="977" w:type="dxa"/>
            <w:vAlign w:val="top"/>
            <w:vMerge w:val="restart"/>
            <w:tcBorders>
              <w:bottom w:val="nil"/>
            </w:tcBorders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4" w:firstLine="228"/>
              <w:spacing w:before="113" w:line="301" w:lineRule="auto"/>
              <w:rPr/>
            </w:pPr>
            <w:r>
              <w:rPr>
                <w:rFonts w:ascii="FZFangSong-Z02" w:hAnsi="FZFangSong-Z02" w:eastAsia="FZFangSong-Z02" w:cs="FZFangSong-Z02"/>
                <w:spacing w:val="-13"/>
              </w:rPr>
              <w:t>钙</w:t>
            </w:r>
            <w:r>
              <w:rPr>
                <w:rFonts w:ascii="FZFangSong-Z02" w:hAnsi="FZFangSong-Z02" w:eastAsia="FZFangSong-Z02" w:cs="FZFangSong-Z02"/>
              </w:rPr>
              <w:t xml:space="preserve"> </w:t>
            </w:r>
            <w:r>
              <w:rPr>
                <w:spacing w:val="-19"/>
              </w:rPr>
              <w:t>(</w:t>
            </w:r>
            <w:r>
              <w:rPr>
                <w:spacing w:val="15"/>
              </w:rPr>
              <w:t xml:space="preserve">    </w:t>
            </w:r>
            <w:r>
              <w:rPr>
                <w:rFonts w:ascii="FZFangSong-Z02" w:hAnsi="FZFangSong-Z02" w:eastAsia="FZFangSong-Z02" w:cs="FZFangSong-Z02"/>
                <w:spacing w:val="-19"/>
              </w:rPr>
              <w:t>毫</w:t>
            </w:r>
            <w:r>
              <w:rPr>
                <w:rFonts w:ascii="FZFangSong-Z02" w:hAnsi="FZFangSong-Z02" w:eastAsia="FZFangSong-Z02" w:cs="FZFangSong-Z02"/>
              </w:rPr>
              <w:t>克</w:t>
            </w:r>
            <w:r>
              <w:rPr/>
              <w:t>)</w:t>
            </w:r>
          </w:p>
        </w:tc>
        <w:tc>
          <w:tcPr>
            <w:tcW w:w="971" w:type="dxa"/>
            <w:vAlign w:val="top"/>
            <w:vMerge w:val="restart"/>
            <w:tcBorders>
              <w:bottom w:val="nil"/>
            </w:tcBorders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 w:right="268" w:firstLine="59"/>
              <w:spacing w:before="113" w:line="301" w:lineRule="auto"/>
              <w:jc w:val="both"/>
              <w:rPr/>
            </w:pPr>
            <w:r>
              <w:rPr>
                <w:rFonts w:ascii="FZFangSong-Z02" w:hAnsi="FZFangSong-Z02" w:eastAsia="FZFangSong-Z02" w:cs="FZFangSong-Z02"/>
                <w:spacing w:val="-12"/>
              </w:rPr>
              <w:t>锌</w:t>
            </w:r>
            <w:r>
              <w:rPr>
                <w:spacing w:val="-1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</w:rPr>
              <w:t>毫</w:t>
            </w:r>
            <w:r>
              <w:rPr>
                <w:rFonts w:ascii="FZFangSong-Z02" w:hAnsi="FZFangSong-Z02" w:eastAsia="FZFangSong-Z02" w:cs="FZFangSong-Z02"/>
                <w:spacing w:val="-1"/>
              </w:rPr>
              <w:t>克</w:t>
            </w:r>
            <w:r>
              <w:rPr>
                <w:spacing w:val="-1"/>
              </w:rPr>
              <w:t>)</w:t>
            </w:r>
          </w:p>
        </w:tc>
        <w:tc>
          <w:tcPr>
            <w:tcW w:w="965" w:type="dxa"/>
            <w:vAlign w:val="top"/>
            <w:vMerge w:val="restart"/>
            <w:tcBorders>
              <w:bottom w:val="nil"/>
            </w:tcBorders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 w:right="265" w:firstLine="55"/>
              <w:spacing w:before="113" w:line="301" w:lineRule="auto"/>
              <w:jc w:val="both"/>
              <w:rPr/>
            </w:pPr>
            <w:r>
              <w:rPr>
                <w:rFonts w:ascii="FZFangSong-Z02" w:hAnsi="FZFangSong-Z02" w:eastAsia="FZFangSong-Z02" w:cs="FZFangSong-Z02"/>
                <w:spacing w:val="-8"/>
              </w:rPr>
              <w:t>铁</w:t>
            </w:r>
            <w:r>
              <w:rPr>
                <w:spacing w:val="-1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</w:rPr>
              <w:t>毫</w:t>
            </w:r>
            <w:r>
              <w:rPr>
                <w:rFonts w:ascii="FZFangSong-Z02" w:hAnsi="FZFangSong-Z02" w:eastAsia="FZFangSong-Z02" w:cs="FZFangSong-Z02"/>
                <w:spacing w:val="-1"/>
              </w:rPr>
              <w:t>克</w:t>
            </w:r>
            <w:r>
              <w:rPr>
                <w:spacing w:val="-1"/>
              </w:rPr>
              <w:t>)</w:t>
            </w:r>
          </w:p>
        </w:tc>
        <w:tc>
          <w:tcPr>
            <w:tcW w:w="74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34" w:hRule="atLeast"/>
        </w:trPr>
        <w:tc>
          <w:tcPr>
            <w:tcW w:w="9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7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20" w:hanging="11"/>
              <w:spacing w:before="113" w:line="305" w:lineRule="auto"/>
              <w:rPr/>
            </w:pPr>
            <w:r>
              <w:rPr>
                <w:spacing w:val="-1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</w:rPr>
              <w:t>千</w:t>
            </w:r>
            <w:r>
              <w:rPr>
                <w:rFonts w:ascii="FZFangSong-Z02" w:hAnsi="FZFangSong-Z02" w:eastAsia="FZFangSong-Z02" w:cs="FZFangSong-Z02"/>
                <w:spacing w:val="-7"/>
              </w:rPr>
              <w:t>卡</w:t>
            </w:r>
            <w:r>
              <w:rPr>
                <w:spacing w:val="-7"/>
              </w:rPr>
              <w:t>)</w:t>
            </w:r>
          </w:p>
        </w:tc>
        <w:tc>
          <w:tcPr>
            <w:tcW w:w="721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 w:right="147" w:hanging="14"/>
              <w:spacing w:before="113" w:line="305" w:lineRule="auto"/>
              <w:rPr/>
            </w:pPr>
            <w:r>
              <w:rPr>
                <w:spacing w:val="-1"/>
              </w:rPr>
              <w:t>(</w:t>
            </w:r>
            <w:r>
              <w:rPr>
                <w:rFonts w:ascii="FZFangSong-Z02" w:hAnsi="FZFangSong-Z02" w:eastAsia="FZFangSong-Z02" w:cs="FZFangSong-Z02"/>
                <w:spacing w:val="-1"/>
              </w:rPr>
              <w:t>千</w:t>
            </w:r>
            <w:r>
              <w:rPr>
                <w:rFonts w:ascii="FZFangSong-Z02" w:hAnsi="FZFangSong-Z02" w:eastAsia="FZFangSong-Z02" w:cs="FZFangSong-Z02"/>
                <w:spacing w:val="-8"/>
              </w:rPr>
              <w:t>焦</w:t>
            </w:r>
            <w:r>
              <w:rPr>
                <w:spacing w:val="-8"/>
              </w:rPr>
              <w:t>)</w:t>
            </w:r>
          </w:p>
        </w:tc>
        <w:tc>
          <w:tcPr>
            <w:tcW w:w="9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8" w:hRule="atLeast"/>
        </w:trPr>
        <w:tc>
          <w:tcPr>
            <w:tcW w:w="995" w:type="dxa"/>
            <w:vAlign w:val="top"/>
            <w:tcBorders>
              <w:bottom w:val="nil"/>
            </w:tcBorders>
          </w:tcPr>
          <w:p>
            <w:pPr>
              <w:ind w:left="192"/>
              <w:spacing w:before="184" w:line="23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平均</w:t>
            </w:r>
          </w:p>
        </w:tc>
        <w:tc>
          <w:tcPr>
            <w:tcW w:w="667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2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2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7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3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2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7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5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5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7" w:hRule="atLeast"/>
        </w:trPr>
        <w:tc>
          <w:tcPr>
            <w:tcW w:w="995" w:type="dxa"/>
            <w:vAlign w:val="top"/>
            <w:tcBorders>
              <w:bottom w:val="nil"/>
              <w:top w:val="nil"/>
            </w:tcBorders>
          </w:tcPr>
          <w:p>
            <w:pPr>
              <w:ind w:left="348"/>
              <w:spacing w:before="126" w:line="23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每</w:t>
            </w:r>
          </w:p>
        </w:tc>
        <w:tc>
          <w:tcPr>
            <w:tcW w:w="667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2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2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7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3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2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7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5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5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" w:hRule="atLeast"/>
        </w:trPr>
        <w:tc>
          <w:tcPr>
            <w:tcW w:w="995" w:type="dxa"/>
            <w:vAlign w:val="top"/>
            <w:tcBorders>
              <w:bottom w:val="nil"/>
              <w:top w:val="nil"/>
            </w:tcBorders>
          </w:tcPr>
          <w:p>
            <w:pPr>
              <w:ind w:left="196"/>
              <w:spacing w:before="128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"/>
              </w:rPr>
              <w:t>人每</w:t>
            </w:r>
          </w:p>
        </w:tc>
        <w:tc>
          <w:tcPr>
            <w:tcW w:w="667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2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2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7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3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2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7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5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5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9" w:hRule="atLeast"/>
        </w:trPr>
        <w:tc>
          <w:tcPr>
            <w:tcW w:w="995" w:type="dxa"/>
            <w:vAlign w:val="top"/>
            <w:tcBorders>
              <w:top w:val="nil"/>
            </w:tcBorders>
          </w:tcPr>
          <w:p>
            <w:pPr>
              <w:ind w:left="426"/>
              <w:spacing w:before="160" w:line="17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日</w:t>
            </w:r>
          </w:p>
        </w:tc>
        <w:tc>
          <w:tcPr>
            <w:tcW w:w="667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2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2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7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3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2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7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5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5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4" w:hRule="atLeast"/>
        </w:trPr>
        <w:tc>
          <w:tcPr>
            <w:tcW w:w="99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3"/>
              <w:spacing w:before="89" w:line="189" w:lineRule="auto"/>
              <w:rPr/>
            </w:pPr>
            <w:r>
              <w:rPr>
                <w:spacing w:val="3"/>
              </w:rPr>
              <w:t>DRIs</w:t>
            </w:r>
          </w:p>
        </w:tc>
        <w:tc>
          <w:tcPr>
            <w:tcW w:w="6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995" w:type="dxa"/>
            <w:vAlign w:val="top"/>
            <w:tcBorders>
              <w:bottom w:val="nil"/>
            </w:tcBorders>
          </w:tcPr>
          <w:p>
            <w:pPr>
              <w:ind w:left="157"/>
              <w:spacing w:before="213" w:line="203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比</w:t>
            </w:r>
          </w:p>
        </w:tc>
        <w:tc>
          <w:tcPr>
            <w:tcW w:w="667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2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2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7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3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2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7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5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5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6" w:hRule="atLeast"/>
        </w:trPr>
        <w:tc>
          <w:tcPr>
            <w:tcW w:w="995" w:type="dxa"/>
            <w:vAlign w:val="top"/>
            <w:tcBorders>
              <w:top w:val="nil"/>
            </w:tcBorders>
          </w:tcPr>
          <w:p>
            <w:pPr>
              <w:pStyle w:val="TableText"/>
              <w:ind w:left="131"/>
              <w:spacing w:before="97" w:line="227" w:lineRule="auto"/>
              <w:rPr/>
            </w:pPr>
            <w:r>
              <w:rPr>
                <w:rFonts w:ascii="FZFangSong-Z02" w:hAnsi="FZFangSong-Z02" w:eastAsia="FZFangSong-Z02" w:cs="FZFangSong-Z02"/>
                <w:spacing w:val="-4"/>
              </w:rPr>
              <w:t>较</w:t>
            </w:r>
            <w:r>
              <w:rPr>
                <w:spacing w:val="-4"/>
              </w:rPr>
              <w:t>%</w:t>
            </w:r>
          </w:p>
        </w:tc>
        <w:tc>
          <w:tcPr>
            <w:tcW w:w="667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2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2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7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3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2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7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5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5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3082"/>
        <w:spacing w:before="212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51 —</w:t>
      </w:r>
    </w:p>
    <w:p>
      <w:pPr>
        <w:spacing w:line="369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ind w:left="777"/>
        <w:spacing w:before="113" w:line="213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5"/>
        </w:rPr>
        <w:t>三、</w:t>
      </w:r>
      <w:r>
        <w:rPr>
          <w:rFonts w:ascii="FZHei-B01" w:hAnsi="FZHei-B01" w:eastAsia="FZHei-B01" w:cs="FZHei-B01"/>
          <w:sz w:val="31"/>
          <w:szCs w:val="31"/>
          <w:spacing w:val="-52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热量来源分布四、</w:t>
      </w:r>
      <w:r>
        <w:rPr>
          <w:rFonts w:ascii="FZHei-B01" w:hAnsi="FZHei-B01" w:eastAsia="FZHei-B01" w:cs="FZHei-B01"/>
          <w:sz w:val="31"/>
          <w:szCs w:val="31"/>
          <w:spacing w:val="-60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蛋白质来源五、膳食费使用：</w:t>
      </w:r>
      <w:r>
        <w:rPr>
          <w:rFonts w:ascii="FZHei-B01" w:hAnsi="FZHei-B01" w:eastAsia="FZHei-B01" w:cs="FZHei-B01"/>
          <w:sz w:val="31"/>
          <w:szCs w:val="31"/>
          <w:spacing w:val="-35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当月膳食费：</w:t>
      </w:r>
      <w:r>
        <w:rPr>
          <w:rFonts w:ascii="FZHei-B01" w:hAnsi="FZHei-B01" w:eastAsia="FZHei-B01" w:cs="FZHei-B01"/>
          <w:sz w:val="31"/>
          <w:szCs w:val="31"/>
          <w:spacing w:val="84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/人</w:t>
      </w:r>
    </w:p>
    <w:tbl>
      <w:tblPr>
        <w:tblStyle w:val="TableNormal"/>
        <w:tblW w:w="1417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7"/>
        <w:gridCol w:w="1229"/>
        <w:gridCol w:w="1121"/>
        <w:gridCol w:w="830"/>
        <w:gridCol w:w="1064"/>
        <w:gridCol w:w="796"/>
        <w:gridCol w:w="592"/>
        <w:gridCol w:w="1189"/>
        <w:gridCol w:w="979"/>
        <w:gridCol w:w="978"/>
        <w:gridCol w:w="774"/>
        <w:gridCol w:w="726"/>
        <w:gridCol w:w="3043"/>
      </w:tblGrid>
      <w:tr>
        <w:trPr>
          <w:trHeight w:val="389" w:hRule="atLeast"/>
        </w:trPr>
        <w:tc>
          <w:tcPr>
            <w:tcW w:w="208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1" w:type="dxa"/>
            <w:vAlign w:val="top"/>
            <w:gridSpan w:val="2"/>
          </w:tcPr>
          <w:p>
            <w:pPr>
              <w:ind w:left="673"/>
              <w:spacing w:before="25" w:line="18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2"/>
              </w:rPr>
              <w:t>脂肪</w:t>
            </w:r>
          </w:p>
        </w:tc>
        <w:tc>
          <w:tcPr>
            <w:tcW w:w="1860" w:type="dxa"/>
            <w:vAlign w:val="top"/>
            <w:gridSpan w:val="2"/>
          </w:tcPr>
          <w:p>
            <w:pPr>
              <w:ind w:left="475"/>
              <w:spacing w:before="25" w:line="18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蛋白质</w:t>
            </w:r>
          </w:p>
        </w:tc>
        <w:tc>
          <w:tcPr>
            <w:tcW w:w="59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31" w:type="dxa"/>
            <w:vAlign w:val="top"/>
            <w:gridSpan w:val="3"/>
          </w:tcPr>
          <w:p>
            <w:pPr>
              <w:ind w:left="584"/>
              <w:spacing w:before="25" w:line="18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5"/>
              </w:rPr>
              <w:t>优质蛋白质</w:t>
            </w:r>
          </w:p>
        </w:tc>
        <w:tc>
          <w:tcPr>
            <w:tcW w:w="72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43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445"/>
              <w:spacing w:before="113" w:line="20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本月总收入：元</w:t>
            </w:r>
          </w:p>
          <w:p>
            <w:pPr>
              <w:ind w:left="445"/>
              <w:spacing w:before="1" w:line="200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9"/>
              </w:rPr>
              <w:t>本月支出：元</w:t>
            </w:r>
          </w:p>
          <w:p>
            <w:pPr>
              <w:ind w:left="451"/>
              <w:spacing w:line="185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7"/>
              </w:rPr>
              <w:t>盈亏：元</w:t>
            </w:r>
          </w:p>
          <w:p>
            <w:pPr>
              <w:pStyle w:val="TableText"/>
              <w:ind w:left="506"/>
              <w:spacing w:line="503" w:lineRule="exact"/>
              <w:rPr/>
            </w:pPr>
            <w:r>
              <w:rPr>
                <w:rFonts w:ascii="FZFangSong-Z02" w:hAnsi="FZFangSong-Z02" w:eastAsia="FZFangSong-Z02" w:cs="FZFangSong-Z02"/>
                <w:spacing w:val="-3"/>
                <w:position w:val="4"/>
              </w:rPr>
              <w:t>占总收入：</w:t>
            </w:r>
            <w:r>
              <w:rPr>
                <w:spacing w:val="-3"/>
                <w:position w:val="4"/>
              </w:rPr>
              <w:t>%</w:t>
            </w:r>
          </w:p>
        </w:tc>
      </w:tr>
      <w:tr>
        <w:trPr>
          <w:trHeight w:val="1524" w:hRule="atLeast"/>
        </w:trPr>
        <w:tc>
          <w:tcPr>
            <w:tcW w:w="2086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1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264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要求</w:t>
            </w:r>
          </w:p>
        </w:tc>
        <w:tc>
          <w:tcPr>
            <w:tcW w:w="830" w:type="dxa"/>
            <w:vAlign w:val="top"/>
            <w:textDirection w:val="tbRlV"/>
          </w:tcPr>
          <w:p>
            <w:pPr>
              <w:ind w:left="402"/>
              <w:spacing w:before="251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0"/>
              </w:rPr>
              <w:t>现状</w:t>
            </w:r>
          </w:p>
        </w:tc>
        <w:tc>
          <w:tcPr>
            <w:tcW w:w="1064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238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要求</w:t>
            </w:r>
          </w:p>
        </w:tc>
        <w:tc>
          <w:tcPr>
            <w:tcW w:w="796" w:type="dxa"/>
            <w:vAlign w:val="top"/>
            <w:textDirection w:val="tbRlV"/>
          </w:tcPr>
          <w:p>
            <w:pPr>
              <w:ind w:left="402"/>
              <w:spacing w:before="235" w:line="206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60"/>
              </w:rPr>
              <w:t>现状</w:t>
            </w:r>
          </w:p>
        </w:tc>
        <w:tc>
          <w:tcPr>
            <w:tcW w:w="5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9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197"/>
              <w:spacing w:before="113" w:line="239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5"/>
              </w:rPr>
              <w:t>要求</w:t>
            </w:r>
          </w:p>
        </w:tc>
        <w:tc>
          <w:tcPr>
            <w:tcW w:w="978" w:type="dxa"/>
            <w:vAlign w:val="top"/>
          </w:tcPr>
          <w:p>
            <w:pPr>
              <w:ind w:left="200"/>
              <w:spacing w:before="212" w:line="20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8"/>
              </w:rPr>
              <w:t>动物</w:t>
            </w:r>
          </w:p>
          <w:p>
            <w:pPr>
              <w:ind w:left="355" w:right="167" w:hanging="158"/>
              <w:spacing w:before="1" w:line="221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6"/>
              </w:rPr>
              <w:t>性食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</w:rPr>
              <w:t>物</w:t>
            </w:r>
          </w:p>
        </w:tc>
        <w:tc>
          <w:tcPr>
            <w:tcW w:w="77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ind w:left="258" w:right="223" w:hanging="7"/>
              <w:spacing w:before="113" w:line="217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16"/>
              </w:rPr>
              <w:t>豆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24"/>
              </w:rPr>
              <w:t>类</w:t>
            </w:r>
          </w:p>
        </w:tc>
        <w:tc>
          <w:tcPr>
            <w:tcW w:w="7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4" w:hRule="atLeast"/>
        </w:trPr>
        <w:tc>
          <w:tcPr>
            <w:tcW w:w="85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438"/>
              <w:spacing w:before="267" w:line="210" w:lineRule="auto"/>
              <w:rPr>
                <w:rFonts w:ascii="FZFangSong-Z02" w:hAnsi="FZFangSong-Z02" w:eastAsia="FZFangSong-Z02" w:cs="FZFangSong-Z02"/>
                <w:sz w:val="31"/>
                <w:szCs w:val="31"/>
              </w:rPr>
            </w:pP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摄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6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入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3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31"/>
                <w:szCs w:val="31"/>
                <w:spacing w:val="-4"/>
              </w:rPr>
              <w:t>量</w:t>
            </w:r>
          </w:p>
        </w:tc>
        <w:tc>
          <w:tcPr>
            <w:tcW w:w="122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114" w:line="479" w:lineRule="exact"/>
              <w:rPr/>
            </w:pPr>
            <w:r>
              <w:rPr>
                <w:spacing w:val="3"/>
                <w:position w:val="5"/>
              </w:rPr>
              <w:t>(</w:t>
            </w:r>
            <w:r>
              <w:rPr>
                <w:rFonts w:ascii="FZFangSong-Z02" w:hAnsi="FZFangSong-Z02" w:eastAsia="FZFangSong-Z02" w:cs="FZFangSong-Z02"/>
                <w:spacing w:val="3"/>
                <w:position w:val="5"/>
              </w:rPr>
              <w:t>千卡</w:t>
            </w:r>
            <w:r>
              <w:rPr>
                <w:spacing w:val="3"/>
                <w:position w:val="5"/>
              </w:rPr>
              <w:t>)</w:t>
            </w:r>
          </w:p>
        </w:tc>
        <w:tc>
          <w:tcPr>
            <w:tcW w:w="11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 w:right="111" w:hanging="219"/>
              <w:spacing w:before="113" w:line="217" w:lineRule="auto"/>
              <w:rPr/>
            </w:pPr>
            <w:r>
              <w:rPr>
                <w:rFonts w:ascii="FZFangSong-Z02" w:hAnsi="FZFangSong-Z02" w:eastAsia="FZFangSong-Z02" w:cs="FZFangSong-Z02"/>
                <w:spacing w:val="7"/>
              </w:rPr>
              <w:t>摄入量</w:t>
            </w:r>
            <w:r>
              <w:rPr>
                <w:spacing w:val="1"/>
              </w:rPr>
              <w:t>(</w:t>
            </w:r>
            <w:r>
              <w:rPr>
                <w:rFonts w:ascii="FZFangSong-Z02" w:hAnsi="FZFangSong-Z02" w:eastAsia="FZFangSong-Z02" w:cs="FZFangSong-Z02"/>
                <w:spacing w:val="1"/>
              </w:rPr>
              <w:t>克</w:t>
            </w:r>
            <w:r>
              <w:rPr>
                <w:spacing w:val="1"/>
              </w:rPr>
              <w:t>)</w:t>
            </w:r>
          </w:p>
        </w:tc>
        <w:tc>
          <w:tcPr>
            <w:tcW w:w="97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4" w:hRule="atLeast"/>
        </w:trPr>
        <w:tc>
          <w:tcPr>
            <w:tcW w:w="85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115"/>
              <w:spacing w:before="212" w:line="480" w:lineRule="exact"/>
              <w:rPr/>
            </w:pPr>
            <w:r>
              <w:rPr>
                <w:spacing w:val="3"/>
                <w:position w:val="5"/>
              </w:rPr>
              <w:t>(</w:t>
            </w:r>
            <w:r>
              <w:rPr>
                <w:rFonts w:ascii="FZFangSong-Z02" w:hAnsi="FZFangSong-Z02" w:eastAsia="FZFangSong-Z02" w:cs="FZFangSong-Z02"/>
                <w:spacing w:val="3"/>
                <w:position w:val="5"/>
              </w:rPr>
              <w:t>千焦</w:t>
            </w:r>
            <w:r>
              <w:rPr>
                <w:spacing w:val="3"/>
                <w:position w:val="5"/>
              </w:rPr>
              <w:t>)</w:t>
            </w:r>
          </w:p>
        </w:tc>
        <w:tc>
          <w:tcPr>
            <w:tcW w:w="11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3" w:hRule="atLeast"/>
        </w:trPr>
        <w:tc>
          <w:tcPr>
            <w:tcW w:w="2086" w:type="dxa"/>
            <w:vAlign w:val="top"/>
            <w:gridSpan w:val="2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7"/>
              <w:spacing w:before="113" w:line="512" w:lineRule="exact"/>
              <w:rPr/>
            </w:pPr>
            <w:r>
              <w:rPr>
                <w:rFonts w:ascii="FZFangSong-Z02" w:hAnsi="FZFangSong-Z02" w:eastAsia="FZFangSong-Z02" w:cs="FZFangSong-Z02"/>
                <w:spacing w:val="-7"/>
                <w:position w:val="4"/>
              </w:rPr>
              <w:t>占总热量</w:t>
            </w:r>
            <w:r>
              <w:rPr>
                <w:spacing w:val="-7"/>
                <w:position w:val="4"/>
              </w:rPr>
              <w:t>%</w:t>
            </w:r>
          </w:p>
        </w:tc>
        <w:tc>
          <w:tcPr>
            <w:tcW w:w="11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114" w:line="211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1"/>
              </w:rPr>
              <w:t>30</w:t>
            </w:r>
            <w:r>
              <w:rPr>
                <w:spacing w:val="6"/>
              </w:rPr>
              <w:t xml:space="preserve">    </w:t>
            </w:r>
            <w:r>
              <w:rPr>
                <w:rFonts w:ascii="FZFangSong-Z02" w:hAnsi="FZFangSong-Z02" w:eastAsia="FZFangSong-Z02" w:cs="FZFangSong-Z02"/>
                <w:spacing w:val="-1"/>
              </w:rPr>
              <w:t>~</w:t>
            </w:r>
          </w:p>
          <w:p>
            <w:pPr>
              <w:pStyle w:val="TableText"/>
              <w:ind w:left="118"/>
              <w:spacing w:line="398" w:lineRule="exact"/>
              <w:rPr/>
            </w:pPr>
            <w:r>
              <w:rPr>
                <w:spacing w:val="2"/>
                <w:position w:val="2"/>
              </w:rPr>
              <w:t>35%</w:t>
            </w: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/>
              <w:spacing w:before="114" w:line="211" w:lineRule="auto"/>
              <w:rPr>
                <w:rFonts w:ascii="FZFangSong-Z02" w:hAnsi="FZFangSong-Z02" w:eastAsia="FZFangSong-Z02" w:cs="FZFangSong-Z02"/>
              </w:rPr>
            </w:pPr>
            <w:r>
              <w:rPr>
                <w:spacing w:val="-10"/>
              </w:rPr>
              <w:t>12</w:t>
            </w:r>
            <w:r>
              <w:rPr>
                <w:spacing w:val="17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pacing w:val="-10"/>
              </w:rPr>
              <w:t>~</w:t>
            </w:r>
          </w:p>
          <w:p>
            <w:pPr>
              <w:pStyle w:val="TableText"/>
              <w:ind w:left="142"/>
              <w:spacing w:line="398" w:lineRule="exact"/>
              <w:rPr/>
            </w:pPr>
            <w:r>
              <w:rPr>
                <w:spacing w:val="-7"/>
                <w:position w:val="2"/>
              </w:rPr>
              <w:t>15%</w:t>
            </w:r>
          </w:p>
        </w:tc>
        <w:tc>
          <w:tcPr>
            <w:tcW w:w="7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 w:right="111" w:hanging="105"/>
              <w:spacing w:before="113" w:line="219" w:lineRule="auto"/>
              <w:jc w:val="both"/>
              <w:rPr/>
            </w:pPr>
            <w:r>
              <w:rPr>
                <w:rFonts w:ascii="FZFangSong-Z02" w:hAnsi="FZFangSong-Z02" w:eastAsia="FZFangSong-Z02" w:cs="FZFangSong-Z02"/>
                <w:spacing w:val="-17"/>
              </w:rPr>
              <w:t>占蛋白</w:t>
            </w:r>
            <w:r>
              <w:rPr>
                <w:rFonts w:ascii="FZFangSong-Z02" w:hAnsi="FZFangSong-Z02" w:eastAsia="FZFangSong-Z02" w:cs="FZFangSong-Z02"/>
                <w:spacing w:val="-3"/>
              </w:rPr>
              <w:t>质总</w:t>
            </w:r>
            <w:r>
              <w:rPr>
                <w:rFonts w:ascii="FZFangSong-Z02" w:hAnsi="FZFangSong-Z02" w:eastAsia="FZFangSong-Z02" w:cs="FZFangSong-Z02"/>
                <w:spacing w:val="9"/>
              </w:rPr>
              <w:t>量</w:t>
            </w:r>
            <w:r>
              <w:rPr>
                <w:spacing w:val="9"/>
              </w:rPr>
              <w:t>%</w:t>
            </w:r>
          </w:p>
        </w:tc>
        <w:tc>
          <w:tcPr>
            <w:tcW w:w="979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9" w:line="418" w:lineRule="exact"/>
              <w:rPr/>
            </w:pPr>
            <w:r>
              <w:rPr>
                <w:spacing w:val="4"/>
                <w:position w:val="3"/>
              </w:rPr>
              <w:t>≥50%</w:t>
            </w:r>
          </w:p>
        </w:tc>
        <w:tc>
          <w:tcPr>
            <w:tcW w:w="9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115"/>
        <w:spacing w:before="81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52 —</w:t>
      </w:r>
    </w:p>
    <w:p>
      <w:pPr>
        <w:spacing w:line="369" w:lineRule="exact"/>
        <w:sectPr>
          <w:pgSz w:w="16839" w:h="11906"/>
          <w:pgMar w:top="1508" w:right="1327" w:bottom="1606" w:left="1327" w:header="728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267" w:lineRule="auto"/>
        <w:rPr>
          <w:rFonts w:ascii="Arial"/>
          <w:sz w:val="21"/>
        </w:rPr>
      </w:pPr>
      <w:r/>
    </w:p>
    <w:p>
      <w:pPr>
        <w:ind w:left="801"/>
        <w:spacing w:before="114" w:line="512" w:lineRule="exact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3"/>
          <w:position w:val="4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  <w:spacing w:val="23"/>
          <w:position w:val="4"/>
        </w:rPr>
        <w:t>6</w:t>
      </w:r>
    </w:p>
    <w:p>
      <w:pPr>
        <w:ind w:left="3330"/>
        <w:spacing w:before="202" w:line="239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9"/>
        </w:rPr>
        <w:t>重庆市托幼机构卫生保健工作年报表（2022年版）</w:t>
      </w:r>
    </w:p>
    <w:p>
      <w:pPr>
        <w:pStyle w:val="BodyText"/>
        <w:ind w:left="768"/>
        <w:spacing w:before="302" w:line="212" w:lineRule="auto"/>
        <w:tabs>
          <w:tab w:val="left" w:pos="3007"/>
        </w:tabs>
        <w:rPr/>
      </w:pPr>
      <w:r>
        <w:rPr>
          <w:u w:val="single" w:color="auto"/>
        </w:rPr>
        <w:tab/>
      </w:r>
      <w:r>
        <w:rPr>
          <w:spacing w:val="-75"/>
        </w:rPr>
        <w:t xml:space="preserve"> </w:t>
      </w:r>
      <w:r>
        <w:rPr>
          <w:spacing w:val="-10"/>
        </w:rPr>
        <w:t>区/县</w:t>
      </w:r>
      <w:r>
        <w:rPr>
          <w:spacing w:val="3"/>
        </w:rPr>
        <w:t xml:space="preserve">                          </w:t>
      </w:r>
      <w:r>
        <w:rPr>
          <w:u w:val="single" w:color="auto"/>
          <w:spacing w:val="23"/>
        </w:rPr>
        <w:t xml:space="preserve">      </w:t>
      </w:r>
      <w:r>
        <w:rPr>
          <w:spacing w:val="-115"/>
        </w:rPr>
        <w:t xml:space="preserve"> </w:t>
      </w:r>
      <w:r>
        <w:rPr>
          <w:spacing w:val="-10"/>
        </w:rPr>
        <w:t>年</w:t>
      </w:r>
    </w:p>
    <w:p>
      <w:pPr>
        <w:pStyle w:val="BodyText"/>
        <w:ind w:left="785"/>
        <w:spacing w:line="191" w:lineRule="auto"/>
        <w:rPr/>
      </w:pPr>
      <w:r>
        <w:rPr/>
        <w:t>表一：</w:t>
      </w:r>
    </w:p>
    <w:tbl>
      <w:tblPr>
        <w:tblStyle w:val="TableNormal"/>
        <w:tblW w:w="145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04"/>
        <w:gridCol w:w="1044"/>
        <w:gridCol w:w="1334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554"/>
        <w:gridCol w:w="555"/>
        <w:gridCol w:w="555"/>
        <w:gridCol w:w="1244"/>
        <w:gridCol w:w="435"/>
        <w:gridCol w:w="435"/>
        <w:gridCol w:w="435"/>
        <w:gridCol w:w="435"/>
        <w:gridCol w:w="435"/>
        <w:gridCol w:w="435"/>
        <w:gridCol w:w="439"/>
      </w:tblGrid>
      <w:tr>
        <w:trPr>
          <w:trHeight w:val="1117" w:hRule="atLeast"/>
        </w:trPr>
        <w:tc>
          <w:tcPr>
            <w:tcW w:w="1004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375" w:right="38" w:hanging="284"/>
              <w:spacing w:before="103" w:line="20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乡镇/街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道</w:t>
            </w:r>
          </w:p>
        </w:tc>
        <w:tc>
          <w:tcPr>
            <w:tcW w:w="1044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100" w:hanging="2"/>
              <w:spacing w:before="103" w:line="20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托幼机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构名称</w:t>
            </w:r>
          </w:p>
        </w:tc>
        <w:tc>
          <w:tcPr>
            <w:tcW w:w="1334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22" w:right="105" w:hanging="4"/>
              <w:spacing w:before="103" w:line="205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4"/>
              </w:rPr>
              <w:t>托幼机构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"/>
              </w:rPr>
              <w:t>名称地址</w:t>
            </w:r>
          </w:p>
        </w:tc>
        <w:tc>
          <w:tcPr>
            <w:tcW w:w="1740" w:type="dxa"/>
            <w:vAlign w:val="top"/>
            <w:gridSpan w:val="4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42"/>
              <w:spacing w:before="102" w:line="23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托幼机构级别</w:t>
            </w:r>
          </w:p>
        </w:tc>
        <w:tc>
          <w:tcPr>
            <w:tcW w:w="1305" w:type="dxa"/>
            <w:vAlign w:val="top"/>
            <w:gridSpan w:val="3"/>
          </w:tcPr>
          <w:p>
            <w:pPr>
              <w:ind w:left="398" w:right="90" w:hanging="294"/>
              <w:spacing w:before="260" w:line="20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4"/>
              </w:rPr>
              <w:t>托幼机构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4"/>
              </w:rPr>
              <w:t>类别</w:t>
            </w:r>
          </w:p>
        </w:tc>
        <w:tc>
          <w:tcPr>
            <w:tcW w:w="2175" w:type="dxa"/>
            <w:vAlign w:val="top"/>
            <w:gridSpan w:val="5"/>
          </w:tcPr>
          <w:p>
            <w:pPr>
              <w:ind w:left="973" w:right="105" w:hanging="854"/>
              <w:spacing w:before="261" w:line="20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托幼机构收托形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式</w:t>
            </w:r>
          </w:p>
        </w:tc>
        <w:tc>
          <w:tcPr>
            <w:tcW w:w="1664" w:type="dxa"/>
            <w:vAlign w:val="top"/>
            <w:gridSpan w:val="3"/>
          </w:tcPr>
          <w:p>
            <w:pPr>
              <w:ind w:left="283" w:right="127" w:hanging="138"/>
              <w:spacing w:before="259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建立卫生保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"/>
              </w:rPr>
              <w:t>健室情况</w:t>
            </w:r>
          </w:p>
        </w:tc>
        <w:tc>
          <w:tcPr>
            <w:tcW w:w="1244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78"/>
              <w:spacing w:before="103" w:line="18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4"/>
              </w:rPr>
              <w:t>是否卫生</w:t>
            </w:r>
          </w:p>
          <w:p>
            <w:pPr>
              <w:ind w:left="73"/>
              <w:spacing w:before="1" w:line="175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保健评价</w:t>
            </w:r>
          </w:p>
          <w:p>
            <w:pPr>
              <w:ind w:left="356"/>
              <w:spacing w:line="22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合格</w:t>
            </w:r>
          </w:p>
        </w:tc>
        <w:tc>
          <w:tcPr>
            <w:tcW w:w="3049" w:type="dxa"/>
            <w:vAlign w:val="top"/>
            <w:gridSpan w:val="7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136"/>
              <w:spacing w:before="102" w:line="23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托幼机构提供膳食情况</w:t>
            </w:r>
          </w:p>
        </w:tc>
      </w:tr>
      <w:tr>
        <w:trPr>
          <w:trHeight w:val="2457" w:hRule="atLeast"/>
        </w:trPr>
        <w:tc>
          <w:tcPr>
            <w:tcW w:w="10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textDirection w:val="tbRlV"/>
          </w:tcPr>
          <w:p>
            <w:pPr>
              <w:ind w:left="920"/>
              <w:spacing w:before="75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52"/>
                <w:w w:val="66"/>
              </w:rPr>
              <w:t>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8"/>
              </w:rPr>
              <w:t>级园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845"/>
              <w:spacing w:before="75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"/>
              </w:rPr>
              <w:t>二级园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827"/>
              <w:spacing w:before="73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9"/>
              </w:rPr>
              <w:t>三级园</w:t>
            </w:r>
          </w:p>
        </w:tc>
        <w:tc>
          <w:tcPr>
            <w:tcW w:w="43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91" w:right="73" w:hanging="3"/>
              <w:spacing w:before="102" w:line="20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其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6"/>
              </w:rPr>
              <w:t>他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810"/>
              <w:spacing w:before="74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5"/>
              </w:rPr>
              <w:t>公办园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510"/>
              <w:spacing w:before="74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公办性质园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79"/>
              <w:spacing w:before="73" w:line="19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5"/>
              </w:rPr>
              <w:t>民办园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800"/>
              <w:spacing w:before="74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全日制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79"/>
              <w:spacing w:before="73"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5"/>
              </w:rPr>
              <w:t>寄宿制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79"/>
              <w:spacing w:before="75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5"/>
              </w:rPr>
              <w:t>半日制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806"/>
              <w:spacing w:before="72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混合制</w:t>
            </w:r>
          </w:p>
        </w:tc>
        <w:tc>
          <w:tcPr>
            <w:tcW w:w="43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91" w:right="73" w:hanging="3"/>
              <w:spacing w:before="102" w:line="20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其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6"/>
              </w:rPr>
              <w:t>他</w:t>
            </w:r>
          </w:p>
        </w:tc>
        <w:tc>
          <w:tcPr>
            <w:tcW w:w="554" w:type="dxa"/>
            <w:vAlign w:val="top"/>
            <w:textDirection w:val="tbRlV"/>
          </w:tcPr>
          <w:p>
            <w:pPr>
              <w:ind w:left="779"/>
              <w:spacing w:before="133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未建立</w:t>
            </w:r>
          </w:p>
        </w:tc>
        <w:tc>
          <w:tcPr>
            <w:tcW w:w="555" w:type="dxa"/>
            <w:vAlign w:val="top"/>
            <w:textDirection w:val="tbRlV"/>
          </w:tcPr>
          <w:p>
            <w:pPr>
              <w:ind w:left="479"/>
              <w:spacing w:before="133" w:line="18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9"/>
              </w:rPr>
              <w:t>建立保健室</w:t>
            </w:r>
          </w:p>
        </w:tc>
        <w:tc>
          <w:tcPr>
            <w:tcW w:w="555" w:type="dxa"/>
            <w:vAlign w:val="top"/>
            <w:textDirection w:val="tbRlV"/>
          </w:tcPr>
          <w:p>
            <w:pPr>
              <w:ind w:left="479"/>
              <w:spacing w:before="131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3"/>
              </w:rPr>
              <w:t>建立卫生室</w:t>
            </w:r>
          </w:p>
        </w:tc>
        <w:tc>
          <w:tcPr>
            <w:tcW w:w="12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textDirection w:val="tbRlV"/>
          </w:tcPr>
          <w:p>
            <w:pPr>
              <w:ind w:left="811"/>
              <w:spacing w:before="71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4"/>
              </w:rPr>
              <w:t>不提供</w:t>
            </w:r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91" w:right="71" w:firstLine="17"/>
              <w:spacing w:before="102" w:line="33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1"/>
              </w:rPr>
              <w:t>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4"/>
              </w:rPr>
              <w:t>餐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69"/>
              <w:spacing w:before="72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52"/>
                <w:w w:val="66"/>
              </w:rPr>
              <w:t>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7"/>
              </w:rPr>
              <w:t>餐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52"/>
                <w:w w:val="66"/>
              </w:rPr>
              <w:t>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7"/>
              </w:rPr>
              <w:t>点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69"/>
              <w:spacing w:before="73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52"/>
                <w:w w:val="66"/>
              </w:rPr>
              <w:t>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5"/>
              </w:rPr>
              <w:t>餐两点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658"/>
              <w:spacing w:before="71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5"/>
              </w:rPr>
              <w:t>两餐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52"/>
                <w:w w:val="66"/>
              </w:rPr>
              <w:t>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5"/>
              </w:rPr>
              <w:t>点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658"/>
              <w:spacing w:before="72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6"/>
              </w:rPr>
              <w:t>两餐两点</w:t>
            </w:r>
          </w:p>
        </w:tc>
        <w:tc>
          <w:tcPr>
            <w:tcW w:w="439" w:type="dxa"/>
            <w:vAlign w:val="top"/>
            <w:textDirection w:val="tbRlV"/>
          </w:tcPr>
          <w:p>
            <w:pPr>
              <w:ind w:left="227"/>
              <w:spacing w:before="76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5"/>
              </w:rPr>
              <w:t>三餐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52"/>
                <w:w w:val="66"/>
              </w:rPr>
              <w:t>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5"/>
              </w:rPr>
              <w:t>点或两点</w:t>
            </w:r>
          </w:p>
        </w:tc>
      </w:tr>
      <w:tr>
        <w:trPr>
          <w:trHeight w:val="320" w:hRule="atLeast"/>
        </w:trPr>
        <w:tc>
          <w:tcPr>
            <w:tcW w:w="10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0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3382" w:type="dxa"/>
            <w:vAlign w:val="top"/>
            <w:gridSpan w:val="3"/>
          </w:tcPr>
          <w:p>
            <w:pPr>
              <w:ind w:left="1425"/>
              <w:spacing w:before="11" w:line="17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合计</w:t>
            </w:r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ind w:left="12809"/>
        <w:spacing w:before="80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53 —</w:t>
      </w:r>
    </w:p>
    <w:p>
      <w:pPr>
        <w:spacing w:line="369" w:lineRule="exact"/>
        <w:sectPr>
          <w:headerReference w:type="default" r:id="rId42"/>
          <w:footerReference w:type="default" r:id="rId43"/>
          <w:pgSz w:w="16839" w:h="11906"/>
          <w:pgMar w:top="1639" w:right="1001" w:bottom="1606" w:left="1079" w:header="859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527"/>
        <w:spacing w:before="114" w:line="210" w:lineRule="auto"/>
        <w:rPr/>
      </w:pPr>
      <w:r>
        <w:rPr/>
        <w:t>表二：</w:t>
      </w:r>
    </w:p>
    <w:tbl>
      <w:tblPr>
        <w:tblStyle w:val="TableNormal"/>
        <w:tblW w:w="140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39"/>
        <w:gridCol w:w="435"/>
        <w:gridCol w:w="510"/>
        <w:gridCol w:w="435"/>
        <w:gridCol w:w="644"/>
        <w:gridCol w:w="614"/>
        <w:gridCol w:w="674"/>
        <w:gridCol w:w="674"/>
        <w:gridCol w:w="480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9"/>
      </w:tblGrid>
      <w:tr>
        <w:trPr>
          <w:trHeight w:val="804" w:hRule="atLeast"/>
        </w:trPr>
        <w:tc>
          <w:tcPr>
            <w:tcW w:w="5775" w:type="dxa"/>
            <w:vAlign w:val="top"/>
            <w:gridSpan w:val="11"/>
          </w:tcPr>
          <w:p>
            <w:pPr>
              <w:ind w:left="1502"/>
              <w:spacing w:before="253" w:line="23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"/>
              </w:rPr>
              <w:t>在园工作人员数（人）</w:t>
            </w:r>
          </w:p>
        </w:tc>
        <w:tc>
          <w:tcPr>
            <w:tcW w:w="2175" w:type="dxa"/>
            <w:vAlign w:val="top"/>
            <w:gridSpan w:val="5"/>
          </w:tcPr>
          <w:p>
            <w:pPr>
              <w:spacing w:before="253" w:line="230" w:lineRule="auto"/>
              <w:jc w:val="righ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8"/>
              </w:rPr>
              <w:t>园内班级数（个）</w:t>
            </w:r>
          </w:p>
        </w:tc>
        <w:tc>
          <w:tcPr>
            <w:tcW w:w="1305" w:type="dxa"/>
            <w:vAlign w:val="top"/>
            <w:gridSpan w:val="3"/>
          </w:tcPr>
          <w:p>
            <w:pPr>
              <w:ind w:left="107"/>
              <w:spacing w:before="56" w:line="22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4"/>
              </w:rPr>
              <w:t>在园儿童</w:t>
            </w:r>
          </w:p>
          <w:p>
            <w:pPr>
              <w:ind w:left="113"/>
              <w:spacing w:line="20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数（人）</w:t>
            </w:r>
          </w:p>
        </w:tc>
        <w:tc>
          <w:tcPr>
            <w:tcW w:w="870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ind w:left="4" w:firstLine="34"/>
              <w:spacing w:before="204" w:line="235" w:lineRule="auto"/>
              <w:jc w:val="both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9"/>
              </w:rPr>
              <w:t>新入园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44"/>
                <w:w w:val="111"/>
              </w:rPr>
              <w:t>儿童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6"/>
              </w:rPr>
              <w:t>（人）</w:t>
            </w:r>
          </w:p>
        </w:tc>
        <w:tc>
          <w:tcPr>
            <w:tcW w:w="3919" w:type="dxa"/>
            <w:vAlign w:val="top"/>
            <w:gridSpan w:val="9"/>
          </w:tcPr>
          <w:p>
            <w:pPr>
              <w:ind w:left="531"/>
              <w:spacing w:before="252" w:line="22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"/>
              </w:rPr>
              <w:t>儿童健康检查统计(人）</w:t>
            </w:r>
          </w:p>
        </w:tc>
      </w:tr>
      <w:tr>
        <w:trPr>
          <w:trHeight w:val="679" w:hRule="atLeast"/>
        </w:trPr>
        <w:tc>
          <w:tcPr>
            <w:tcW w:w="439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98" w:right="76" w:firstLine="15"/>
              <w:spacing w:before="102" w:line="19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7"/>
              </w:rPr>
              <w:t>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1"/>
              </w:rPr>
              <w:t>数</w:t>
            </w:r>
          </w:p>
        </w:tc>
        <w:tc>
          <w:tcPr>
            <w:tcW w:w="3986" w:type="dxa"/>
            <w:vAlign w:val="top"/>
            <w:gridSpan w:val="7"/>
          </w:tcPr>
          <w:p>
            <w:pPr>
              <w:ind w:left="1023"/>
              <w:spacing w:before="187" w:line="22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其中，保健人员</w:t>
            </w:r>
          </w:p>
        </w:tc>
        <w:tc>
          <w:tcPr>
            <w:tcW w:w="48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972"/>
              <w:spacing w:before="92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5"/>
              </w:rPr>
              <w:t>炊事人员数</w:t>
            </w:r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341"/>
              <w:spacing w:before="71" w:line="18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2"/>
                <w:w w:val="98"/>
              </w:rPr>
              <w:t>当年接受健康检查人数</w:t>
            </w:r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92"/>
              <w:spacing w:before="72" w:line="18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5"/>
              </w:rPr>
              <w:t>取得健康检查合格证人数</w:t>
            </w:r>
          </w:p>
        </w:tc>
        <w:tc>
          <w:tcPr>
            <w:tcW w:w="43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97" w:right="73" w:firstLine="15"/>
              <w:spacing w:before="102" w:line="19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7"/>
              </w:rPr>
              <w:t>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1"/>
              </w:rPr>
              <w:t>数</w:t>
            </w:r>
          </w:p>
        </w:tc>
        <w:tc>
          <w:tcPr>
            <w:tcW w:w="1740" w:type="dxa"/>
            <w:vAlign w:val="top"/>
            <w:gridSpan w:val="4"/>
          </w:tcPr>
          <w:p>
            <w:pPr>
              <w:ind w:left="601"/>
              <w:spacing w:before="188" w:line="23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其中</w:t>
            </w:r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232"/>
              <w:spacing w:before="71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总人数</w:t>
            </w:r>
          </w:p>
        </w:tc>
        <w:tc>
          <w:tcPr>
            <w:tcW w:w="870" w:type="dxa"/>
            <w:vAlign w:val="top"/>
            <w:gridSpan w:val="2"/>
          </w:tcPr>
          <w:p>
            <w:pPr>
              <w:ind w:left="166"/>
              <w:spacing w:before="188" w:line="23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6"/>
              </w:rPr>
              <w:t>其中</w:t>
            </w:r>
          </w:p>
        </w:tc>
        <w:tc>
          <w:tcPr>
            <w:tcW w:w="870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972"/>
              <w:spacing w:before="72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9"/>
              </w:rPr>
              <w:t>应体检人数</w:t>
            </w:r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972"/>
              <w:spacing w:before="72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9"/>
              </w:rPr>
              <w:t>实体检人数</w:t>
            </w:r>
          </w:p>
        </w:tc>
        <w:tc>
          <w:tcPr>
            <w:tcW w:w="1740" w:type="dxa"/>
            <w:vAlign w:val="top"/>
            <w:gridSpan w:val="4"/>
          </w:tcPr>
          <w:p>
            <w:pPr>
              <w:ind w:left="324"/>
              <w:spacing w:before="188" w:line="23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4"/>
              </w:rPr>
              <w:t>体格评价</w:t>
            </w:r>
          </w:p>
        </w:tc>
        <w:tc>
          <w:tcPr>
            <w:tcW w:w="1309" w:type="dxa"/>
            <w:vAlign w:val="top"/>
            <w:gridSpan w:val="3"/>
          </w:tcPr>
          <w:p>
            <w:pPr>
              <w:ind w:left="106"/>
              <w:spacing w:before="207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4"/>
              </w:rPr>
              <w:t>血红蛋白</w:t>
            </w:r>
          </w:p>
        </w:tc>
      </w:tr>
      <w:tr>
        <w:trPr>
          <w:trHeight w:val="2602" w:hRule="atLeast"/>
        </w:trPr>
        <w:tc>
          <w:tcPr>
            <w:tcW w:w="4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93" w:right="77" w:firstLine="15"/>
              <w:spacing w:before="103" w:line="19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7"/>
              </w:rPr>
              <w:t>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1"/>
              </w:rPr>
              <w:t>数</w:t>
            </w:r>
          </w:p>
        </w:tc>
        <w:tc>
          <w:tcPr>
            <w:tcW w:w="51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135" w:right="112" w:hanging="4"/>
              <w:spacing w:before="103" w:line="19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专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>职</w:t>
            </w:r>
          </w:p>
        </w:tc>
        <w:tc>
          <w:tcPr>
            <w:tcW w:w="4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95" w:right="76" w:hanging="4"/>
              <w:spacing w:before="103" w:line="19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兼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>职</w:t>
            </w:r>
          </w:p>
        </w:tc>
        <w:tc>
          <w:tcPr>
            <w:tcW w:w="644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ind w:left="59" w:right="39"/>
              <w:spacing w:before="102" w:line="173" w:lineRule="auto"/>
              <w:jc w:val="both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>有医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>学背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>景人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>员数</w:t>
            </w:r>
          </w:p>
        </w:tc>
        <w:tc>
          <w:tcPr>
            <w:tcW w:w="614" w:type="dxa"/>
            <w:vAlign w:val="top"/>
            <w:textDirection w:val="tbRlV"/>
          </w:tcPr>
          <w:p>
            <w:pPr>
              <w:ind w:left="632"/>
              <w:spacing w:before="305" w:line="19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pict>
                <v:shape id="_x0000_s6" style="position:absolute;margin-left:-22.1287pt;margin-top:32.1393pt;mso-position-vertical-relative:text;mso-position-horizontal-relative:text;width:21.95pt;height:68.25pt;z-index:251665408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 style="layout-flow:vertical-ideographic;">
                    <w:txbxContent>
                      <w:p>
                        <w:pPr>
                          <w:ind w:left="20"/>
                          <w:spacing w:before="20" w:line="398" w:lineRule="exact"/>
                          <w:rPr>
                            <w:rFonts w:ascii="FZFangSong-Z02" w:hAnsi="FZFangSong-Z02" w:eastAsia="FZFangSong-Z02" w:cs="FZFangSong-Z0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FZFangSong-Z02" w:hAnsi="FZFangSong-Z02" w:eastAsia="FZFangSong-Z02" w:cs="FZFangSong-Z02"/>
                            <w:sz w:val="28"/>
                            <w:szCs w:val="28"/>
                            <w:spacing w:val="-16"/>
                            <w:position w:val="8"/>
                          </w:rPr>
                          <w:t>医执证人</w:t>
                        </w:r>
                        <w:r>
                          <w:rPr>
                            <w:rFonts w:ascii="FZFangSong-Z02" w:hAnsi="FZFangSong-Z02" w:eastAsia="FZFangSong-Z02" w:cs="FZFangSong-Z02"/>
                            <w:sz w:val="28"/>
                            <w:szCs w:val="28"/>
                            <w:spacing w:val="-16"/>
                            <w:position w:val="-5"/>
                          </w:rPr>
                          <w:t>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有疗业书</w:t>
            </w:r>
          </w:p>
        </w:tc>
        <w:tc>
          <w:tcPr>
            <w:tcW w:w="674" w:type="dxa"/>
            <w:vAlign w:val="top"/>
            <w:textDirection w:val="tbRlV"/>
          </w:tcPr>
          <w:p>
            <w:pPr>
              <w:ind w:left="370" w:right="355"/>
              <w:spacing w:before="51" w:line="18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前收生健识训数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岗接卫保知培人</w:t>
            </w:r>
          </w:p>
        </w:tc>
        <w:tc>
          <w:tcPr>
            <w:tcW w:w="674" w:type="dxa"/>
            <w:vAlign w:val="top"/>
            <w:textDirection w:val="tbRlV"/>
          </w:tcPr>
          <w:p>
            <w:pPr>
              <w:ind w:left="632"/>
              <w:spacing w:before="52" w:line="398" w:lineRule="exac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pict>
                <v:shape id="_x0000_s8" style="position:absolute;margin-left:-35.4397pt;margin-top:30.6079pt;mso-position-vertical-relative:text;mso-position-horizontal-relative:text;width:19.8pt;height:53.7pt;z-index:25166438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 style="layout-flow:vertical-ideographic;">
                    <w:txbxContent>
                      <w:p>
                        <w:pPr>
                          <w:spacing w:before="20" w:line="202" w:lineRule="auto"/>
                          <w:jc w:val="right"/>
                          <w:rPr>
                            <w:rFonts w:ascii="FZFangSong-Z02" w:hAnsi="FZFangSong-Z02" w:eastAsia="FZFangSong-Z02" w:cs="FZFangSong-Z0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FZFangSong-Z02" w:hAnsi="FZFangSong-Z02" w:eastAsia="FZFangSong-Z02" w:cs="FZFangSong-Z02"/>
                            <w:sz w:val="28"/>
                            <w:szCs w:val="28"/>
                            <w:spacing w:val="-22"/>
                          </w:rPr>
                          <w:t>取培合证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9"/>
                <w:position w:val="8"/>
              </w:rPr>
              <w:t>得训格人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9"/>
                <w:position w:val="-5"/>
              </w:rPr>
              <w:t>数</w:t>
            </w:r>
          </w:p>
        </w:tc>
        <w:tc>
          <w:tcPr>
            <w:tcW w:w="48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ind w:left="96" w:right="71" w:hanging="4"/>
              <w:spacing w:before="103" w:line="19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5"/>
              </w:rPr>
              <w:t>托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班</w:t>
            </w:r>
          </w:p>
        </w:tc>
        <w:tc>
          <w:tcPr>
            <w:tcW w:w="43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96" w:right="72" w:firstLine="4"/>
              <w:spacing w:before="102" w:line="18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>小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班</w:t>
            </w:r>
          </w:p>
        </w:tc>
        <w:tc>
          <w:tcPr>
            <w:tcW w:w="4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ind w:left="95" w:right="72" w:firstLine="34"/>
              <w:spacing w:before="103" w:line="19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53"/>
              </w:rPr>
              <w:t>中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班</w:t>
            </w:r>
          </w:p>
        </w:tc>
        <w:tc>
          <w:tcPr>
            <w:tcW w:w="43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95" w:right="73" w:firstLine="5"/>
              <w:spacing w:before="102" w:line="18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>大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班</w:t>
            </w:r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00"/>
              <w:spacing w:before="102" w:line="23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男</w:t>
            </w:r>
          </w:p>
        </w:tc>
        <w:tc>
          <w:tcPr>
            <w:tcW w:w="4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96"/>
              <w:spacing w:before="102" w:line="23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女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891"/>
              <w:spacing w:before="72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总人数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240"/>
              <w:spacing w:before="71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4"/>
              </w:rPr>
              <w:t>完成入园体检人数</w:t>
            </w:r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textDirection w:val="tbRlV"/>
          </w:tcPr>
          <w:p>
            <w:pPr>
              <w:ind w:left="632"/>
              <w:spacing w:before="73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9"/>
              </w:rPr>
              <w:t>低体重人数</w:t>
            </w:r>
          </w:p>
        </w:tc>
        <w:tc>
          <w:tcPr>
            <w:tcW w:w="435" w:type="dxa"/>
            <w:vAlign w:val="top"/>
          </w:tcPr>
          <w:p>
            <w:pPr>
              <w:ind w:left="109"/>
              <w:spacing w:before="258" w:line="262" w:lineRule="exac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position w:val="-3"/>
              </w:rPr>
              <w:t>生</w:t>
            </w:r>
          </w:p>
          <w:p>
            <w:pPr>
              <w:ind w:left="95"/>
              <w:spacing w:line="16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长</w:t>
            </w:r>
          </w:p>
          <w:p>
            <w:pPr>
              <w:ind w:left="58" w:right="21" w:firstLine="29"/>
              <w:spacing w:line="237" w:lineRule="exact"/>
              <w:jc w:val="both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0"/>
                <w:position w:val="-2"/>
              </w:rPr>
              <w:t>迟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"/>
                <w:position w:val="-4"/>
              </w:rPr>
              <w:t>缓/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9"/>
                <w:position w:val="-6"/>
              </w:rPr>
              <w:t>矮</w:t>
            </w:r>
          </w:p>
          <w:p>
            <w:pPr>
              <w:ind w:left="101"/>
              <w:spacing w:before="72" w:line="244" w:lineRule="exac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position w:val="-2"/>
              </w:rPr>
              <w:t>小</w:t>
            </w:r>
          </w:p>
          <w:p>
            <w:pPr>
              <w:ind w:left="95"/>
              <w:spacing w:line="241" w:lineRule="exac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position w:val="-3"/>
              </w:rPr>
              <w:t>人</w:t>
            </w:r>
          </w:p>
          <w:p>
            <w:pPr>
              <w:ind w:left="99"/>
              <w:spacing w:before="1" w:line="23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61"/>
              <w:spacing w:before="71" w:line="19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消瘦人数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87"/>
              <w:spacing w:before="73" w:line="19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肥胖人数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61"/>
              <w:spacing w:before="73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检测人数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500"/>
              <w:spacing w:before="72" w:line="20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>轻度贫血人数</w:t>
            </w:r>
          </w:p>
        </w:tc>
        <w:tc>
          <w:tcPr>
            <w:tcW w:w="439" w:type="dxa"/>
            <w:vAlign w:val="top"/>
            <w:textDirection w:val="tbRlV"/>
          </w:tcPr>
          <w:p>
            <w:pPr>
              <w:ind w:left="370"/>
              <w:spacing w:before="76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</w:rPr>
              <w:t>中重度贫血人数</w:t>
            </w:r>
          </w:p>
        </w:tc>
      </w:tr>
      <w:tr>
        <w:trPr>
          <w:trHeight w:val="409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0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0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0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4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513"/>
        <w:spacing w:before="80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54 —</w:t>
      </w:r>
    </w:p>
    <w:p>
      <w:pPr>
        <w:spacing w:line="369" w:lineRule="exact"/>
        <w:sectPr>
          <w:headerReference w:type="default" r:id="rId44"/>
          <w:footerReference w:type="default" r:id="rId45"/>
          <w:pgSz w:w="16839" w:h="11906"/>
          <w:pgMar w:top="1639" w:right="1001" w:bottom="1606" w:left="1337" w:header="859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676"/>
        <w:spacing w:before="114" w:line="210" w:lineRule="auto"/>
        <w:rPr/>
      </w:pPr>
      <w:r>
        <w:rPr/>
        <w:t>表三：</w:t>
      </w:r>
    </w:p>
    <w:tbl>
      <w:tblPr>
        <w:tblStyle w:val="TableNormal"/>
        <w:tblW w:w="136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39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4"/>
        <w:gridCol w:w="435"/>
        <w:gridCol w:w="434"/>
        <w:gridCol w:w="435"/>
        <w:gridCol w:w="434"/>
        <w:gridCol w:w="435"/>
        <w:gridCol w:w="434"/>
        <w:gridCol w:w="435"/>
        <w:gridCol w:w="1084"/>
      </w:tblGrid>
      <w:tr>
        <w:trPr>
          <w:trHeight w:val="764" w:hRule="atLeast"/>
        </w:trPr>
        <w:tc>
          <w:tcPr>
            <w:tcW w:w="2614" w:type="dxa"/>
            <w:vAlign w:val="top"/>
            <w:gridSpan w:val="6"/>
          </w:tcPr>
          <w:p>
            <w:pPr>
              <w:ind w:left="202"/>
              <w:spacing w:before="46" w:line="21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儿童健康检查统计</w:t>
            </w:r>
          </w:p>
          <w:p>
            <w:pPr>
              <w:ind w:left="999"/>
              <w:spacing w:before="1" w:line="19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(人）</w:t>
            </w:r>
          </w:p>
        </w:tc>
        <w:tc>
          <w:tcPr>
            <w:tcW w:w="3915" w:type="dxa"/>
            <w:vAlign w:val="top"/>
            <w:gridSpan w:val="9"/>
          </w:tcPr>
          <w:p>
            <w:pPr>
              <w:ind w:left="284"/>
              <w:spacing w:before="231" w:line="23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"/>
              </w:rPr>
              <w:t>传染病发病人次数（人次）</w:t>
            </w:r>
          </w:p>
        </w:tc>
        <w:tc>
          <w:tcPr>
            <w:tcW w:w="6086" w:type="dxa"/>
            <w:vAlign w:val="top"/>
            <w:gridSpan w:val="14"/>
          </w:tcPr>
          <w:p>
            <w:pPr>
              <w:ind w:left="818"/>
              <w:spacing w:before="231" w:line="23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5"/>
              </w:rPr>
              <w:t>儿童伤害统计（按人次数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39"/>
              </w:rPr>
              <w:t>）（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5"/>
              </w:rPr>
              <w:t>人次）</w:t>
            </w:r>
          </w:p>
        </w:tc>
        <w:tc>
          <w:tcPr>
            <w:tcW w:w="1084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102" w:line="23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备注</w:t>
            </w:r>
          </w:p>
        </w:tc>
      </w:tr>
      <w:tr>
        <w:trPr>
          <w:trHeight w:val="679" w:hRule="atLeast"/>
        </w:trPr>
        <w:tc>
          <w:tcPr>
            <w:tcW w:w="874" w:type="dxa"/>
            <w:vAlign w:val="top"/>
            <w:gridSpan w:val="2"/>
          </w:tcPr>
          <w:p>
            <w:pPr>
              <w:ind w:left="170"/>
              <w:spacing w:before="186" w:line="23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视力</w:t>
            </w:r>
          </w:p>
        </w:tc>
        <w:tc>
          <w:tcPr>
            <w:tcW w:w="870" w:type="dxa"/>
            <w:vAlign w:val="top"/>
            <w:gridSpan w:val="2"/>
          </w:tcPr>
          <w:p>
            <w:pPr>
              <w:ind w:left="190"/>
              <w:spacing w:before="186" w:line="23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9"/>
              </w:rPr>
              <w:t>听力</w:t>
            </w:r>
          </w:p>
        </w:tc>
        <w:tc>
          <w:tcPr>
            <w:tcW w:w="870" w:type="dxa"/>
            <w:vAlign w:val="top"/>
            <w:gridSpan w:val="2"/>
          </w:tcPr>
          <w:p>
            <w:pPr>
              <w:ind w:left="165"/>
              <w:spacing w:before="186" w:line="235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龋齿</w:t>
            </w:r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756"/>
              <w:spacing w:before="76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发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病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次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数</w:t>
            </w:r>
          </w:p>
        </w:tc>
        <w:tc>
          <w:tcPr>
            <w:tcW w:w="3480" w:type="dxa"/>
            <w:vAlign w:val="top"/>
            <w:gridSpan w:val="8"/>
          </w:tcPr>
          <w:p>
            <w:pPr>
              <w:ind w:left="838"/>
              <w:spacing w:before="187" w:line="23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其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6"/>
              </w:rPr>
              <w:t xml:space="preserve">         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中</w:t>
            </w:r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756"/>
              <w:spacing w:before="74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伤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害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次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数</w:t>
            </w:r>
          </w:p>
        </w:tc>
        <w:tc>
          <w:tcPr>
            <w:tcW w:w="5651" w:type="dxa"/>
            <w:vAlign w:val="top"/>
            <w:gridSpan w:val="13"/>
          </w:tcPr>
          <w:p>
            <w:pPr>
              <w:ind w:left="2136"/>
              <w:spacing w:before="187" w:line="23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其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"/>
              </w:rPr>
              <w:t xml:space="preserve">      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"/>
              </w:rPr>
              <w:t>中</w:t>
            </w:r>
          </w:p>
        </w:tc>
        <w:tc>
          <w:tcPr>
            <w:tcW w:w="10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77" w:hRule="atLeast"/>
        </w:trPr>
        <w:tc>
          <w:tcPr>
            <w:tcW w:w="439" w:type="dxa"/>
            <w:vAlign w:val="top"/>
            <w:textDirection w:val="tbRlV"/>
          </w:tcPr>
          <w:p>
            <w:pPr>
              <w:ind w:left="784"/>
              <w:spacing w:before="75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433"/>
              <w:spacing w:before="76" w:line="19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视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力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不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position w:val="1"/>
              </w:rPr>
              <w:t>良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9"/>
                <w:position w:val="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84"/>
              <w:spacing w:before="76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412"/>
              <w:spacing w:before="75" w:line="197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听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力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异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常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4"/>
              </w:rPr>
              <w:t>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84"/>
              <w:spacing w:before="75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数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84"/>
              <w:spacing w:before="76" w:line="200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患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龋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数</w:t>
            </w:r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84"/>
              <w:spacing w:before="75" w:line="19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手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足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  <w:position w:val="2"/>
              </w:rPr>
              <w:t>口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病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1154"/>
              <w:spacing w:before="76" w:line="20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水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痘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412"/>
              <w:spacing w:before="75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3"/>
              </w:rPr>
              <w:t>流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3"/>
              </w:rPr>
              <w:t>行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3"/>
              </w:rPr>
              <w:t>性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3"/>
              </w:rPr>
              <w:t>腮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3"/>
              </w:rPr>
              <w:t>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3"/>
              </w:rPr>
              <w:t>炎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1154"/>
              <w:spacing w:before="77" w:line="198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痢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疾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43"/>
              <w:spacing w:before="75" w:line="19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1"/>
              </w:rPr>
              <w:t>急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1"/>
              </w:rPr>
              <w:t>性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1"/>
                <w:position w:val="1"/>
              </w:rPr>
              <w:t>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1"/>
                <w:position w:val="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1"/>
              </w:rPr>
              <w:t>血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1"/>
              </w:rPr>
              <w:t>性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1"/>
              </w:rPr>
              <w:t>结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1"/>
              </w:rPr>
              <w:t>膜炎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1154"/>
              <w:spacing w:before="75" w:line="19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疹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600"/>
              <w:spacing w:before="76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传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染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性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肝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炎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1154"/>
              <w:spacing w:before="76" w:line="20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其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他</w:t>
            </w:r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84"/>
              <w:spacing w:before="76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交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通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事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8"/>
              </w:rPr>
              <w:t>故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1154"/>
              <w:spacing w:before="75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跌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伤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969"/>
              <w:spacing w:before="77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烧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烫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伤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600"/>
              <w:spacing w:before="74" w:line="19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2"/>
              </w:rPr>
              <w:t>下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2"/>
              </w:rPr>
              <w:t>落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2"/>
              </w:rPr>
              <w:t>物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2"/>
              </w:rPr>
              <w:t>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2"/>
                <w:position w:val="1"/>
              </w:rPr>
              <w:t>中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969"/>
              <w:spacing w:before="76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锐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器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伤</w:t>
            </w:r>
          </w:p>
        </w:tc>
        <w:tc>
          <w:tcPr>
            <w:tcW w:w="434" w:type="dxa"/>
            <w:vAlign w:val="top"/>
            <w:textDirection w:val="tbRlV"/>
          </w:tcPr>
          <w:p>
            <w:pPr>
              <w:ind w:left="969"/>
              <w:spacing w:before="74" w:line="20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钝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器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伤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784"/>
              <w:spacing w:before="75" w:line="199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动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物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伤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害</w:t>
            </w:r>
          </w:p>
        </w:tc>
        <w:tc>
          <w:tcPr>
            <w:tcW w:w="434" w:type="dxa"/>
            <w:vAlign w:val="top"/>
            <w:textDirection w:val="tbRlV"/>
          </w:tcPr>
          <w:p>
            <w:pPr>
              <w:ind w:left="1181"/>
              <w:spacing w:before="73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溺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</w:rPr>
              <w:t>水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1171"/>
              <w:spacing w:before="74" w:line="19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窒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2"/>
              </w:rPr>
              <w:t>息</w:t>
            </w:r>
          </w:p>
        </w:tc>
        <w:tc>
          <w:tcPr>
            <w:tcW w:w="434" w:type="dxa"/>
            <w:vAlign w:val="top"/>
            <w:textDirection w:val="tbRlV"/>
          </w:tcPr>
          <w:p>
            <w:pPr>
              <w:ind w:left="1154"/>
              <w:spacing w:before="72" w:line="19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中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毒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989"/>
              <w:spacing w:before="74" w:line="203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电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击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8"/>
              </w:rPr>
              <w:t>伤</w:t>
            </w:r>
          </w:p>
        </w:tc>
        <w:tc>
          <w:tcPr>
            <w:tcW w:w="434" w:type="dxa"/>
            <w:vAlign w:val="top"/>
            <w:textDirection w:val="tbRlV"/>
          </w:tcPr>
          <w:p>
            <w:pPr>
              <w:ind w:left="1154"/>
              <w:spacing w:before="71" w:line="201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他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35"/>
              </w:rPr>
              <w:t>伤</w:t>
            </w:r>
          </w:p>
        </w:tc>
        <w:tc>
          <w:tcPr>
            <w:tcW w:w="435" w:type="dxa"/>
            <w:vAlign w:val="top"/>
            <w:textDirection w:val="tbRlV"/>
          </w:tcPr>
          <w:p>
            <w:pPr>
              <w:ind w:left="1154"/>
              <w:spacing w:before="71" w:line="202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其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7"/>
              </w:rPr>
              <w:t>它</w:t>
            </w:r>
          </w:p>
        </w:tc>
        <w:tc>
          <w:tcPr>
            <w:tcW w:w="108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0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0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0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4" w:hRule="atLeast"/>
        </w:trPr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34"/>
        <w:spacing w:before="216" w:line="232" w:lineRule="auto"/>
        <w:rPr>
          <w:sz w:val="28"/>
          <w:szCs w:val="28"/>
        </w:rPr>
      </w:pPr>
      <w:r>
        <w:rPr>
          <w:sz w:val="28"/>
          <w:szCs w:val="28"/>
          <w:spacing w:val="-3"/>
        </w:rPr>
        <w:t>填报单位：</w:t>
      </w:r>
      <w:r>
        <w:rPr>
          <w:sz w:val="28"/>
          <w:szCs w:val="28"/>
          <w:u w:val="single" w:color="auto"/>
          <w:spacing w:val="-3"/>
        </w:rPr>
        <w:t xml:space="preserve">                 </w:t>
      </w:r>
      <w:r>
        <w:rPr>
          <w:sz w:val="28"/>
          <w:szCs w:val="28"/>
          <w:spacing w:val="25"/>
        </w:rPr>
        <w:t xml:space="preserve">   </w:t>
      </w:r>
      <w:r>
        <w:rPr>
          <w:sz w:val="28"/>
          <w:szCs w:val="28"/>
          <w:spacing w:val="-3"/>
        </w:rPr>
        <w:t>填表人</w:t>
      </w:r>
      <w:r>
        <w:rPr>
          <w:sz w:val="28"/>
          <w:szCs w:val="28"/>
          <w:u w:val="single" w:color="auto"/>
          <w:spacing w:val="-3"/>
        </w:rPr>
        <w:t xml:space="preserve">          </w:t>
      </w:r>
      <w:r>
        <w:rPr>
          <w:sz w:val="28"/>
          <w:szCs w:val="28"/>
          <w:spacing w:val="22"/>
        </w:rPr>
        <w:t xml:space="preserve">  </w:t>
      </w:r>
      <w:r>
        <w:rPr>
          <w:sz w:val="28"/>
          <w:szCs w:val="28"/>
          <w:spacing w:val="-3"/>
        </w:rPr>
        <w:t>联系电话</w:t>
      </w:r>
      <w:r>
        <w:rPr>
          <w:sz w:val="28"/>
          <w:szCs w:val="28"/>
          <w:u w:val="single" w:color="auto"/>
          <w:spacing w:val="-3"/>
        </w:rPr>
        <w:t xml:space="preserve">          </w:t>
      </w:r>
      <w:r>
        <w:rPr>
          <w:sz w:val="28"/>
          <w:szCs w:val="28"/>
          <w:spacing w:val="22"/>
        </w:rPr>
        <w:t xml:space="preserve">  </w:t>
      </w:r>
      <w:r>
        <w:rPr>
          <w:sz w:val="28"/>
          <w:szCs w:val="28"/>
          <w:spacing w:val="-3"/>
        </w:rPr>
        <w:t>填报日期</w:t>
      </w:r>
      <w:r>
        <w:rPr>
          <w:sz w:val="28"/>
          <w:szCs w:val="28"/>
          <w:u w:val="single" w:color="auto"/>
          <w:spacing w:val="-3"/>
        </w:rPr>
        <w:t xml:space="preserve">     </w:t>
      </w:r>
      <w:r>
        <w:rPr>
          <w:sz w:val="28"/>
          <w:szCs w:val="28"/>
          <w:spacing w:val="-108"/>
        </w:rPr>
        <w:t xml:space="preserve"> </w:t>
      </w:r>
      <w:r>
        <w:rPr>
          <w:sz w:val="28"/>
          <w:szCs w:val="28"/>
          <w:spacing w:val="-3"/>
        </w:rPr>
        <w:t>年</w:t>
      </w:r>
      <w:r>
        <w:rPr>
          <w:sz w:val="28"/>
          <w:szCs w:val="28"/>
          <w:u w:val="single" w:color="auto"/>
          <w:spacing w:val="-3"/>
        </w:rPr>
        <w:t xml:space="preserve">   </w:t>
      </w:r>
      <w:r>
        <w:rPr>
          <w:sz w:val="28"/>
          <w:szCs w:val="28"/>
          <w:spacing w:val="-99"/>
        </w:rPr>
        <w:t xml:space="preserve"> </w:t>
      </w:r>
      <w:r>
        <w:rPr>
          <w:sz w:val="28"/>
          <w:szCs w:val="28"/>
          <w:spacing w:val="-3"/>
        </w:rPr>
        <w:t>月</w:t>
      </w:r>
      <w:r>
        <w:rPr>
          <w:sz w:val="28"/>
          <w:szCs w:val="28"/>
          <w:u w:val="single" w:color="auto"/>
          <w:spacing w:val="-3"/>
        </w:rPr>
        <w:t xml:space="preserve">    </w:t>
      </w:r>
      <w:r>
        <w:rPr>
          <w:sz w:val="28"/>
          <w:szCs w:val="28"/>
          <w:spacing w:val="-44"/>
        </w:rPr>
        <w:t xml:space="preserve"> </w:t>
      </w:r>
      <w:r>
        <w:rPr>
          <w:sz w:val="28"/>
          <w:szCs w:val="28"/>
          <w:spacing w:val="-3"/>
        </w:rPr>
        <w:t>日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ind w:left="12060"/>
        <w:spacing w:before="80" w:line="18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55 —</w:t>
      </w:r>
    </w:p>
    <w:p>
      <w:pPr>
        <w:spacing w:line="186" w:lineRule="auto"/>
        <w:sectPr>
          <w:headerReference w:type="default" r:id="rId46"/>
          <w:footerReference w:type="default" r:id="rId47"/>
          <w:pgSz w:w="16839" w:h="11906"/>
          <w:pgMar w:top="1639" w:right="1001" w:bottom="1606" w:left="1828" w:header="859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ind w:left="3704"/>
        <w:spacing w:before="135" w:line="209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8"/>
        </w:rPr>
        <w:t>填表说明</w:t>
      </w:r>
    </w:p>
    <w:p>
      <w:pPr>
        <w:pStyle w:val="BodyText"/>
        <w:ind w:left="15" w:right="125" w:firstLine="659"/>
        <w:spacing w:before="131" w:line="301" w:lineRule="auto"/>
        <w:rPr/>
      </w:pPr>
      <w:r>
        <w:rPr>
          <w:spacing w:val="4"/>
        </w:rPr>
        <w:t>一、本报表由各区妇幼保健院以托幼机构为单位填报，于本</w:t>
      </w:r>
      <w:r>
        <w:rPr>
          <w:spacing w:val="5"/>
        </w:rPr>
        <w:t>年度</w:t>
      </w:r>
      <w:r>
        <w:rPr>
          <w:rFonts w:ascii="Times New Roman" w:hAnsi="Times New Roman" w:eastAsia="Times New Roman" w:cs="Times New Roman"/>
          <w:spacing w:val="5"/>
        </w:rPr>
        <w:t>9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5"/>
        </w:rPr>
        <w:t>月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30  </w:t>
      </w:r>
      <w:r>
        <w:rPr>
          <w:spacing w:val="5"/>
        </w:rPr>
        <w:t>日前报送至重庆市妇幼保健院。</w:t>
      </w:r>
    </w:p>
    <w:p>
      <w:pPr>
        <w:pStyle w:val="BodyText"/>
        <w:ind w:left="88" w:right="121" w:firstLine="581"/>
        <w:spacing w:before="16" w:line="294" w:lineRule="auto"/>
        <w:rPr/>
      </w:pPr>
      <w:r>
        <w:rPr>
          <w:spacing w:val="12"/>
        </w:rPr>
        <w:t>二、统计时限按照学年度统计</w:t>
      </w:r>
      <w:r>
        <w:rPr>
          <w:b/>
          <w:bCs/>
          <w:spacing w:val="12"/>
        </w:rPr>
        <w:t>（</w:t>
      </w:r>
      <w:r>
        <w:rPr>
          <w:spacing w:val="-77"/>
        </w:rPr>
        <w:t xml:space="preserve"> </w:t>
      </w:r>
      <w:r>
        <w:rPr>
          <w:b/>
          <w:bCs/>
          <w:spacing w:val="12"/>
        </w:rPr>
        <w:t>统计时限为每年的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2"/>
        </w:rPr>
        <w:t>8</w:t>
      </w:r>
      <w:r>
        <w:rPr>
          <w:rFonts w:ascii="Times New Roman" w:hAnsi="Times New Roman" w:eastAsia="Times New Roman" w:cs="Times New Roman"/>
          <w:b/>
          <w:bCs/>
          <w:spacing w:val="45"/>
        </w:rPr>
        <w:t xml:space="preserve"> </w:t>
      </w:r>
      <w:r>
        <w:rPr>
          <w:b/>
          <w:bCs/>
          <w:spacing w:val="11"/>
        </w:rPr>
        <w:t>月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1"/>
        </w:rPr>
        <w:t>1</w:t>
      </w:r>
      <w:r>
        <w:rPr>
          <w:b/>
          <w:bCs/>
          <w:spacing w:val="-11"/>
        </w:rPr>
        <w:t>日至次年的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1"/>
        </w:rPr>
        <w:t>7</w:t>
      </w:r>
      <w:r>
        <w:rPr>
          <w:rFonts w:ascii="Times New Roman" w:hAnsi="Times New Roman" w:eastAsia="Times New Roman" w:cs="Times New Roman"/>
          <w:b/>
          <w:bCs/>
          <w:spacing w:val="33"/>
        </w:rPr>
        <w:t xml:space="preserve"> </w:t>
      </w:r>
      <w:r>
        <w:rPr>
          <w:b/>
          <w:bCs/>
          <w:spacing w:val="-11"/>
        </w:rPr>
        <w:t>月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1"/>
        </w:rPr>
        <w:t>31  </w:t>
      </w:r>
      <w:r>
        <w:rPr>
          <w:b/>
          <w:bCs/>
          <w:spacing w:val="-11"/>
        </w:rPr>
        <w:t>日）。</w:t>
      </w:r>
    </w:p>
    <w:p>
      <w:pPr>
        <w:pStyle w:val="BodyText"/>
        <w:ind w:left="21" w:right="122" w:firstLine="653"/>
        <w:spacing w:before="3" w:line="304" w:lineRule="auto"/>
        <w:rPr/>
      </w:pPr>
      <w:r>
        <w:rPr>
          <w:spacing w:val="2"/>
        </w:rPr>
        <w:t>三、托幼机构级别：否请填</w:t>
      </w:r>
      <w:r>
        <w:rPr>
          <w:rFonts w:ascii="Times New Roman" w:hAnsi="Times New Roman" w:eastAsia="Times New Roman" w:cs="Times New Roman"/>
          <w:spacing w:val="2"/>
        </w:rPr>
        <w:t>“0”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2"/>
        </w:rPr>
        <w:t>、是请填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1"/>
        </w:rPr>
        <w:t>，填报时请填写</w:t>
      </w:r>
      <w:r>
        <w:rPr>
          <w:spacing w:val="3"/>
        </w:rPr>
        <w:t>相应数字。</w:t>
      </w:r>
    </w:p>
    <w:p>
      <w:pPr>
        <w:pStyle w:val="BodyText"/>
        <w:ind w:left="24" w:right="125" w:firstLine="673"/>
        <w:spacing w:before="4" w:line="304" w:lineRule="auto"/>
        <w:rPr/>
      </w:pPr>
      <w:r>
        <w:rPr>
          <w:spacing w:val="1"/>
        </w:rPr>
        <w:t>四、托幼机构类别：否请填</w:t>
      </w:r>
      <w:r>
        <w:rPr>
          <w:rFonts w:ascii="Times New Roman" w:hAnsi="Times New Roman" w:eastAsia="Times New Roman" w:cs="Times New Roman"/>
          <w:spacing w:val="1"/>
        </w:rPr>
        <w:t>“0”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1"/>
        </w:rPr>
        <w:t>、建立请填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1”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/>
        <w:t>，填报时请填</w:t>
      </w:r>
      <w:r>
        <w:rPr>
          <w:spacing w:val="3"/>
        </w:rPr>
        <w:t>写相应数字。</w:t>
      </w:r>
    </w:p>
    <w:p>
      <w:pPr>
        <w:pStyle w:val="BodyText"/>
        <w:ind w:left="13" w:right="125" w:firstLine="651"/>
        <w:spacing w:before="3" w:line="304" w:lineRule="auto"/>
        <w:rPr/>
      </w:pPr>
      <w:r>
        <w:rPr>
          <w:spacing w:val="2"/>
        </w:rPr>
        <w:t>五、托幼机构收托形式：否请填</w:t>
      </w:r>
      <w:r>
        <w:rPr>
          <w:rFonts w:ascii="Times New Roman" w:hAnsi="Times New Roman" w:eastAsia="Times New Roman" w:cs="Times New Roman"/>
          <w:spacing w:val="2"/>
        </w:rPr>
        <w:t>“0”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2"/>
        </w:rPr>
        <w:t>、是请填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1”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1"/>
        </w:rPr>
        <w:t>，填报时请</w:t>
      </w:r>
      <w:r>
        <w:rPr>
          <w:spacing w:val="6"/>
        </w:rPr>
        <w:t>填写相应数字。</w:t>
      </w:r>
    </w:p>
    <w:p>
      <w:pPr>
        <w:pStyle w:val="BodyText"/>
        <w:ind w:left="28" w:right="122" w:firstLine="646"/>
        <w:spacing w:before="4" w:line="304" w:lineRule="auto"/>
        <w:rPr/>
      </w:pPr>
      <w:r>
        <w:rPr>
          <w:rFonts w:ascii="Times New Roman" w:hAnsi="Times New Roman" w:eastAsia="Times New Roman" w:cs="Times New Roman"/>
          <w:spacing w:val="5"/>
        </w:rPr>
        <w:t>1.</w:t>
      </w:r>
      <w:r>
        <w:rPr>
          <w:spacing w:val="5"/>
        </w:rPr>
        <w:t>公办园指各级教育行政部门、公办大中</w:t>
      </w:r>
      <w:r>
        <w:rPr>
          <w:spacing w:val="4"/>
        </w:rPr>
        <w:t>小学举办</w:t>
      </w:r>
      <w:r>
        <w:rPr>
          <w:spacing w:val="-81"/>
        </w:rPr>
        <w:t xml:space="preserve"> </w:t>
      </w:r>
      <w:r>
        <w:rPr>
          <w:spacing w:val="4"/>
        </w:rPr>
        <w:t>，具有事</w:t>
      </w:r>
      <w:r>
        <w:rPr>
          <w:spacing w:val="7"/>
        </w:rPr>
        <w:t>业单位法人资格和事业单位编制，有财政保障；</w:t>
      </w:r>
    </w:p>
    <w:p>
      <w:pPr>
        <w:pStyle w:val="BodyText"/>
        <w:ind w:left="12" w:right="122" w:firstLine="632"/>
        <w:spacing w:before="6" w:line="304" w:lineRule="auto"/>
        <w:rPr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公办性质指国有企事业单位、军队、妇联、工会、共青团</w:t>
      </w:r>
      <w:r>
        <w:rPr>
          <w:spacing w:val="5"/>
        </w:rPr>
        <w:t>等群众团体，利用国有资产包或国家财政性经费以及城市街道办</w:t>
      </w:r>
      <w:r>
        <w:rPr>
          <w:spacing w:val="5"/>
        </w:rPr>
        <w:t>事处、居委会、农村乡镇、村民委员会利用集体所有的资产包括</w:t>
      </w:r>
      <w:r>
        <w:rPr>
          <w:spacing w:val="8"/>
        </w:rPr>
        <w:t>校舍、师资、经费等、或辅以财政专项补贴所举办；</w:t>
      </w:r>
    </w:p>
    <w:p>
      <w:pPr>
        <w:pStyle w:val="BodyText"/>
        <w:ind w:left="12" w:firstLine="638"/>
        <w:spacing w:before="4" w:line="304" w:lineRule="auto"/>
        <w:rPr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1"/>
        </w:rPr>
        <w:t>民办园指经有关主管部门批准，由非国有企业、社会</w:t>
      </w:r>
      <w:r>
        <w:rPr>
          <w:spacing w:val="-2"/>
        </w:rPr>
        <w:t>团体、</w:t>
      </w:r>
      <w:r>
        <w:rPr>
          <w:spacing w:val="9"/>
        </w:rPr>
        <w:t>其它社会组织及公民个人等利用非国家财政性教育经费举</w:t>
      </w:r>
      <w:r>
        <w:rPr>
          <w:spacing w:val="8"/>
        </w:rPr>
        <w:t>办。</w:t>
      </w:r>
    </w:p>
    <w:p>
      <w:pPr>
        <w:pStyle w:val="BodyText"/>
        <w:ind w:right="140" w:firstLine="673"/>
        <w:spacing w:before="1" w:line="495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pacing w:val="1"/>
        </w:rPr>
        <w:t>六、建立卫生保健室情况（所</w:t>
      </w:r>
      <w:r>
        <w:rPr>
          <w:spacing w:val="31"/>
        </w:rPr>
        <w:t>）：</w:t>
      </w:r>
      <w:r>
        <w:rPr>
          <w:spacing w:val="1"/>
        </w:rPr>
        <w:t>否请填</w:t>
      </w:r>
      <w:r>
        <w:rPr>
          <w:rFonts w:ascii="Times New Roman" w:hAnsi="Times New Roman" w:eastAsia="Times New Roman" w:cs="Times New Roman"/>
          <w:spacing w:val="1"/>
        </w:rPr>
        <w:t>“0”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1"/>
        </w:rPr>
        <w:t>、是请填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1”</w:t>
      </w:r>
      <w:r>
        <w:rPr>
          <w:spacing w:val="1"/>
        </w:rPr>
        <w:t>，</w:t>
      </w:r>
      <w:r>
        <w:rPr/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56 —</w:t>
      </w:r>
    </w:p>
    <w:p>
      <w:pPr>
        <w:spacing w:line="495" w:lineRule="auto"/>
        <w:sectPr>
          <w:headerReference w:type="default" r:id="rId48"/>
          <w:footerReference w:type="default" r:id="rId49"/>
          <w:pgSz w:w="11906" w:h="16839"/>
          <w:pgMar w:top="1592" w:right="1350" w:bottom="1606" w:left="1588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433" w:lineRule="auto"/>
        <w:rPr>
          <w:rFonts w:ascii="Arial"/>
          <w:sz w:val="21"/>
        </w:rPr>
      </w:pPr>
      <w:r/>
    </w:p>
    <w:p>
      <w:pPr>
        <w:pStyle w:val="BodyText"/>
        <w:spacing w:before="113" w:line="237" w:lineRule="auto"/>
        <w:rPr/>
      </w:pPr>
      <w:r>
        <w:rPr>
          <w:spacing w:val="7"/>
        </w:rPr>
        <w:t>填报时请填写相应数字。</w:t>
      </w:r>
    </w:p>
    <w:p>
      <w:pPr>
        <w:pStyle w:val="BodyText"/>
        <w:ind w:right="73" w:firstLine="653"/>
        <w:spacing w:before="87" w:line="305" w:lineRule="auto"/>
        <w:rPr/>
      </w:pPr>
      <w:r>
        <w:rPr>
          <w:spacing w:val="2"/>
        </w:rPr>
        <w:t>七、卫生保健评价合格：否请填</w:t>
      </w:r>
      <w:r>
        <w:rPr>
          <w:rFonts w:ascii="Times New Roman" w:hAnsi="Times New Roman" w:eastAsia="Times New Roman" w:cs="Times New Roman"/>
          <w:spacing w:val="2"/>
        </w:rPr>
        <w:t>“0”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2"/>
        </w:rPr>
        <w:t>、是请填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1"/>
        </w:rPr>
        <w:t>，填报时请</w:t>
      </w:r>
      <w:r>
        <w:rPr>
          <w:spacing w:val="6"/>
        </w:rPr>
        <w:t>填写相应数字。</w:t>
      </w:r>
    </w:p>
    <w:p>
      <w:pPr>
        <w:pStyle w:val="BodyText"/>
        <w:ind w:left="6" w:right="73" w:firstLine="635"/>
        <w:spacing w:before="1" w:line="315" w:lineRule="auto"/>
        <w:rPr/>
      </w:pPr>
      <w:r>
        <w:rPr>
          <w:spacing w:val="7"/>
        </w:rPr>
        <w:t>八、托幼机构提供膳食情况：</w:t>
      </w:r>
      <w:r>
        <w:rPr>
          <w:spacing w:val="92"/>
        </w:rPr>
        <w:t xml:space="preserve"> </w:t>
      </w:r>
      <w:r>
        <w:rPr>
          <w:spacing w:val="7"/>
        </w:rPr>
        <w:t>否请填</w:t>
      </w:r>
      <w:r>
        <w:rPr>
          <w:rFonts w:ascii="Times New Roman" w:hAnsi="Times New Roman" w:eastAsia="Times New Roman" w:cs="Times New Roman"/>
          <w:spacing w:val="7"/>
        </w:rPr>
        <w:t>“0”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7"/>
        </w:rPr>
        <w:t>、是请填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1”</w:t>
      </w:r>
      <w:r>
        <w:rPr>
          <w:spacing w:val="7"/>
        </w:rPr>
        <w:t>，填</w:t>
      </w:r>
      <w:r>
        <w:rPr>
          <w:spacing w:val="6"/>
        </w:rPr>
        <w:t>报时请填写相应数字。</w:t>
      </w:r>
    </w:p>
    <w:p>
      <w:pPr>
        <w:pStyle w:val="BodyText"/>
        <w:ind w:left="30" w:right="71" w:firstLine="618"/>
        <w:spacing w:before="3" w:line="304" w:lineRule="auto"/>
        <w:rPr/>
      </w:pPr>
      <w:r>
        <w:rPr>
          <w:spacing w:val="4"/>
        </w:rPr>
        <w:t>九、在园职工总数包括临时聘用人员（即由本机构支付工资</w:t>
      </w:r>
      <w:r>
        <w:rPr>
          <w:spacing w:val="7"/>
        </w:rPr>
        <w:t>的所有人员，包括教师、保健人员、炊事人员、保安等）。</w:t>
      </w:r>
    </w:p>
    <w:p>
      <w:pPr>
        <w:pStyle w:val="BodyText"/>
        <w:ind w:right="71" w:firstLine="653"/>
        <w:spacing w:before="5" w:line="299" w:lineRule="auto"/>
        <w:rPr/>
      </w:pPr>
      <w:r>
        <w:rPr>
          <w:spacing w:val="4"/>
        </w:rPr>
        <w:t>十、保健人员是指具有执业医师或护士证的人员以及具有高</w:t>
      </w:r>
      <w:r>
        <w:rPr>
          <w:spacing w:val="5"/>
        </w:rPr>
        <w:t>中以上学历，经过卫生保健专业知识培训，具有托幼机构卫生保</w:t>
      </w:r>
      <w:r>
        <w:rPr>
          <w:spacing w:val="5"/>
        </w:rPr>
        <w:t>健基础知识，掌握卫生消毒、传染病管理和营养膳食管理等技能</w:t>
      </w:r>
      <w:r>
        <w:rPr>
          <w:spacing w:val="3"/>
        </w:rPr>
        <w:t>的人员。</w:t>
      </w:r>
    </w:p>
    <w:p>
      <w:pPr>
        <w:pStyle w:val="BodyText"/>
        <w:ind w:left="4" w:right="75" w:firstLine="657"/>
        <w:spacing w:before="3" w:line="304" w:lineRule="auto"/>
        <w:rPr/>
      </w:pPr>
      <w:r>
        <w:rPr>
          <w:rFonts w:ascii="Times New Roman" w:hAnsi="Times New Roman" w:eastAsia="Times New Roman" w:cs="Times New Roman"/>
          <w:spacing w:val="19"/>
        </w:rPr>
        <w:t>1.</w:t>
      </w:r>
      <w:r>
        <w:rPr>
          <w:spacing w:val="19"/>
        </w:rPr>
        <w:t>具有医学背景人员数指取得医学中专及以上</w:t>
      </w:r>
      <w:r>
        <w:rPr>
          <w:spacing w:val="18"/>
        </w:rPr>
        <w:t>学历的保健</w:t>
      </w:r>
      <w:r>
        <w:rPr>
          <w:spacing w:val="2"/>
        </w:rPr>
        <w:t>人员数。</w:t>
      </w:r>
    </w:p>
    <w:p>
      <w:pPr>
        <w:pStyle w:val="BodyText"/>
        <w:ind w:right="75" w:firstLine="631"/>
        <w:spacing w:before="4" w:line="304" w:lineRule="auto"/>
        <w:rPr/>
      </w:pPr>
      <w:r>
        <w:rPr>
          <w:rFonts w:ascii="Times New Roman" w:hAnsi="Times New Roman" w:eastAsia="Times New Roman" w:cs="Times New Roman"/>
          <w:spacing w:val="16"/>
        </w:rPr>
        <w:t>2. </w:t>
      </w:r>
      <w:r>
        <w:rPr>
          <w:spacing w:val="16"/>
        </w:rPr>
        <w:t>岗前接收卫生保健知识培训人员数是指接收当地妇幼保</w:t>
      </w:r>
      <w:r>
        <w:rPr>
          <w:spacing w:val="8"/>
        </w:rPr>
        <w:t>健机构组织的卫生保健专业知识培训的保健人员数。</w:t>
      </w:r>
    </w:p>
    <w:p>
      <w:pPr>
        <w:pStyle w:val="BodyText"/>
        <w:ind w:left="12" w:firstLine="625"/>
        <w:spacing w:before="4" w:line="308" w:lineRule="auto"/>
        <w:rPr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取得培训合格证人数是指接收当地妇幼保健机构组织的</w:t>
      </w:r>
      <w:r>
        <w:rPr>
          <w:spacing w:val="-75"/>
        </w:rPr>
        <w:t xml:space="preserve"> </w:t>
      </w:r>
      <w:r>
        <w:rPr>
          <w:spacing w:val="8"/>
        </w:rPr>
        <w:t>，</w:t>
      </w:r>
      <w:r>
        <w:rPr>
          <w:spacing w:val="7"/>
        </w:rPr>
        <w:t>卫生保健专业知识培训并取得卫生保健专业知识考核合格证的。</w:t>
      </w:r>
    </w:p>
    <w:p>
      <w:pPr>
        <w:pStyle w:val="BodyText"/>
        <w:ind w:left="653"/>
        <w:spacing w:before="24" w:line="236" w:lineRule="auto"/>
        <w:rPr/>
      </w:pPr>
      <w:r>
        <w:rPr>
          <w:spacing w:val="7"/>
        </w:rPr>
        <w:t>十一、炊事人员指在食堂工作的专职人员。</w:t>
      </w:r>
    </w:p>
    <w:p>
      <w:pPr>
        <w:pStyle w:val="BodyText"/>
        <w:ind w:left="1" w:right="70" w:firstLine="651"/>
        <w:spacing w:before="91" w:line="315" w:lineRule="auto"/>
        <w:rPr/>
      </w:pPr>
      <w:r>
        <w:rPr>
          <w:spacing w:val="6"/>
        </w:rPr>
        <w:t>十二、在园儿童数：以当年</w:t>
      </w:r>
      <w:r>
        <w:rPr>
          <w:rFonts w:ascii="Times New Roman" w:hAnsi="Times New Roman" w:eastAsia="Times New Roman" w:cs="Times New Roman"/>
          <w:spacing w:val="6"/>
        </w:rPr>
        <w:t>6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6"/>
        </w:rPr>
        <w:t>月底在册人数统计；儿童健康</w:t>
      </w:r>
      <w:r>
        <w:rPr>
          <w:spacing w:val="8"/>
        </w:rPr>
        <w:t>检查以每年一次的儿童体检数据统计。</w:t>
      </w:r>
    </w:p>
    <w:p>
      <w:pPr>
        <w:pStyle w:val="BodyText"/>
        <w:ind w:left="653"/>
        <w:spacing w:before="1" w:line="234" w:lineRule="auto"/>
        <w:rPr/>
      </w:pPr>
      <w:r>
        <w:rPr>
          <w:spacing w:val="4"/>
        </w:rPr>
        <w:t>十三、新入园儿童数：统计每学年新入园的儿童数；入院体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7841"/>
        <w:spacing w:before="82" w:line="18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57 —</w:t>
      </w:r>
    </w:p>
    <w:p>
      <w:pPr>
        <w:spacing w:line="186" w:lineRule="auto"/>
        <w:sectPr>
          <w:headerReference w:type="default" r:id="rId50"/>
          <w:footerReference w:type="default" r:id="rId51"/>
          <w:pgSz w:w="11906" w:h="16839"/>
          <w:pgMar w:top="1592" w:right="1402" w:bottom="1606" w:left="1602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26"/>
        <w:spacing w:before="114" w:line="225" w:lineRule="auto"/>
        <w:rPr/>
      </w:pPr>
      <w:r>
        <w:rPr>
          <w:spacing w:val="9"/>
        </w:rPr>
        <w:t>检人数：进行了入园儿童健康检查的儿童体检数</w:t>
      </w:r>
      <w:r>
        <w:rPr>
          <w:spacing w:val="8"/>
        </w:rPr>
        <w:t>据统计。</w:t>
      </w:r>
    </w:p>
    <w:p>
      <w:pPr>
        <w:pStyle w:val="BodyText"/>
        <w:ind w:left="30" w:right="130" w:firstLine="648"/>
        <w:spacing w:before="151" w:line="305" w:lineRule="auto"/>
        <w:rPr/>
      </w:pPr>
      <w:r>
        <w:rPr>
          <w:spacing w:val="4"/>
        </w:rPr>
        <w:t>十四、伤害统计在托幼机构发生或因参与托幼机构组织活动</w:t>
      </w:r>
      <w:r>
        <w:rPr>
          <w:spacing w:val="7"/>
        </w:rPr>
        <w:t>过程中发生的伤害</w:t>
      </w:r>
    </w:p>
    <w:p>
      <w:pPr>
        <w:pStyle w:val="BodyText"/>
        <w:ind w:left="30" w:right="4" w:firstLine="638"/>
        <w:spacing w:before="5" w:line="304" w:lineRule="auto"/>
        <w:jc w:val="both"/>
        <w:rPr/>
      </w:pPr>
      <w:r>
        <w:rPr>
          <w:spacing w:val="8"/>
        </w:rPr>
        <w:t>跌伤（跌、摔、滑、绊</w:t>
      </w:r>
      <w:r>
        <w:rPr>
          <w:spacing w:val="2"/>
        </w:rPr>
        <w:t>）；</w:t>
      </w:r>
      <w:r>
        <w:rPr>
          <w:spacing w:val="8"/>
        </w:rPr>
        <w:t>被下落物击中（高处落下物</w:t>
      </w:r>
      <w:r>
        <w:rPr>
          <w:spacing w:val="2"/>
        </w:rPr>
        <w:t>）</w:t>
      </w:r>
      <w:r>
        <w:rPr>
          <w:spacing w:val="-74"/>
        </w:rPr>
        <w:t xml:space="preserve"> </w:t>
      </w:r>
      <w:r>
        <w:rPr>
          <w:spacing w:val="2"/>
        </w:rPr>
        <w:t>；</w:t>
      </w:r>
      <w:r>
        <w:rPr>
          <w:spacing w:val="-1"/>
        </w:rPr>
        <w:t>锐器伤（刺、割、扎、划</w:t>
      </w:r>
      <w:r>
        <w:rPr>
          <w:spacing w:val="-5"/>
        </w:rPr>
        <w:t>）；</w:t>
      </w:r>
      <w:r>
        <w:rPr>
          <w:spacing w:val="-1"/>
        </w:rPr>
        <w:t>钝器伤（碰、砸</w:t>
      </w:r>
      <w:r>
        <w:rPr>
          <w:spacing w:val="-5"/>
        </w:rPr>
        <w:t>）；</w:t>
      </w:r>
      <w:r>
        <w:rPr>
          <w:spacing w:val="-1"/>
        </w:rPr>
        <w:t>烧烫伤（火焰、</w:t>
      </w:r>
      <w:r>
        <w:rPr>
          <w:spacing w:val="8"/>
        </w:rPr>
        <w:t>高温固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液体、化学物质、锅炉、烟火、爆竹炸伤</w:t>
      </w:r>
      <w:r>
        <w:rPr>
          <w:spacing w:val="7"/>
        </w:rPr>
        <w:t>）；</w:t>
      </w:r>
    </w:p>
    <w:p>
      <w:pPr>
        <w:pStyle w:val="BodyText"/>
        <w:ind w:firstLine="682"/>
        <w:spacing w:before="4" w:line="299" w:lineRule="auto"/>
        <w:jc w:val="both"/>
        <w:rPr/>
      </w:pPr>
      <w:r>
        <w:rPr>
          <w:spacing w:val="3"/>
        </w:rPr>
        <w:t>动物伤害（狗、猫、蛇等咬伤、蜜蜂、黄蜂等刺蜇</w:t>
      </w:r>
      <w:r>
        <w:rPr>
          <w:spacing w:val="19"/>
        </w:rPr>
        <w:t>）；</w:t>
      </w:r>
      <w:r>
        <w:rPr>
          <w:spacing w:val="3"/>
        </w:rPr>
        <w:t>窒息</w:t>
      </w:r>
      <w:r>
        <w:rPr>
          <w:spacing w:val="5"/>
        </w:rPr>
        <w:t>（气管异物，压、闷、捂窒息，鱼刺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spacing w:val="5"/>
        </w:rPr>
        <w:t>骨头卡喉</w:t>
      </w:r>
      <w:r>
        <w:rPr>
          <w:spacing w:val="9"/>
        </w:rPr>
        <w:t>）；</w:t>
      </w:r>
      <w:r>
        <w:rPr>
          <w:spacing w:val="-76"/>
        </w:rPr>
        <w:t xml:space="preserve"> </w:t>
      </w:r>
      <w:r>
        <w:rPr>
          <w:spacing w:val="5"/>
        </w:rPr>
        <w:t>中毒（药品、</w:t>
      </w:r>
      <w:r>
        <w:rPr>
          <w:spacing w:val="7"/>
        </w:rPr>
        <w:t>化学物质、一氧化碳等有毒气体</w:t>
      </w:r>
      <w:r>
        <w:rPr>
          <w:rFonts w:ascii="Times New Roman" w:hAnsi="Times New Roman" w:eastAsia="Times New Roman" w:cs="Times New Roman"/>
          <w:spacing w:val="7"/>
        </w:rPr>
        <w:t>,</w:t>
      </w:r>
      <w:r>
        <w:rPr>
          <w:spacing w:val="7"/>
        </w:rPr>
        <w:t>农药</w:t>
      </w:r>
      <w:r>
        <w:rPr>
          <w:rFonts w:ascii="Times New Roman" w:hAnsi="Times New Roman" w:eastAsia="Times New Roman" w:cs="Times New Roman"/>
          <w:spacing w:val="7"/>
        </w:rPr>
        <w:t>,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7"/>
        </w:rPr>
        <w:t>鼠药</w:t>
      </w:r>
      <w:r>
        <w:rPr>
          <w:rFonts w:ascii="Times New Roman" w:hAnsi="Times New Roman" w:eastAsia="Times New Roman" w:cs="Times New Roman"/>
          <w:spacing w:val="7"/>
        </w:rPr>
        <w:t>,</w:t>
      </w:r>
      <w:r>
        <w:rPr>
          <w:spacing w:val="7"/>
        </w:rPr>
        <w:t>杀虫剂所致</w:t>
      </w:r>
      <w:r>
        <w:rPr>
          <w:spacing w:val="4"/>
        </w:rPr>
        <w:t>）；</w:t>
      </w:r>
    </w:p>
    <w:p>
      <w:pPr>
        <w:pStyle w:val="BodyText"/>
        <w:ind w:left="28" w:right="71" w:firstLine="639"/>
        <w:spacing w:before="28" w:line="305" w:lineRule="auto"/>
        <w:rPr/>
      </w:pPr>
      <w:r>
        <w:rPr>
          <w:spacing w:val="6"/>
        </w:rPr>
        <w:t>食物中毒（腐败变质食物所致</w:t>
      </w:r>
      <w:r>
        <w:rPr>
          <w:spacing w:val="-3"/>
        </w:rPr>
        <w:t>）；</w:t>
      </w:r>
      <w:r>
        <w:rPr>
          <w:spacing w:val="-76"/>
        </w:rPr>
        <w:t xml:space="preserve"> </w:t>
      </w:r>
      <w:r>
        <w:rPr>
          <w:spacing w:val="6"/>
        </w:rPr>
        <w:t>电击伤（触电、雷电</w:t>
      </w:r>
      <w:r>
        <w:rPr>
          <w:spacing w:val="-3"/>
        </w:rPr>
        <w:t>）；</w:t>
      </w:r>
      <w:r>
        <w:rPr>
          <w:spacing w:val="5"/>
        </w:rPr>
        <w:t>他伤（被人攻击伤）。</w:t>
      </w:r>
    </w:p>
    <w:p>
      <w:pPr>
        <w:pStyle w:val="BodyText"/>
        <w:ind w:left="664"/>
        <w:spacing w:line="237" w:lineRule="auto"/>
        <w:rPr/>
      </w:pPr>
      <w:r>
        <w:rPr>
          <w:spacing w:val="4"/>
        </w:rPr>
        <w:t>逻辑关系：</w:t>
      </w:r>
    </w:p>
    <w:p>
      <w:pPr>
        <w:pStyle w:val="BodyText"/>
        <w:ind w:left="26" w:right="127" w:firstLine="660"/>
        <w:spacing w:before="88" w:line="305" w:lineRule="auto"/>
        <w:rPr/>
      </w:pPr>
      <w:r>
        <w:rPr>
          <w:rFonts w:ascii="Times New Roman" w:hAnsi="Times New Roman" w:eastAsia="Times New Roman" w:cs="Times New Roman"/>
          <w:spacing w:val="7"/>
        </w:rPr>
        <w:t>1.</w:t>
      </w:r>
      <w:r>
        <w:rPr>
          <w:spacing w:val="7"/>
        </w:rPr>
        <w:t>托幼机构级别、托幼机构类别、卫生保健室情</w:t>
      </w:r>
      <w:r>
        <w:rPr>
          <w:spacing w:val="6"/>
        </w:rPr>
        <w:t>况、是否卫</w:t>
      </w:r>
      <w:r>
        <w:rPr>
          <w:spacing w:val="2"/>
        </w:rPr>
        <w:t>生保健评价合格、托幼机构提供膳食情况都只能填写</w:t>
      </w:r>
      <w:r>
        <w:rPr>
          <w:spacing w:val="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2"/>
        </w:rPr>
        <w:t>项，每所</w:t>
      </w:r>
      <w:r>
        <w:rPr/>
        <w:t>托幼机构选择</w:t>
      </w:r>
      <w:r>
        <w:rPr/>
        <w:t xml:space="preserve">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/>
        <w:t>项填写。</w:t>
      </w:r>
    </w:p>
    <w:p>
      <w:pPr>
        <w:pStyle w:val="BodyText"/>
        <w:ind w:left="30" w:right="127" w:firstLine="626"/>
        <w:spacing w:before="8" w:line="304" w:lineRule="auto"/>
        <w:rPr/>
      </w:pPr>
      <w:r>
        <w:rPr>
          <w:rFonts w:ascii="Times New Roman" w:hAnsi="Times New Roman" w:eastAsia="Times New Roman" w:cs="Times New Roman"/>
          <w:spacing w:val="9"/>
        </w:rPr>
        <w:t>2.</w:t>
      </w:r>
      <w:r>
        <w:rPr>
          <w:spacing w:val="9"/>
        </w:rPr>
        <w:t>保健人员总数、炊事人员数分别</w:t>
      </w:r>
      <w:r>
        <w:rPr>
          <w:rFonts w:ascii="Times New Roman" w:hAnsi="Times New Roman" w:eastAsia="Times New Roman" w:cs="Times New Roman"/>
          <w:spacing w:val="9"/>
        </w:rPr>
        <w:t>≤</w:t>
      </w:r>
      <w:r>
        <w:rPr>
          <w:spacing w:val="9"/>
        </w:rPr>
        <w:t>在园职工总数</w:t>
      </w:r>
      <w:r>
        <w:rPr>
          <w:rFonts w:ascii="Times New Roman" w:hAnsi="Times New Roman" w:eastAsia="Times New Roman" w:cs="Times New Roman"/>
          <w:spacing w:val="9"/>
        </w:rPr>
        <w:t>;</w:t>
      </w:r>
      <w:r>
        <w:rPr>
          <w:spacing w:val="9"/>
        </w:rPr>
        <w:t>有医学背</w:t>
      </w:r>
      <w:r>
        <w:rPr>
          <w:spacing w:val="5"/>
        </w:rPr>
        <w:t>景人员数、有医疗执业证书人数、岗前接收卫生保健知识培训人</w:t>
      </w:r>
      <w:r>
        <w:rPr>
          <w:spacing w:val="14"/>
        </w:rPr>
        <w:t>数、取得培训合格证人数</w:t>
      </w:r>
      <w:r>
        <w:rPr>
          <w:rFonts w:ascii="Times New Roman" w:hAnsi="Times New Roman" w:eastAsia="Times New Roman" w:cs="Times New Roman"/>
          <w:spacing w:val="14"/>
        </w:rPr>
        <w:t>≤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spacing w:val="14"/>
        </w:rPr>
        <w:t>保健人员数；有医疗执业证书人数</w:t>
      </w:r>
      <w:r>
        <w:rPr>
          <w:rFonts w:ascii="Times New Roman" w:hAnsi="Times New Roman" w:eastAsia="Times New Roman" w:cs="Times New Roman"/>
          <w:spacing w:val="14"/>
        </w:rPr>
        <w:t>≤</w:t>
      </w:r>
      <w:r>
        <w:rPr>
          <w:spacing w:val="7"/>
        </w:rPr>
        <w:t>有医学背景人员数；取得培训合格证人数</w:t>
      </w:r>
      <w:r>
        <w:rPr>
          <w:rFonts w:ascii="Times New Roman" w:hAnsi="Times New Roman" w:eastAsia="Times New Roman" w:cs="Times New Roman"/>
          <w:spacing w:val="7"/>
        </w:rPr>
        <w:t>≤ </w:t>
      </w:r>
      <w:r>
        <w:rPr>
          <w:spacing w:val="7"/>
        </w:rPr>
        <w:t>岗前接收卫生保健知</w:t>
      </w:r>
      <w:r>
        <w:rPr>
          <w:spacing w:val="4"/>
        </w:rPr>
        <w:t>识培训人数。</w:t>
      </w:r>
    </w:p>
    <w:p>
      <w:pPr>
        <w:pStyle w:val="BodyText"/>
        <w:ind w:left="663"/>
        <w:spacing w:line="485" w:lineRule="exact"/>
        <w:rPr/>
      </w:pPr>
      <w:r>
        <w:rPr>
          <w:rFonts w:ascii="Times New Roman" w:hAnsi="Times New Roman" w:eastAsia="Times New Roman" w:cs="Times New Roman"/>
          <w:spacing w:val="8"/>
          <w:position w:val="5"/>
        </w:rPr>
        <w:t>3.</w:t>
      </w:r>
      <w:r>
        <w:rPr>
          <w:spacing w:val="8"/>
          <w:position w:val="5"/>
        </w:rPr>
        <w:t>在园职工接受健康检查人数</w:t>
      </w:r>
      <w:r>
        <w:rPr>
          <w:rFonts w:ascii="SimSun" w:hAnsi="SimSun" w:eastAsia="SimSun" w:cs="SimSun"/>
          <w:spacing w:val="8"/>
          <w:position w:val="5"/>
        </w:rPr>
        <w:t>≦</w:t>
      </w:r>
      <w:r>
        <w:rPr>
          <w:spacing w:val="8"/>
          <w:position w:val="5"/>
        </w:rPr>
        <w:t>在园职工总数；</w:t>
      </w:r>
    </w:p>
    <w:p>
      <w:pPr>
        <w:spacing w:line="435" w:lineRule="auto"/>
        <w:rPr>
          <w:rFonts w:ascii="Arial"/>
          <w:sz w:val="21"/>
        </w:rPr>
      </w:pPr>
      <w:r/>
    </w:p>
    <w:p>
      <w:pPr>
        <w:ind w:left="11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58 —</w:t>
      </w:r>
    </w:p>
    <w:p>
      <w:pPr>
        <w:spacing w:line="368" w:lineRule="exact"/>
        <w:sectPr>
          <w:headerReference w:type="default" r:id="rId52"/>
          <w:footerReference w:type="default" r:id="rId53"/>
          <w:pgSz w:w="11906" w:h="16839"/>
          <w:pgMar w:top="1592" w:right="1345" w:bottom="1606" w:left="1577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93" w:lineRule="auto"/>
        <w:rPr>
          <w:rFonts w:ascii="Arial"/>
          <w:sz w:val="21"/>
        </w:rPr>
      </w:pPr>
      <w:r/>
    </w:p>
    <w:p>
      <w:pPr>
        <w:pStyle w:val="BodyText"/>
        <w:spacing w:before="113" w:line="484" w:lineRule="exact"/>
        <w:jc w:val="right"/>
        <w:rPr/>
      </w:pPr>
      <w:r>
        <w:rPr>
          <w:rFonts w:ascii="Times New Roman" w:hAnsi="Times New Roman" w:eastAsia="Times New Roman" w:cs="Times New Roman"/>
          <w:spacing w:val="7"/>
          <w:position w:val="5"/>
        </w:rPr>
        <w:t>4.</w:t>
      </w:r>
      <w:r>
        <w:rPr>
          <w:spacing w:val="7"/>
          <w:position w:val="5"/>
        </w:rPr>
        <w:t>取得健康检查合格证人数</w:t>
      </w:r>
      <w:r>
        <w:rPr>
          <w:rFonts w:ascii="SimSun" w:hAnsi="SimSun" w:eastAsia="SimSun" w:cs="SimSun"/>
          <w:spacing w:val="7"/>
          <w:position w:val="5"/>
        </w:rPr>
        <w:t>≦</w:t>
      </w:r>
      <w:r>
        <w:rPr>
          <w:spacing w:val="7"/>
          <w:position w:val="5"/>
        </w:rPr>
        <w:t>在园职工接受健康检查人数；</w:t>
      </w:r>
    </w:p>
    <w:p>
      <w:pPr>
        <w:pStyle w:val="BodyText"/>
        <w:ind w:left="635"/>
        <w:spacing w:before="91" w:line="503" w:lineRule="exact"/>
        <w:rPr/>
      </w:pPr>
      <w:r>
        <w:rPr>
          <w:rFonts w:ascii="Times New Roman" w:hAnsi="Times New Roman" w:eastAsia="Times New Roman" w:cs="Times New Roman"/>
          <w:spacing w:val="3"/>
          <w:position w:val="4"/>
        </w:rPr>
        <w:t>5.</w:t>
      </w:r>
      <w:r>
        <w:rPr>
          <w:rFonts w:ascii="Times New Roman" w:hAnsi="Times New Roman" w:eastAsia="Times New Roman" w:cs="Times New Roman"/>
          <w:spacing w:val="-21"/>
          <w:position w:val="4"/>
        </w:rPr>
        <w:t xml:space="preserve"> </w:t>
      </w:r>
      <w:r>
        <w:rPr>
          <w:spacing w:val="3"/>
          <w:position w:val="4"/>
        </w:rPr>
        <w:t>园内班级总数</w:t>
      </w:r>
      <w:r>
        <w:rPr>
          <w:rFonts w:ascii="Times New Roman" w:hAnsi="Times New Roman" w:eastAsia="Times New Roman" w:cs="Times New Roman"/>
          <w:spacing w:val="3"/>
          <w:position w:val="4"/>
        </w:rPr>
        <w:t>=</w:t>
      </w:r>
      <w:r>
        <w:rPr>
          <w:spacing w:val="3"/>
          <w:position w:val="4"/>
        </w:rPr>
        <w:t>托班数</w:t>
      </w:r>
      <w:r>
        <w:rPr>
          <w:rFonts w:ascii="Times New Roman" w:hAnsi="Times New Roman" w:eastAsia="Times New Roman" w:cs="Times New Roman"/>
          <w:spacing w:val="3"/>
          <w:position w:val="4"/>
        </w:rPr>
        <w:t>+</w:t>
      </w:r>
      <w:r>
        <w:rPr>
          <w:spacing w:val="3"/>
          <w:position w:val="4"/>
        </w:rPr>
        <w:t>小班数</w:t>
      </w:r>
      <w:r>
        <w:rPr>
          <w:rFonts w:ascii="Times New Roman" w:hAnsi="Times New Roman" w:eastAsia="Times New Roman" w:cs="Times New Roman"/>
          <w:spacing w:val="3"/>
          <w:position w:val="4"/>
        </w:rPr>
        <w:t>+</w:t>
      </w:r>
      <w:r>
        <w:rPr>
          <w:rFonts w:ascii="Times New Roman" w:hAnsi="Times New Roman" w:eastAsia="Times New Roman" w:cs="Times New Roman"/>
          <w:spacing w:val="-16"/>
          <w:position w:val="4"/>
        </w:rPr>
        <w:t xml:space="preserve"> </w:t>
      </w:r>
      <w:r>
        <w:rPr>
          <w:spacing w:val="3"/>
          <w:position w:val="4"/>
        </w:rPr>
        <w:t>中班数</w:t>
      </w:r>
      <w:r>
        <w:rPr>
          <w:rFonts w:ascii="Times New Roman" w:hAnsi="Times New Roman" w:eastAsia="Times New Roman" w:cs="Times New Roman"/>
          <w:spacing w:val="3"/>
          <w:position w:val="4"/>
        </w:rPr>
        <w:t>+</w:t>
      </w:r>
      <w:r>
        <w:rPr>
          <w:spacing w:val="3"/>
          <w:position w:val="4"/>
        </w:rPr>
        <w:t>大班</w:t>
      </w:r>
      <w:r>
        <w:rPr>
          <w:spacing w:val="2"/>
          <w:position w:val="4"/>
        </w:rPr>
        <w:t>数；</w:t>
      </w:r>
    </w:p>
    <w:p>
      <w:pPr>
        <w:pStyle w:val="BodyText"/>
        <w:ind w:left="634"/>
        <w:spacing w:before="73" w:line="503" w:lineRule="exact"/>
        <w:rPr/>
      </w:pPr>
      <w:r>
        <w:rPr>
          <w:rFonts w:ascii="Times New Roman" w:hAnsi="Times New Roman" w:eastAsia="Times New Roman" w:cs="Times New Roman"/>
          <w:spacing w:val="7"/>
          <w:position w:val="4"/>
        </w:rPr>
        <w:t>6.</w:t>
      </w:r>
      <w:r>
        <w:rPr>
          <w:spacing w:val="7"/>
          <w:position w:val="4"/>
        </w:rPr>
        <w:t>在园儿童总数</w:t>
      </w:r>
      <w:r>
        <w:rPr>
          <w:rFonts w:ascii="Times New Roman" w:hAnsi="Times New Roman" w:eastAsia="Times New Roman" w:cs="Times New Roman"/>
          <w:spacing w:val="7"/>
          <w:position w:val="4"/>
        </w:rPr>
        <w:t>=</w:t>
      </w:r>
      <w:r>
        <w:rPr>
          <w:spacing w:val="7"/>
          <w:position w:val="4"/>
        </w:rPr>
        <w:t>男童数</w:t>
      </w:r>
      <w:r>
        <w:rPr>
          <w:rFonts w:ascii="Times New Roman" w:hAnsi="Times New Roman" w:eastAsia="Times New Roman" w:cs="Times New Roman"/>
          <w:spacing w:val="7"/>
          <w:position w:val="4"/>
        </w:rPr>
        <w:t>+</w:t>
      </w:r>
      <w:r>
        <w:rPr>
          <w:spacing w:val="7"/>
          <w:position w:val="4"/>
        </w:rPr>
        <w:t>女童数；</w:t>
      </w:r>
    </w:p>
    <w:p>
      <w:pPr>
        <w:pStyle w:val="BodyText"/>
        <w:ind w:left="632"/>
        <w:spacing w:before="113" w:line="234" w:lineRule="auto"/>
        <w:rPr/>
      </w:pPr>
      <w:r>
        <w:rPr>
          <w:rFonts w:ascii="Times New Roman" w:hAnsi="Times New Roman" w:eastAsia="Times New Roman" w:cs="Times New Roman"/>
          <w:spacing w:val="2"/>
        </w:rPr>
        <w:t>7.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2"/>
        </w:rPr>
        <w:t>实检儿童数</w:t>
      </w:r>
      <w:r>
        <w:rPr>
          <w:rFonts w:ascii="Times New Roman" w:hAnsi="Times New Roman" w:eastAsia="Times New Roman" w:cs="Times New Roman"/>
          <w:spacing w:val="2"/>
        </w:rPr>
        <w:t>≤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2"/>
        </w:rPr>
        <w:t>应检儿童数；</w:t>
      </w:r>
    </w:p>
    <w:p>
      <w:pPr>
        <w:pStyle w:val="BodyText"/>
        <w:ind w:firstLine="640"/>
        <w:spacing w:before="93" w:line="305" w:lineRule="auto"/>
        <w:rPr/>
      </w:pPr>
      <w:r>
        <w:rPr>
          <w:rFonts w:ascii="Times New Roman" w:hAnsi="Times New Roman" w:eastAsia="Times New Roman" w:cs="Times New Roman"/>
          <w:spacing w:val="4"/>
        </w:rPr>
        <w:t>8.</w:t>
      </w:r>
      <w:r>
        <w:rPr>
          <w:spacing w:val="4"/>
        </w:rPr>
        <w:t>低体重数、生长迟缓</w:t>
      </w:r>
      <w:r>
        <w:rPr>
          <w:rFonts w:ascii="Times New Roman" w:hAnsi="Times New Roman" w:eastAsia="Times New Roman" w:cs="Times New Roman"/>
          <w:spacing w:val="4"/>
        </w:rPr>
        <w:t>/</w:t>
      </w:r>
      <w:r>
        <w:rPr>
          <w:spacing w:val="4"/>
        </w:rPr>
        <w:t>矮小数、消瘦数、肥胖数分别＜实检</w:t>
      </w:r>
      <w:r>
        <w:rPr>
          <w:spacing w:val="2"/>
        </w:rPr>
        <w:t>儿童数；</w:t>
      </w:r>
    </w:p>
    <w:p>
      <w:pPr>
        <w:pStyle w:val="BodyText"/>
        <w:ind w:left="633"/>
        <w:spacing w:line="502" w:lineRule="exact"/>
        <w:rPr/>
      </w:pPr>
      <w:r>
        <w:rPr>
          <w:rFonts w:ascii="Times New Roman" w:hAnsi="Times New Roman" w:eastAsia="Times New Roman" w:cs="Times New Roman"/>
          <w:spacing w:val="7"/>
          <w:position w:val="4"/>
        </w:rPr>
        <w:t>9.</w:t>
      </w:r>
      <w:r>
        <w:rPr>
          <w:spacing w:val="7"/>
          <w:position w:val="4"/>
        </w:rPr>
        <w:t>血红蛋白检查人数</w:t>
      </w:r>
      <w:r>
        <w:rPr>
          <w:rFonts w:ascii="SimSun" w:hAnsi="SimSun" w:eastAsia="SimSun" w:cs="SimSun"/>
          <w:spacing w:val="7"/>
          <w:position w:val="4"/>
        </w:rPr>
        <w:t>≦</w:t>
      </w:r>
      <w:r>
        <w:rPr>
          <w:spacing w:val="7"/>
          <w:position w:val="4"/>
        </w:rPr>
        <w:t>实检儿童数；</w:t>
      </w:r>
    </w:p>
    <w:p>
      <w:pPr>
        <w:pStyle w:val="BodyText"/>
        <w:ind w:left="658"/>
        <w:spacing w:before="74" w:line="502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10.</w:t>
      </w:r>
      <w:r>
        <w:rPr>
          <w:spacing w:val="5"/>
          <w:position w:val="4"/>
        </w:rPr>
        <w:t>轻度贫血人数</w:t>
      </w:r>
      <w:r>
        <w:rPr>
          <w:rFonts w:ascii="Times New Roman" w:hAnsi="Times New Roman" w:eastAsia="Times New Roman" w:cs="Times New Roman"/>
          <w:spacing w:val="5"/>
          <w:position w:val="4"/>
        </w:rPr>
        <w:t>+</w:t>
      </w:r>
      <w:r>
        <w:rPr>
          <w:rFonts w:ascii="Times New Roman" w:hAnsi="Times New Roman" w:eastAsia="Times New Roman" w:cs="Times New Roman"/>
          <w:spacing w:val="-16"/>
          <w:position w:val="4"/>
        </w:rPr>
        <w:t xml:space="preserve"> </w:t>
      </w:r>
      <w:r>
        <w:rPr>
          <w:spacing w:val="5"/>
          <w:position w:val="4"/>
        </w:rPr>
        <w:t>中重度贫血人数</w:t>
      </w:r>
      <w:r>
        <w:rPr>
          <w:rFonts w:ascii="Times New Roman" w:hAnsi="Times New Roman" w:eastAsia="Times New Roman" w:cs="Times New Roman"/>
          <w:spacing w:val="5"/>
          <w:position w:val="4"/>
        </w:rPr>
        <w:t>≤</w:t>
      </w:r>
      <w:r>
        <w:rPr>
          <w:spacing w:val="5"/>
          <w:position w:val="4"/>
        </w:rPr>
        <w:t>血红蛋白检</w:t>
      </w:r>
      <w:r>
        <w:rPr>
          <w:spacing w:val="4"/>
          <w:position w:val="4"/>
        </w:rPr>
        <w:t>查人数；</w:t>
      </w:r>
    </w:p>
    <w:p>
      <w:pPr>
        <w:pStyle w:val="BodyText"/>
        <w:ind w:left="658"/>
        <w:spacing w:before="74" w:line="502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11.</w:t>
      </w:r>
      <w:r>
        <w:rPr>
          <w:spacing w:val="5"/>
          <w:position w:val="4"/>
        </w:rPr>
        <w:t>视力检查人数</w:t>
      </w:r>
      <w:r>
        <w:rPr>
          <w:rFonts w:ascii="SimSun" w:hAnsi="SimSun" w:eastAsia="SimSun" w:cs="SimSun"/>
          <w:spacing w:val="5"/>
          <w:position w:val="4"/>
        </w:rPr>
        <w:t>≦</w:t>
      </w:r>
      <w:r>
        <w:rPr>
          <w:spacing w:val="5"/>
          <w:position w:val="4"/>
        </w:rPr>
        <w:t>实检儿童数；</w:t>
      </w:r>
    </w:p>
    <w:p>
      <w:pPr>
        <w:pStyle w:val="BodyText"/>
        <w:ind w:left="658"/>
        <w:spacing w:before="74" w:line="502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12.</w:t>
      </w:r>
      <w:r>
        <w:rPr>
          <w:spacing w:val="5"/>
          <w:position w:val="4"/>
        </w:rPr>
        <w:t>视力不良人数</w:t>
      </w:r>
      <w:r>
        <w:rPr>
          <w:rFonts w:ascii="Times New Roman" w:hAnsi="Times New Roman" w:eastAsia="Times New Roman" w:cs="Times New Roman"/>
          <w:spacing w:val="5"/>
          <w:position w:val="4"/>
        </w:rPr>
        <w:t>≤</w:t>
      </w:r>
      <w:r>
        <w:rPr>
          <w:spacing w:val="5"/>
          <w:position w:val="4"/>
        </w:rPr>
        <w:t>视力检查人数；</w:t>
      </w:r>
    </w:p>
    <w:p>
      <w:pPr>
        <w:pStyle w:val="BodyText"/>
        <w:ind w:left="658"/>
        <w:spacing w:before="74" w:line="502" w:lineRule="exact"/>
        <w:rPr/>
      </w:pPr>
      <w:r>
        <w:rPr>
          <w:rFonts w:ascii="Times New Roman" w:hAnsi="Times New Roman" w:eastAsia="Times New Roman" w:cs="Times New Roman"/>
          <w:spacing w:val="3"/>
          <w:position w:val="4"/>
        </w:rPr>
        <w:t>13.</w:t>
      </w:r>
      <w:r>
        <w:rPr>
          <w:rFonts w:ascii="Times New Roman" w:hAnsi="Times New Roman" w:eastAsia="Times New Roman" w:cs="Times New Roman"/>
          <w:spacing w:val="-34"/>
          <w:position w:val="4"/>
        </w:rPr>
        <w:t xml:space="preserve"> </w:t>
      </w:r>
      <w:r>
        <w:rPr>
          <w:spacing w:val="3"/>
          <w:position w:val="4"/>
        </w:rPr>
        <w:t>听力检查人数</w:t>
      </w:r>
      <w:r>
        <w:rPr>
          <w:rFonts w:ascii="SimSun" w:hAnsi="SimSun" w:eastAsia="SimSun" w:cs="SimSun"/>
          <w:spacing w:val="3"/>
          <w:position w:val="4"/>
        </w:rPr>
        <w:t>≦</w:t>
      </w:r>
      <w:r>
        <w:rPr>
          <w:spacing w:val="3"/>
          <w:position w:val="4"/>
        </w:rPr>
        <w:t>实检儿童数；</w:t>
      </w:r>
    </w:p>
    <w:p>
      <w:pPr>
        <w:pStyle w:val="BodyText"/>
        <w:ind w:left="658"/>
        <w:spacing w:before="74" w:line="502" w:lineRule="exact"/>
        <w:rPr/>
      </w:pPr>
      <w:r>
        <w:rPr>
          <w:rFonts w:ascii="Times New Roman" w:hAnsi="Times New Roman" w:eastAsia="Times New Roman" w:cs="Times New Roman"/>
          <w:position w:val="4"/>
        </w:rPr>
        <w:t>14.</w:t>
      </w:r>
      <w:r>
        <w:rPr>
          <w:rFonts w:ascii="Times New Roman" w:hAnsi="Times New Roman" w:eastAsia="Times New Roman" w:cs="Times New Roman"/>
          <w:spacing w:val="-24"/>
          <w:position w:val="4"/>
        </w:rPr>
        <w:t xml:space="preserve"> </w:t>
      </w:r>
      <w:r>
        <w:rPr>
          <w:position w:val="4"/>
        </w:rPr>
        <w:t>听力异常人数</w:t>
      </w:r>
      <w:r>
        <w:rPr>
          <w:rFonts w:ascii="Times New Roman" w:hAnsi="Times New Roman" w:eastAsia="Times New Roman" w:cs="Times New Roman"/>
          <w:position w:val="4"/>
        </w:rPr>
        <w:t>≤</w:t>
      </w:r>
      <w:r>
        <w:rPr>
          <w:rFonts w:ascii="Times New Roman" w:hAnsi="Times New Roman" w:eastAsia="Times New Roman" w:cs="Times New Roman"/>
          <w:spacing w:val="-34"/>
          <w:position w:val="4"/>
        </w:rPr>
        <w:t xml:space="preserve"> </w:t>
      </w:r>
      <w:r>
        <w:rPr>
          <w:position w:val="4"/>
        </w:rPr>
        <w:t>听力检查人数；</w:t>
      </w:r>
    </w:p>
    <w:p>
      <w:pPr>
        <w:pStyle w:val="BodyText"/>
        <w:ind w:left="658"/>
        <w:spacing w:before="74" w:line="502" w:lineRule="exact"/>
        <w:rPr/>
      </w:pPr>
      <w:r>
        <w:rPr>
          <w:rFonts w:ascii="Times New Roman" w:hAnsi="Times New Roman" w:eastAsia="Times New Roman" w:cs="Times New Roman"/>
          <w:spacing w:val="5"/>
          <w:position w:val="4"/>
        </w:rPr>
        <w:t>15.</w:t>
      </w:r>
      <w:r>
        <w:rPr>
          <w:spacing w:val="5"/>
          <w:position w:val="4"/>
        </w:rPr>
        <w:t>龋齿检查人数</w:t>
      </w:r>
      <w:r>
        <w:rPr>
          <w:rFonts w:ascii="SimSun" w:hAnsi="SimSun" w:eastAsia="SimSun" w:cs="SimSun"/>
          <w:spacing w:val="5"/>
          <w:position w:val="4"/>
        </w:rPr>
        <w:t>≦</w:t>
      </w:r>
      <w:r>
        <w:rPr>
          <w:spacing w:val="5"/>
          <w:position w:val="4"/>
        </w:rPr>
        <w:t>实检儿童数；</w:t>
      </w:r>
    </w:p>
    <w:p>
      <w:pPr>
        <w:pStyle w:val="BodyText"/>
        <w:ind w:left="658"/>
        <w:spacing w:before="74" w:line="502" w:lineRule="exact"/>
        <w:rPr/>
      </w:pPr>
      <w:r>
        <w:rPr>
          <w:rFonts w:ascii="Times New Roman" w:hAnsi="Times New Roman" w:eastAsia="Times New Roman" w:cs="Times New Roman"/>
          <w:spacing w:val="3"/>
          <w:position w:val="4"/>
        </w:rPr>
        <w:t>16.</w:t>
      </w:r>
      <w:r>
        <w:rPr>
          <w:rFonts w:ascii="Times New Roman" w:hAnsi="Times New Roman" w:eastAsia="Times New Roman" w:cs="Times New Roman"/>
          <w:spacing w:val="-44"/>
          <w:position w:val="4"/>
        </w:rPr>
        <w:t xml:space="preserve"> </w:t>
      </w:r>
      <w:r>
        <w:rPr>
          <w:spacing w:val="3"/>
          <w:position w:val="4"/>
        </w:rPr>
        <w:t>患龋人数</w:t>
      </w:r>
      <w:r>
        <w:rPr>
          <w:rFonts w:ascii="Times New Roman" w:hAnsi="Times New Roman" w:eastAsia="Times New Roman" w:cs="Times New Roman"/>
          <w:spacing w:val="3"/>
          <w:position w:val="4"/>
        </w:rPr>
        <w:t>≤</w:t>
      </w:r>
      <w:r>
        <w:rPr>
          <w:spacing w:val="3"/>
          <w:position w:val="4"/>
        </w:rPr>
        <w:t>龋齿检查人数；</w:t>
      </w:r>
    </w:p>
    <w:p>
      <w:pPr>
        <w:pStyle w:val="BodyText"/>
        <w:ind w:left="658"/>
        <w:spacing w:before="74" w:line="502" w:lineRule="exact"/>
        <w:rPr/>
      </w:pPr>
      <w:r>
        <w:rPr>
          <w:rFonts w:ascii="Times New Roman" w:hAnsi="Times New Roman" w:eastAsia="Times New Roman" w:cs="Times New Roman"/>
          <w:spacing w:val="7"/>
          <w:position w:val="4"/>
        </w:rPr>
        <w:t>17.</w:t>
      </w:r>
      <w:r>
        <w:rPr>
          <w:spacing w:val="7"/>
          <w:position w:val="4"/>
        </w:rPr>
        <w:t>传染病发病总人次数</w:t>
      </w:r>
      <w:r>
        <w:rPr>
          <w:rFonts w:ascii="Times New Roman" w:hAnsi="Times New Roman" w:eastAsia="Times New Roman" w:cs="Times New Roman"/>
          <w:spacing w:val="7"/>
          <w:position w:val="4"/>
        </w:rPr>
        <w:t>=</w:t>
      </w:r>
      <w:r>
        <w:rPr>
          <w:spacing w:val="7"/>
          <w:position w:val="4"/>
        </w:rPr>
        <w:t>各传染病人次数之</w:t>
      </w:r>
      <w:r>
        <w:rPr>
          <w:spacing w:val="6"/>
          <w:position w:val="4"/>
        </w:rPr>
        <w:t>和；</w:t>
      </w:r>
    </w:p>
    <w:p>
      <w:pPr>
        <w:pStyle w:val="BodyText"/>
        <w:ind w:left="658"/>
        <w:spacing w:before="74" w:line="508" w:lineRule="exact"/>
        <w:rPr/>
      </w:pPr>
      <w:r>
        <w:rPr>
          <w:rFonts w:ascii="Times New Roman" w:hAnsi="Times New Roman" w:eastAsia="Times New Roman" w:cs="Times New Roman"/>
          <w:spacing w:val="6"/>
          <w:position w:val="4"/>
        </w:rPr>
        <w:t>18.</w:t>
      </w:r>
      <w:r>
        <w:rPr>
          <w:spacing w:val="6"/>
          <w:position w:val="4"/>
        </w:rPr>
        <w:t>伤害总人次数</w:t>
      </w:r>
      <w:r>
        <w:rPr>
          <w:rFonts w:ascii="Times New Roman" w:hAnsi="Times New Roman" w:eastAsia="Times New Roman" w:cs="Times New Roman"/>
          <w:spacing w:val="6"/>
          <w:position w:val="4"/>
        </w:rPr>
        <w:t>=</w:t>
      </w:r>
      <w:r>
        <w:rPr>
          <w:spacing w:val="6"/>
          <w:position w:val="4"/>
        </w:rPr>
        <w:t>各伤害人次数之和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right="4"/>
        <w:spacing w:before="82" w:line="368" w:lineRule="exact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59 —</w:t>
      </w:r>
    </w:p>
    <w:p>
      <w:pPr>
        <w:spacing w:line="368" w:lineRule="exact"/>
        <w:sectPr>
          <w:headerReference w:type="default" r:id="rId54"/>
          <w:footerReference w:type="default" r:id="rId55"/>
          <w:pgSz w:w="11906" w:h="16839"/>
          <w:pgMar w:top="1592" w:right="1471" w:bottom="1606" w:left="1606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92" w:lineRule="auto"/>
        <w:rPr>
          <w:rFonts w:ascii="Arial"/>
          <w:sz w:val="21"/>
        </w:rPr>
      </w:pPr>
      <w:r/>
    </w:p>
    <w:p>
      <w:pPr>
        <w:ind w:left="784"/>
        <w:spacing w:before="113" w:line="23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-5"/>
        </w:rPr>
        <w:t>附件</w:t>
      </w:r>
      <w:r>
        <w:rPr>
          <w:rFonts w:ascii="FZHei-B01" w:hAnsi="FZHei-B01" w:eastAsia="FZHei-B01" w:cs="FZHei-B01"/>
          <w:sz w:val="31"/>
          <w:szCs w:val="31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5"/>
        </w:rPr>
        <w:t>7</w:t>
      </w:r>
    </w:p>
    <w:p>
      <w:pPr>
        <w:ind w:left="2303"/>
        <w:spacing w:before="146" w:line="239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9"/>
        </w:rPr>
        <w:t>重庆市托幼机构卫生保健评价记录表</w:t>
      </w:r>
    </w:p>
    <w:p>
      <w:pPr>
        <w:spacing w:before="50"/>
        <w:rPr/>
      </w:pPr>
      <w:r/>
    </w:p>
    <w:p>
      <w:pPr>
        <w:spacing w:before="49"/>
        <w:rPr/>
      </w:pPr>
      <w:r/>
    </w:p>
    <w:p>
      <w:pPr>
        <w:spacing w:before="49"/>
        <w:rPr/>
      </w:pPr>
      <w:r/>
    </w:p>
    <w:p>
      <w:pPr>
        <w:spacing w:before="49"/>
        <w:rPr/>
      </w:pPr>
      <w:r/>
    </w:p>
    <w:tbl>
      <w:tblPr>
        <w:tblStyle w:val="TableNormal"/>
        <w:tblW w:w="10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26"/>
        <w:gridCol w:w="818"/>
        <w:gridCol w:w="1469"/>
        <w:gridCol w:w="2659"/>
        <w:gridCol w:w="659"/>
      </w:tblGrid>
      <w:tr>
        <w:trPr>
          <w:trHeight w:val="649" w:hRule="atLeast"/>
        </w:trPr>
        <w:tc>
          <w:tcPr>
            <w:tcW w:w="4626" w:type="dxa"/>
            <w:vAlign w:val="top"/>
          </w:tcPr>
          <w:p>
            <w:pPr>
              <w:ind w:left="1847"/>
              <w:spacing w:before="209" w:line="23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6"/>
              </w:rPr>
              <w:t>基本要求</w:t>
            </w:r>
          </w:p>
        </w:tc>
        <w:tc>
          <w:tcPr>
            <w:tcW w:w="818" w:type="dxa"/>
            <w:vAlign w:val="top"/>
          </w:tcPr>
          <w:p>
            <w:pPr>
              <w:ind w:left="181"/>
              <w:spacing w:before="208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分值</w:t>
            </w:r>
          </w:p>
        </w:tc>
        <w:tc>
          <w:tcPr>
            <w:tcW w:w="1469" w:type="dxa"/>
            <w:vAlign w:val="top"/>
          </w:tcPr>
          <w:p>
            <w:pPr>
              <w:ind w:left="265"/>
              <w:spacing w:before="208" w:line="23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6"/>
              </w:rPr>
              <w:t>检查方法</w:t>
            </w:r>
          </w:p>
        </w:tc>
        <w:tc>
          <w:tcPr>
            <w:tcW w:w="2659" w:type="dxa"/>
            <w:vAlign w:val="top"/>
          </w:tcPr>
          <w:p>
            <w:pPr>
              <w:ind w:left="867"/>
              <w:spacing w:before="209" w:line="23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7"/>
              </w:rPr>
              <w:t>扣分标准</w:t>
            </w:r>
          </w:p>
        </w:tc>
        <w:tc>
          <w:tcPr>
            <w:tcW w:w="659" w:type="dxa"/>
            <w:vAlign w:val="top"/>
            <w:textDirection w:val="tbRlV"/>
          </w:tcPr>
          <w:p>
            <w:pPr>
              <w:ind w:left="50"/>
              <w:spacing w:before="208" w:line="19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27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27"/>
              </w:rPr>
              <w:t>分</w:t>
            </w:r>
          </w:p>
        </w:tc>
      </w:tr>
      <w:tr>
        <w:trPr>
          <w:trHeight w:val="355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35"/>
              <w:spacing w:before="61" w:line="19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一、行政管理。（</w:t>
            </w:r>
            <w:r>
              <w:rPr>
                <w:sz w:val="24"/>
                <w:szCs w:val="24"/>
                <w:b/>
                <w:bCs/>
                <w:spacing w:val="-4"/>
              </w:rPr>
              <w:t>3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分）</w:t>
            </w:r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6" w:right="105"/>
              <w:spacing w:before="91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有园（所）长或法人是卫生保健工作第一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负责人。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0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05" w:firstLine="4"/>
              <w:spacing w:before="87" w:line="223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现场查阅相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关证书、制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度等相关资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料以及访谈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交流。</w:t>
            </w:r>
          </w:p>
        </w:tc>
        <w:tc>
          <w:tcPr>
            <w:tcW w:w="2659" w:type="dxa"/>
            <w:vAlign w:val="top"/>
          </w:tcPr>
          <w:p>
            <w:pPr>
              <w:ind w:left="135"/>
              <w:spacing w:before="282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5" w:right="105" w:hanging="22"/>
              <w:spacing w:before="91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提供餐饮的机构须设食堂并获得《食品经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营许可证》，且在有效期内。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0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ind w:left="135"/>
              <w:spacing w:before="282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4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4" w:right="105" w:hanging="16"/>
              <w:spacing w:before="174" w:line="23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建立各项卫生保健制度，卫生保健工作每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学期有计划、有总结。</w:t>
            </w:r>
          </w:p>
        </w:tc>
        <w:tc>
          <w:tcPr>
            <w:tcW w:w="81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  <w:position w:val="3"/>
              </w:rPr>
              <w:t>3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spacing w:before="14" w:line="220" w:lineRule="auto"/>
              <w:jc w:val="righ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建立不全扣</w:t>
            </w:r>
            <w:r>
              <w:rPr>
                <w:sz w:val="24"/>
                <w:szCs w:val="24"/>
                <w:spacing w:val="-3"/>
              </w:rPr>
              <w:t>0.2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分</w:t>
            </w:r>
            <w:r>
              <w:rPr>
                <w:sz w:val="24"/>
                <w:szCs w:val="24"/>
                <w:spacing w:val="-3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项；</w:t>
            </w:r>
          </w:p>
          <w:p>
            <w:pPr>
              <w:pStyle w:val="TableText"/>
              <w:ind w:left="108" w:right="103" w:firstLine="4"/>
              <w:spacing w:line="21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9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无计划、总结扣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7"/>
              </w:rPr>
              <w:t xml:space="preserve"> </w:t>
            </w:r>
            <w:r>
              <w:rPr>
                <w:sz w:val="24"/>
                <w:szCs w:val="24"/>
                <w:spacing w:val="-9"/>
              </w:rPr>
              <w:t>0.5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分</w:t>
            </w:r>
            <w:r>
              <w:rPr>
                <w:sz w:val="24"/>
                <w:szCs w:val="24"/>
                <w:spacing w:val="-1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项。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17" w:right="105" w:hanging="5"/>
              <w:spacing w:before="95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4.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有卫生保健评价合格相关佐证材料，且在</w:t>
            </w:r>
            <w:r>
              <w:rPr>
                <w:sz w:val="24"/>
                <w:szCs w:val="24"/>
                <w:spacing w:val="-2"/>
              </w:rPr>
              <w:t>3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年有效期内。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4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ind w:left="135"/>
              <w:spacing w:before="282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5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32"/>
              <w:spacing w:before="47" w:line="18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二、设施设备。（</w:t>
            </w:r>
            <w:r>
              <w:rPr>
                <w:sz w:val="24"/>
                <w:szCs w:val="24"/>
                <w:b/>
                <w:bCs/>
                <w:spacing w:val="-4"/>
              </w:rPr>
              <w:t>25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分）</w:t>
            </w:r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6"/>
              <w:spacing w:before="253" w:line="381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  <w:position w:val="3"/>
              </w:rPr>
              <w:t>1.</w:t>
            </w:r>
            <w:r>
              <w:rPr>
                <w:sz w:val="24"/>
                <w:szCs w:val="24"/>
                <w:spacing w:val="-22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  <w:position w:val="3"/>
              </w:rPr>
              <w:t>室内外环境整洁、安全、无污染。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1"/>
              <w:spacing w:before="253" w:line="391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ind w:left="147"/>
              <w:spacing w:before="88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现场查看。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/>
              <w:spacing w:before="92" w:line="23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10"/>
              </w:rPr>
              <w:t>发现不符合要求扣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 xml:space="preserve"> </w:t>
            </w:r>
            <w:r>
              <w:rPr>
                <w:sz w:val="24"/>
                <w:szCs w:val="24"/>
                <w:spacing w:val="10"/>
              </w:rPr>
              <w:t>0.5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</w:t>
            </w:r>
            <w:r>
              <w:rPr>
                <w:sz w:val="24"/>
                <w:szCs w:val="24"/>
                <w:spacing w:val="-5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项。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4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6" w:right="105" w:hanging="13"/>
              <w:spacing w:before="177" w:line="24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有能保证儿童早操及户外活动的场地，生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3"/>
              </w:rPr>
              <w:t xml:space="preserve"> </w:t>
            </w:r>
            <w:r>
              <w:rPr>
                <w:sz w:val="24"/>
                <w:szCs w:val="24"/>
                <w:spacing w:val="-9"/>
              </w:rPr>
              <w:t>4</w:t>
            </w:r>
            <w:r>
              <w:rPr>
                <w:sz w:val="24"/>
                <w:szCs w:val="24"/>
                <w:spacing w:val="3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㎡以上。</w:t>
            </w:r>
          </w:p>
        </w:tc>
        <w:tc>
          <w:tcPr>
            <w:tcW w:w="81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5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firstLine="13"/>
              <w:spacing w:before="16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4"/>
              </w:rPr>
              <w:t>1.</w:t>
            </w:r>
            <w:r>
              <w:rPr>
                <w:sz w:val="24"/>
                <w:szCs w:val="24"/>
                <w:spacing w:val="-2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无户外活动场地扣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 xml:space="preserve"> </w:t>
            </w:r>
            <w:r>
              <w:rPr>
                <w:sz w:val="24"/>
                <w:szCs w:val="24"/>
                <w:spacing w:val="4"/>
              </w:rPr>
              <w:t>1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分；</w:t>
            </w:r>
          </w:p>
          <w:p>
            <w:pPr>
              <w:pStyle w:val="TableText"/>
              <w:ind w:left="112"/>
              <w:spacing w:before="1" w:line="20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面积不足扣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7"/>
              </w:rPr>
              <w:t xml:space="preserve"> </w:t>
            </w:r>
            <w:r>
              <w:rPr>
                <w:sz w:val="24"/>
                <w:szCs w:val="24"/>
                <w:spacing w:val="-2"/>
              </w:rPr>
              <w:t>0.5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3" w:hRule="atLeast"/>
        </w:trPr>
        <w:tc>
          <w:tcPr>
            <w:tcW w:w="462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5" w:hanging="2"/>
              <w:spacing w:before="88" w:line="231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7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班有活动室、卧室、盥洗室、幼儿厕所（男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女分厕）等生活单元，各个班级独立使用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且无安全隐患。</w:t>
            </w:r>
          </w:p>
        </w:tc>
        <w:tc>
          <w:tcPr>
            <w:tcW w:w="81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  <w:position w:val="3"/>
              </w:rPr>
              <w:t>3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03"/>
              <w:spacing w:before="87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走访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1~2</w:t>
            </w:r>
            <w:r>
              <w:rPr>
                <w:sz w:val="24"/>
                <w:szCs w:val="24"/>
                <w:spacing w:val="29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个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班级查看。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16" w:right="103" w:firstLine="19"/>
              <w:spacing w:before="17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3"/>
              </w:rPr>
              <w:t>1.</w:t>
            </w:r>
            <w:r>
              <w:rPr>
                <w:sz w:val="24"/>
                <w:szCs w:val="24"/>
                <w:spacing w:val="-1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>生活单元设置不齐扣</w:t>
            </w:r>
            <w:r>
              <w:rPr>
                <w:sz w:val="24"/>
                <w:szCs w:val="24"/>
                <w:spacing w:val="-4"/>
              </w:rPr>
              <w:t>0.2</w:t>
            </w:r>
            <w:r>
              <w:rPr>
                <w:sz w:val="24"/>
                <w:szCs w:val="24"/>
                <w:spacing w:val="1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</w:t>
            </w:r>
            <w:r>
              <w:rPr>
                <w:sz w:val="24"/>
                <w:szCs w:val="24"/>
                <w:spacing w:val="-4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项；</w:t>
            </w:r>
          </w:p>
          <w:p>
            <w:pPr>
              <w:pStyle w:val="TableText"/>
              <w:ind w:left="124" w:right="103" w:hanging="12"/>
              <w:spacing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2.</w:t>
            </w:r>
            <w:r>
              <w:rPr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班级间共用生活单元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5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分；</w:t>
            </w:r>
          </w:p>
          <w:p>
            <w:pPr>
              <w:pStyle w:val="TableText"/>
              <w:ind w:left="136" w:right="103" w:hanging="19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3.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>同一班级活动室与卧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室共用扣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8"/>
              </w:rPr>
              <w:t xml:space="preserve"> </w:t>
            </w:r>
            <w:r>
              <w:rPr>
                <w:sz w:val="24"/>
                <w:szCs w:val="24"/>
                <w:spacing w:val="-6"/>
              </w:rPr>
              <w:t>0.2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分；</w:t>
            </w:r>
          </w:p>
          <w:p>
            <w:pPr>
              <w:pStyle w:val="TableText"/>
              <w:ind w:left="111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4.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男女未分厕扣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8"/>
              </w:rPr>
              <w:t xml:space="preserve"> </w:t>
            </w:r>
            <w:r>
              <w:rPr>
                <w:sz w:val="24"/>
                <w:szCs w:val="24"/>
                <w:spacing w:val="-1"/>
              </w:rPr>
              <w:t>0.5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分；</w:t>
            </w:r>
          </w:p>
          <w:p>
            <w:pPr>
              <w:pStyle w:val="TableText"/>
              <w:ind w:left="126" w:right="103" w:hanging="7"/>
              <w:spacing w:line="20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4"/>
              </w:rPr>
              <w:t>5.</w:t>
            </w:r>
            <w:r>
              <w:rPr>
                <w:sz w:val="24"/>
                <w:szCs w:val="24"/>
                <w:spacing w:val="-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生活单元区发现存在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安全隐患扣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5"/>
              </w:rPr>
              <w:t xml:space="preserve"> </w:t>
            </w:r>
            <w:r>
              <w:rPr>
                <w:sz w:val="24"/>
                <w:szCs w:val="24"/>
                <w:spacing w:val="-4"/>
              </w:rPr>
              <w:t>0.5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</w:t>
            </w:r>
            <w:r>
              <w:rPr>
                <w:sz w:val="24"/>
                <w:szCs w:val="24"/>
                <w:spacing w:val="-4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处；</w:t>
            </w:r>
          </w:p>
          <w:p>
            <w:pPr>
              <w:pStyle w:val="TableText"/>
              <w:ind w:left="118"/>
              <w:spacing w:line="20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6.</w:t>
            </w:r>
            <w:r>
              <w:rPr>
                <w:sz w:val="24"/>
                <w:szCs w:val="24"/>
                <w:spacing w:val="-1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以上扣完为止。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0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12"/>
              <w:spacing w:before="20" w:line="20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4.</w:t>
            </w:r>
            <w:r>
              <w:rPr>
                <w:sz w:val="24"/>
                <w:szCs w:val="24"/>
                <w:spacing w:val="-3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活动室、卧室空气流通，自然采光好；活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6"/>
              <w:spacing w:before="20" w:line="20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3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20" w:line="20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1.</w:t>
            </w:r>
            <w:r>
              <w:rPr>
                <w:sz w:val="24"/>
                <w:szCs w:val="24"/>
                <w:spacing w:val="-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空气不流通和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自然采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754"/>
        <w:spacing w:before="176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60 —</w:t>
      </w:r>
    </w:p>
    <w:p>
      <w:pPr>
        <w:spacing w:line="369" w:lineRule="exact"/>
        <w:sectPr>
          <w:headerReference w:type="default" r:id="rId56"/>
          <w:footerReference w:type="default" r:id="rId57"/>
          <w:pgSz w:w="11906" w:h="16839"/>
          <w:pgMar w:top="1592" w:right="835" w:bottom="1606" w:left="834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128"/>
        <w:rPr/>
      </w:pPr>
      <w:r/>
    </w:p>
    <w:tbl>
      <w:tblPr>
        <w:tblStyle w:val="TableNormal"/>
        <w:tblW w:w="10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26"/>
        <w:gridCol w:w="818"/>
        <w:gridCol w:w="1469"/>
        <w:gridCol w:w="2659"/>
        <w:gridCol w:w="659"/>
      </w:tblGrid>
      <w:tr>
        <w:trPr>
          <w:trHeight w:val="650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7" w:right="105" w:hanging="4"/>
              <w:spacing w:before="19" w:line="21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动室使用面积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6"/>
              </w:rPr>
              <w:t xml:space="preserve"> </w:t>
            </w:r>
            <w:r>
              <w:rPr>
                <w:sz w:val="24"/>
                <w:szCs w:val="24"/>
                <w:spacing w:val="-4"/>
              </w:rPr>
              <w:t>54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平方米以上，活动室与卧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>室共用的须在</w:t>
            </w:r>
            <w:r>
              <w:rPr>
                <w:sz w:val="24"/>
                <w:szCs w:val="24"/>
                <w:spacing w:val="2"/>
              </w:rPr>
              <w:t>90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>平方米以上。</w:t>
            </w:r>
          </w:p>
        </w:tc>
        <w:tc>
          <w:tcPr>
            <w:tcW w:w="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8"/>
              <w:spacing w:before="20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光差各扣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9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分；</w:t>
            </w:r>
          </w:p>
          <w:p>
            <w:pPr>
              <w:pStyle w:val="TableText"/>
              <w:ind w:left="112"/>
              <w:spacing w:before="1" w:line="20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面积不足扣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8"/>
              </w:rPr>
              <w:t xml:space="preserve"> </w:t>
            </w:r>
            <w:r>
              <w:rPr>
                <w:sz w:val="24"/>
                <w:szCs w:val="24"/>
                <w:spacing w:val="-5"/>
              </w:rPr>
              <w:t>1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4626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40" w:hanging="9"/>
              <w:spacing w:before="88" w:line="22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5.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寄宿制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幼儿园有单设幼儿卧室（单人床、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不设上下铺）。</w:t>
            </w:r>
          </w:p>
        </w:tc>
        <w:tc>
          <w:tcPr>
            <w:tcW w:w="81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5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firstLine="13"/>
              <w:spacing w:before="15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未单独幼儿卧室扣</w:t>
            </w:r>
            <w:r>
              <w:rPr>
                <w:sz w:val="24"/>
                <w:szCs w:val="24"/>
                <w:spacing w:val="1"/>
              </w:rPr>
              <w:t>0.5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分；</w:t>
            </w:r>
          </w:p>
          <w:p>
            <w:pPr>
              <w:pStyle w:val="TableText"/>
              <w:ind w:left="121" w:right="105" w:hanging="9"/>
              <w:spacing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8"/>
              </w:rPr>
              <w:t>2.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上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0.25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分；</w:t>
            </w:r>
          </w:p>
          <w:p>
            <w:pPr>
              <w:pStyle w:val="TableText"/>
              <w:ind w:left="117"/>
              <w:spacing w:before="1" w:line="20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非单人床扣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1"/>
              </w:rPr>
              <w:t xml:space="preserve"> </w:t>
            </w:r>
            <w:r>
              <w:rPr>
                <w:sz w:val="24"/>
                <w:szCs w:val="24"/>
                <w:spacing w:val="-1"/>
              </w:rPr>
              <w:t>0.25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分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5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19"/>
              <w:spacing w:before="174" w:line="381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  <w:position w:val="3"/>
              </w:rPr>
              <w:t>6.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  <w:position w:val="3"/>
              </w:rPr>
              <w:t>盥洗室内有流动水洗手装置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46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line="18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ind w:left="135"/>
              <w:spacing w:before="205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5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5" w:right="132" w:firstLine="6"/>
              <w:spacing w:before="14" w:line="21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盥洗室水龙头</w:t>
            </w:r>
            <w:r>
              <w:rPr>
                <w:sz w:val="24"/>
                <w:szCs w:val="24"/>
                <w:spacing w:val="4"/>
              </w:rPr>
              <w:t>6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个及以上，间距为</w:t>
            </w:r>
            <w:r>
              <w:rPr>
                <w:sz w:val="24"/>
                <w:szCs w:val="24"/>
                <w:spacing w:val="4"/>
              </w:rPr>
              <w:t>35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－</w:t>
            </w:r>
            <w:r>
              <w:rPr>
                <w:sz w:val="24"/>
                <w:szCs w:val="24"/>
                <w:spacing w:val="4"/>
              </w:rPr>
              <w:t>40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厘米。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24"/>
              <w:spacing w:before="175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5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/>
              <w:spacing w:before="175" w:line="385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未达到要求扣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9"/>
                <w:position w:val="3"/>
              </w:rPr>
              <w:t xml:space="preserve"> </w:t>
            </w:r>
            <w:r>
              <w:rPr>
                <w:sz w:val="24"/>
                <w:szCs w:val="24"/>
                <w:spacing w:val="-2"/>
                <w:position w:val="3"/>
              </w:rPr>
              <w:t>0.5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4" w:hRule="atLeast"/>
        </w:trPr>
        <w:tc>
          <w:tcPr>
            <w:tcW w:w="462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5" w:hanging="2"/>
              <w:spacing w:before="88" w:line="22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7.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班有专用符合卫生要求的毛巾架、口杯架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及饮水设施</w:t>
            </w:r>
          </w:p>
        </w:tc>
        <w:tc>
          <w:tcPr>
            <w:tcW w:w="818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  <w:position w:val="3"/>
              </w:rPr>
              <w:t>3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14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9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无扣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 xml:space="preserve"> </w:t>
            </w:r>
            <w:r>
              <w:rPr>
                <w:sz w:val="24"/>
                <w:szCs w:val="24"/>
                <w:spacing w:val="-9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分</w:t>
            </w:r>
            <w:r>
              <w:rPr>
                <w:sz w:val="24"/>
                <w:szCs w:val="24"/>
                <w:spacing w:val="-9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样；</w:t>
            </w:r>
          </w:p>
          <w:p>
            <w:pPr>
              <w:pStyle w:val="TableText"/>
              <w:ind w:left="124" w:right="103" w:hanging="12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2.</w:t>
            </w:r>
            <w:r>
              <w:rPr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发现不符合卫生要求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4"/>
              </w:rPr>
              <w:t xml:space="preserve"> </w:t>
            </w:r>
            <w:r>
              <w:rPr>
                <w:sz w:val="24"/>
                <w:szCs w:val="24"/>
                <w:spacing w:val="-6"/>
              </w:rPr>
              <w:t>0.5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</w:t>
            </w:r>
            <w:r>
              <w:rPr>
                <w:sz w:val="24"/>
                <w:szCs w:val="24"/>
                <w:spacing w:val="-6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样；</w:t>
            </w:r>
          </w:p>
          <w:p>
            <w:pPr>
              <w:pStyle w:val="TableText"/>
              <w:ind w:left="117"/>
              <w:spacing w:line="20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3.</w:t>
            </w:r>
            <w:r>
              <w:rPr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以上扣完为止。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4" w:hRule="atLeast"/>
        </w:trPr>
        <w:tc>
          <w:tcPr>
            <w:tcW w:w="462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 w:right="105" w:hanging="9"/>
              <w:spacing w:before="88" w:line="23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8.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儿童使用的桌椅符合儿童身高要求，桌椅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转角以圆角为宜。</w:t>
            </w:r>
          </w:p>
        </w:tc>
        <w:tc>
          <w:tcPr>
            <w:tcW w:w="818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5" w:right="103" w:firstLine="10"/>
              <w:spacing w:before="17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4"/>
              </w:rPr>
              <w:t>1.</w:t>
            </w:r>
            <w:r>
              <w:rPr>
                <w:sz w:val="24"/>
                <w:szCs w:val="24"/>
                <w:spacing w:val="-3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不符合儿童身高要求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5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分；</w:t>
            </w:r>
          </w:p>
          <w:p>
            <w:pPr>
              <w:pStyle w:val="TableText"/>
              <w:ind w:left="135" w:right="103" w:hanging="23"/>
              <w:spacing w:before="1" w:line="21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2.</w:t>
            </w:r>
            <w:r>
              <w:rPr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桌椅转角不是圆角扣</w:t>
            </w:r>
            <w:r>
              <w:rPr>
                <w:sz w:val="24"/>
                <w:szCs w:val="24"/>
                <w:spacing w:val="-15"/>
              </w:rPr>
              <w:t>1</w:t>
            </w:r>
            <w:r>
              <w:rPr>
                <w:sz w:val="24"/>
                <w:szCs w:val="24"/>
                <w:spacing w:val="15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0" w:right="40" w:hanging="2"/>
              <w:spacing w:before="14" w:line="216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9.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①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食堂设备符合安全卫生要求，有防蝇、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防鼠、防蟑螂等设施；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②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有独立的食品洗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切、烹制和洗消等加工操作场所，布局合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理；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③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有独立的食品库房；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有食物留样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专用冰箱。</w:t>
            </w:r>
          </w:p>
        </w:tc>
        <w:tc>
          <w:tcPr>
            <w:tcW w:w="81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4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21"/>
              <w:spacing w:before="88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现场查看。</w:t>
            </w:r>
          </w:p>
        </w:tc>
        <w:tc>
          <w:tcPr>
            <w:tcW w:w="2659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28" w:firstLine="2"/>
              <w:spacing w:before="88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不符合要求扣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 xml:space="preserve"> </w:t>
            </w:r>
            <w:r>
              <w:rPr>
                <w:sz w:val="24"/>
                <w:szCs w:val="24"/>
                <w:spacing w:val="-11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分</w:t>
            </w:r>
            <w:r>
              <w:rPr>
                <w:sz w:val="24"/>
                <w:szCs w:val="24"/>
                <w:spacing w:val="-11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项，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95" w:right="132" w:firstLine="41"/>
              <w:spacing w:before="94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10.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有独立的保健室或卫生室，卫生室需有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《医疗机构执业许可证》。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5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ind w:left="135"/>
              <w:spacing w:before="286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24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2" w:right="70" w:firstLine="14"/>
              <w:spacing w:before="18" w:line="216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保健室面积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12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平方米以上。必备设施：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观察床、桌椅、药品柜、资料柜、儿童体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重计（杠杆式）、身高坐高计（卧式身长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>计）、视力箱、体温计、软皮尺消毒剂、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紫外线消毒灯或其他空气消毒装置及流动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水设施。</w:t>
            </w:r>
          </w:p>
        </w:tc>
        <w:tc>
          <w:tcPr>
            <w:tcW w:w="81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88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87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8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面积不足扣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1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分；</w:t>
            </w:r>
          </w:p>
          <w:p>
            <w:pPr>
              <w:pStyle w:val="TableText"/>
              <w:ind w:left="121" w:right="100" w:hanging="9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2.</w:t>
            </w:r>
            <w:r>
              <w:rPr>
                <w:sz w:val="24"/>
                <w:szCs w:val="24"/>
                <w:spacing w:val="-3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必备设施少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4"/>
              </w:rPr>
              <w:t xml:space="preserve"> </w:t>
            </w:r>
            <w:r>
              <w:rPr>
                <w:sz w:val="24"/>
                <w:szCs w:val="24"/>
                <w:spacing w:val="-1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样扣</w:t>
            </w:r>
            <w:r>
              <w:rPr>
                <w:sz w:val="24"/>
                <w:szCs w:val="24"/>
                <w:spacing w:val="-1"/>
              </w:rPr>
              <w:t>0.5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分；</w:t>
            </w:r>
          </w:p>
          <w:p>
            <w:pPr>
              <w:pStyle w:val="TableText"/>
              <w:ind w:left="117"/>
              <w:spacing w:line="386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  <w:position w:val="3"/>
              </w:rPr>
              <w:t>3.</w:t>
            </w:r>
            <w:r>
              <w:rPr>
                <w:sz w:val="24"/>
                <w:szCs w:val="24"/>
                <w:spacing w:val="-17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以上扣完为止。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5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35"/>
              <w:spacing w:before="48" w:line="18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三、保健及炊事人员。（</w:t>
            </w:r>
            <w:r>
              <w:rPr>
                <w:sz w:val="24"/>
                <w:szCs w:val="24"/>
                <w:b/>
                <w:bCs/>
                <w:spacing w:val="-4"/>
              </w:rPr>
              <w:t>8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分）</w:t>
            </w:r>
          </w:p>
        </w:tc>
      </w:tr>
      <w:tr>
        <w:trPr>
          <w:trHeight w:val="967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2" w:right="192" w:firstLine="13"/>
              <w:spacing w:before="18" w:line="214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配备具有高中以上文化程度的卫生保健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人员并取得《托幼机构卫生保健人员培训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合格证》。</w:t>
            </w:r>
          </w:p>
        </w:tc>
        <w:tc>
          <w:tcPr>
            <w:tcW w:w="818" w:type="dxa"/>
            <w:vAlign w:val="top"/>
          </w:tcPr>
          <w:p>
            <w:pPr>
              <w:ind w:left="182" w:right="165" w:firstLine="12"/>
              <w:spacing w:before="208" w:line="23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项目</w:t>
            </w:r>
          </w:p>
        </w:tc>
        <w:tc>
          <w:tcPr>
            <w:tcW w:w="1469" w:type="dxa"/>
            <w:vAlign w:val="top"/>
          </w:tcPr>
          <w:p>
            <w:pPr>
              <w:ind w:left="119" w:right="105" w:firstLine="1"/>
              <w:spacing w:before="208" w:line="22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现场查看和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查阅资料。</w:t>
            </w:r>
          </w:p>
        </w:tc>
        <w:tc>
          <w:tcPr>
            <w:tcW w:w="265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135"/>
              <w:spacing w:before="88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ind w:left="8609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61 —</w:t>
      </w:r>
    </w:p>
    <w:p>
      <w:pPr>
        <w:spacing w:line="368" w:lineRule="exact"/>
        <w:sectPr>
          <w:pgSz w:w="11906" w:h="16839"/>
          <w:pgMar w:top="1592" w:right="835" w:bottom="1606" w:left="834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128"/>
        <w:rPr/>
      </w:pPr>
      <w:r/>
    </w:p>
    <w:tbl>
      <w:tblPr>
        <w:tblStyle w:val="TableNormal"/>
        <w:tblW w:w="10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26"/>
        <w:gridCol w:w="818"/>
        <w:gridCol w:w="1469"/>
        <w:gridCol w:w="2659"/>
        <w:gridCol w:w="659"/>
      </w:tblGrid>
      <w:tr>
        <w:trPr>
          <w:trHeight w:val="128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6" w:right="105" w:hanging="13"/>
              <w:spacing w:before="182" w:line="232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保健人员全日制配备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 xml:space="preserve"> </w:t>
            </w:r>
            <w:r>
              <w:rPr>
                <w:sz w:val="24"/>
                <w:szCs w:val="24"/>
                <w:spacing w:val="-10"/>
              </w:rPr>
              <w:t>1</w:t>
            </w:r>
            <w:r>
              <w:rPr>
                <w:sz w:val="24"/>
                <w:szCs w:val="24"/>
                <w:spacing w:val="19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人（儿童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 xml:space="preserve"> </w:t>
            </w:r>
            <w:r>
              <w:rPr>
                <w:sz w:val="24"/>
                <w:szCs w:val="24"/>
                <w:spacing w:val="-10"/>
              </w:rPr>
              <w:t>150</w:t>
            </w:r>
            <w:r>
              <w:rPr>
                <w:sz w:val="24"/>
                <w:szCs w:val="24"/>
                <w:spacing w:val="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名以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上设专职，</w:t>
            </w:r>
            <w:r>
              <w:rPr>
                <w:sz w:val="24"/>
                <w:szCs w:val="24"/>
                <w:spacing w:val="-10"/>
              </w:rPr>
              <w:t>150</w:t>
            </w:r>
            <w:r>
              <w:rPr>
                <w:sz w:val="24"/>
                <w:szCs w:val="24"/>
                <w:spacing w:val="16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名以下可设兼职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），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寄宿制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配备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5"/>
              </w:rPr>
              <w:t xml:space="preserve"> </w:t>
            </w:r>
            <w:r>
              <w:rPr>
                <w:sz w:val="24"/>
                <w:szCs w:val="24"/>
                <w:spacing w:val="-5"/>
              </w:rPr>
              <w:t>2</w:t>
            </w:r>
            <w:r>
              <w:rPr>
                <w:sz w:val="24"/>
                <w:szCs w:val="24"/>
                <w:spacing w:val="15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人，幼儿超过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2"/>
              </w:rPr>
              <w:t xml:space="preserve"> </w:t>
            </w:r>
            <w:r>
              <w:rPr>
                <w:sz w:val="24"/>
                <w:szCs w:val="24"/>
                <w:spacing w:val="-5"/>
              </w:rPr>
              <w:t>250</w:t>
            </w:r>
            <w:r>
              <w:rPr>
                <w:sz w:val="24"/>
                <w:szCs w:val="24"/>
                <w:spacing w:val="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名酌情增加。</w:t>
            </w:r>
          </w:p>
        </w:tc>
        <w:tc>
          <w:tcPr>
            <w:tcW w:w="818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  <w:position w:val="3"/>
              </w:rPr>
              <w:t>3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firstLine="13"/>
              <w:spacing w:before="19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1.150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名以上无专职扣</w:t>
            </w:r>
            <w:r>
              <w:rPr>
                <w:sz w:val="24"/>
                <w:szCs w:val="24"/>
                <w:spacing w:val="1"/>
              </w:rPr>
              <w:t>2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4"/>
              </w:rPr>
              <w:t>分；</w:t>
            </w:r>
          </w:p>
          <w:p>
            <w:pPr>
              <w:pStyle w:val="TableText"/>
              <w:ind w:left="124" w:right="103" w:hanging="12"/>
              <w:spacing w:before="1" w:line="21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8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保健人员数配备不足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7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18" w:right="252"/>
              <w:spacing w:before="90" w:line="23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保健人员每月对保教人员进行一次卫生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保健知识培训。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1"/>
              <w:spacing w:before="252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5" w:right="30" w:hanging="6"/>
              <w:spacing w:before="90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培训每少一次扣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6"/>
              </w:rPr>
              <w:t xml:space="preserve"> </w:t>
            </w:r>
            <w:r>
              <w:rPr>
                <w:sz w:val="24"/>
                <w:szCs w:val="24"/>
                <w:spacing w:val="-6"/>
              </w:rPr>
              <w:t>0.5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7" w:right="273" w:hanging="25"/>
              <w:spacing w:before="89" w:line="23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4.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炊事人员与儿童配备比例：提供</w:t>
            </w:r>
            <w:r>
              <w:rPr>
                <w:sz w:val="24"/>
                <w:szCs w:val="24"/>
                <w:spacing w:val="1"/>
              </w:rPr>
              <w:t>3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餐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1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点的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 xml:space="preserve"> </w:t>
            </w:r>
            <w:r>
              <w:rPr>
                <w:sz w:val="24"/>
                <w:szCs w:val="24"/>
                <w:spacing w:val="-12"/>
              </w:rPr>
              <w:t>1:50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；</w:t>
            </w:r>
            <w:r>
              <w:rPr>
                <w:sz w:val="24"/>
                <w:szCs w:val="24"/>
                <w:spacing w:val="-12"/>
              </w:rPr>
              <w:t>1</w:t>
            </w:r>
            <w:r>
              <w:rPr>
                <w:sz w:val="24"/>
                <w:szCs w:val="24"/>
                <w:spacing w:val="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餐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2"/>
              </w:rPr>
              <w:t xml:space="preserve"> </w:t>
            </w:r>
            <w:r>
              <w:rPr>
                <w:sz w:val="24"/>
                <w:szCs w:val="24"/>
                <w:spacing w:val="-12"/>
              </w:rPr>
              <w:t>2</w:t>
            </w:r>
            <w:r>
              <w:rPr>
                <w:sz w:val="24"/>
                <w:szCs w:val="24"/>
                <w:spacing w:val="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点或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2"/>
              </w:rPr>
              <w:t xml:space="preserve"> </w:t>
            </w:r>
            <w:r>
              <w:rPr>
                <w:sz w:val="24"/>
                <w:szCs w:val="24"/>
                <w:spacing w:val="-12"/>
              </w:rPr>
              <w:t>2</w:t>
            </w:r>
            <w:r>
              <w:rPr>
                <w:sz w:val="24"/>
                <w:szCs w:val="24"/>
                <w:spacing w:val="1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餐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2"/>
              </w:rPr>
              <w:t>1</w:t>
            </w:r>
            <w:r>
              <w:rPr>
                <w:sz w:val="24"/>
                <w:szCs w:val="24"/>
                <w:spacing w:val="29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点的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2"/>
              </w:rPr>
              <w:t>1:80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6"/>
              <w:spacing w:before="252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  <w:position w:val="3"/>
              </w:rPr>
              <w:t>3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8"/>
              <w:spacing w:before="252" w:line="384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  <w:position w:val="3"/>
              </w:rPr>
              <w:t>配备不足扣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7"/>
                <w:position w:val="3"/>
              </w:rPr>
              <w:t xml:space="preserve"> </w:t>
            </w:r>
            <w:r>
              <w:rPr>
                <w:sz w:val="24"/>
                <w:szCs w:val="24"/>
                <w:spacing w:val="-7"/>
                <w:position w:val="3"/>
              </w:rPr>
              <w:t>2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  <w:position w:val="3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5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53"/>
              <w:spacing w:before="44" w:line="18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四、健康检查。（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3"/>
              </w:rPr>
              <w:t xml:space="preserve"> </w:t>
            </w:r>
            <w:r>
              <w:rPr>
                <w:sz w:val="24"/>
                <w:szCs w:val="24"/>
                <w:b/>
                <w:bCs/>
                <w:spacing w:val="-13"/>
              </w:rPr>
              <w:t>15</w:t>
            </w:r>
            <w:r>
              <w:rPr>
                <w:sz w:val="24"/>
                <w:szCs w:val="24"/>
                <w:b/>
                <w:bCs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分）</w:t>
            </w:r>
          </w:p>
        </w:tc>
      </w:tr>
      <w:tr>
        <w:trPr>
          <w:trHeight w:val="2244" w:hRule="atLeast"/>
        </w:trPr>
        <w:tc>
          <w:tcPr>
            <w:tcW w:w="4626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239" w:firstLine="13"/>
              <w:spacing w:before="87" w:line="233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儿童新入托前须到当地妇幼保健机构或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卫生健康行政部门指定的医疗机构体检，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合格者方能入园。体检率达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  <w:spacing w:val="-5"/>
              </w:rPr>
              <w:t>100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％。</w:t>
            </w:r>
          </w:p>
        </w:tc>
        <w:tc>
          <w:tcPr>
            <w:tcW w:w="81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88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5"/>
              <w:spacing w:before="88" w:line="221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查看托幼机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构儿童入托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前体检存档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资料。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 w:right="103"/>
              <w:spacing w:before="15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3"/>
              </w:rPr>
              <w:t>1.</w:t>
            </w:r>
            <w:r>
              <w:rPr>
                <w:sz w:val="24"/>
                <w:szCs w:val="24"/>
                <w:spacing w:val="47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前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体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检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达</w:t>
            </w:r>
            <w:r>
              <w:rPr>
                <w:sz w:val="24"/>
                <w:szCs w:val="24"/>
                <w:spacing w:val="-7"/>
              </w:rPr>
              <w:t>100%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，不扣分；</w:t>
            </w:r>
          </w:p>
          <w:p>
            <w:pPr>
              <w:pStyle w:val="TableText"/>
              <w:ind w:left="121" w:right="103" w:hanging="9"/>
              <w:spacing w:before="3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8"/>
              </w:rPr>
              <w:t>2.100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＞体检率</w:t>
            </w:r>
            <w:r>
              <w:rPr>
                <w:sz w:val="24"/>
                <w:szCs w:val="24"/>
                <w:spacing w:val="-8"/>
              </w:rPr>
              <w:t>≥90%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，按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照（</w:t>
            </w:r>
            <w:r>
              <w:rPr>
                <w:sz w:val="24"/>
                <w:szCs w:val="24"/>
                <w:spacing w:val="-5"/>
              </w:rPr>
              <w:t>1-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体检率）</w:t>
            </w:r>
            <w:r>
              <w:rPr>
                <w:sz w:val="24"/>
                <w:szCs w:val="24"/>
                <w:spacing w:val="-5"/>
              </w:rPr>
              <w:t>*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分值扣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4"/>
              </w:rPr>
              <w:t>分；</w:t>
            </w:r>
          </w:p>
          <w:p>
            <w:pPr>
              <w:pStyle w:val="TableText"/>
              <w:ind w:left="121" w:right="103" w:hanging="4"/>
              <w:spacing w:line="21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体检率＜</w:t>
            </w:r>
            <w:r>
              <w:rPr>
                <w:sz w:val="24"/>
                <w:szCs w:val="24"/>
                <w:spacing w:val="5"/>
              </w:rPr>
              <w:t>90%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 xml:space="preserve"> </w:t>
            </w:r>
            <w:r>
              <w:rPr>
                <w:sz w:val="24"/>
                <w:szCs w:val="24"/>
                <w:spacing w:val="5"/>
              </w:rPr>
              <w:t>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24" w:hRule="atLeast"/>
        </w:trPr>
        <w:tc>
          <w:tcPr>
            <w:tcW w:w="462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05" w:hanging="9"/>
              <w:spacing w:before="88" w:line="24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在园儿童按要求进行年度体检，体检率达</w:t>
            </w:r>
            <w:r>
              <w:rPr>
                <w:sz w:val="24"/>
                <w:szCs w:val="24"/>
                <w:spacing w:val="-6"/>
              </w:rPr>
              <w:t>85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％以上。</w:t>
            </w:r>
          </w:p>
        </w:tc>
        <w:tc>
          <w:tcPr>
            <w:tcW w:w="81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88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ind w:left="119"/>
              <w:spacing w:before="45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查看承担该</w:t>
            </w:r>
          </w:p>
          <w:p>
            <w:pPr>
              <w:ind w:left="130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幼儿园年度</w:t>
            </w:r>
          </w:p>
          <w:p>
            <w:pPr>
              <w:ind w:left="116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体检的医疗</w:t>
            </w:r>
          </w:p>
          <w:p>
            <w:pPr>
              <w:ind w:left="117" w:right="105"/>
              <w:spacing w:line="207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机构儿童体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检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料。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0" w:right="103" w:firstLine="15"/>
              <w:spacing w:before="176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在园儿童年度体检率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2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85%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，不扣分；</w:t>
            </w:r>
          </w:p>
          <w:p>
            <w:pPr>
              <w:pStyle w:val="TableText"/>
              <w:ind w:left="102" w:right="103" w:firstLine="10"/>
              <w:spacing w:before="4" w:line="22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7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体检率＜</w:t>
            </w:r>
            <w:r>
              <w:rPr>
                <w:sz w:val="24"/>
                <w:szCs w:val="24"/>
                <w:spacing w:val="7"/>
              </w:rPr>
              <w:t>85%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按照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（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2"/>
              </w:rPr>
              <w:t xml:space="preserve"> </w:t>
            </w:r>
            <w:r>
              <w:rPr>
                <w:sz w:val="24"/>
                <w:szCs w:val="24"/>
                <w:spacing w:val="5"/>
              </w:rPr>
              <w:t>1-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体检率）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5"/>
              </w:rPr>
              <w:t xml:space="preserve"> </w:t>
            </w:r>
            <w:r>
              <w:rPr>
                <w:sz w:val="24"/>
                <w:szCs w:val="24"/>
                <w:spacing w:val="5"/>
              </w:rPr>
              <w:t>*</w:t>
            </w:r>
            <w:r>
              <w:rPr>
                <w:sz w:val="24"/>
                <w:szCs w:val="24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分值扣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分，扣完为止。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44" w:hRule="atLeast"/>
        </w:trPr>
        <w:tc>
          <w:tcPr>
            <w:tcW w:w="4626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92" w:hanging="8"/>
              <w:spacing w:before="88" w:line="229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各类工作人员新入托前和每年须到当地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妇幼保健机构或卫生健康行政部门指定的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医疗机构体检，合格者持有健康证明方能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上岗。体检率达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100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％。</w:t>
            </w:r>
          </w:p>
        </w:tc>
        <w:tc>
          <w:tcPr>
            <w:tcW w:w="81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88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105" w:firstLine="3"/>
              <w:spacing w:before="88" w:line="221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查看托幼机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构教职工健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康证明存档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资料。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12" w:right="53" w:firstLine="23"/>
              <w:spacing w:before="15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在园工作人员年度体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检率达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100%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，不扣分；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2.100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＞体检率</w:t>
            </w:r>
            <w:r>
              <w:rPr>
                <w:sz w:val="24"/>
                <w:szCs w:val="24"/>
                <w:spacing w:val="-8"/>
              </w:rPr>
              <w:t>≥90%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，按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照（</w:t>
            </w:r>
            <w:r>
              <w:rPr>
                <w:sz w:val="24"/>
                <w:szCs w:val="24"/>
                <w:spacing w:val="-4"/>
              </w:rPr>
              <w:t>1-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体检率）</w:t>
            </w:r>
            <w:r>
              <w:rPr>
                <w:sz w:val="24"/>
                <w:szCs w:val="24"/>
                <w:spacing w:val="-4"/>
              </w:rPr>
              <w:t>*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分值扣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分。；</w:t>
            </w:r>
          </w:p>
          <w:p>
            <w:pPr>
              <w:pStyle w:val="TableText"/>
              <w:ind w:left="121" w:right="103" w:hanging="4"/>
              <w:spacing w:before="2" w:line="21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3"/>
              </w:rPr>
              <w:t>3.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>体检率＜</w:t>
            </w:r>
            <w:r>
              <w:rPr>
                <w:sz w:val="24"/>
                <w:szCs w:val="24"/>
                <w:spacing w:val="3"/>
              </w:rPr>
              <w:t>90%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>，扣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 xml:space="preserve"> </w:t>
            </w:r>
            <w:r>
              <w:rPr>
                <w:sz w:val="24"/>
                <w:szCs w:val="24"/>
                <w:spacing w:val="3"/>
              </w:rPr>
              <w:t>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9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29"/>
              <w:spacing w:before="79" w:line="20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1"/>
              </w:rPr>
              <w:t>五、膳食管理。（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2"/>
              </w:rPr>
              <w:t xml:space="preserve"> </w:t>
            </w:r>
            <w:r>
              <w:rPr>
                <w:sz w:val="24"/>
                <w:szCs w:val="24"/>
                <w:b/>
                <w:bCs/>
                <w:spacing w:val="-11"/>
              </w:rPr>
              <w:t>12</w:t>
            </w:r>
            <w:r>
              <w:rPr>
                <w:sz w:val="24"/>
                <w:szCs w:val="24"/>
                <w:b/>
                <w:bCs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1"/>
              </w:rPr>
              <w:t>分）</w:t>
            </w:r>
          </w:p>
        </w:tc>
      </w:tr>
      <w:tr>
        <w:trPr>
          <w:trHeight w:val="1284" w:hRule="atLeast"/>
        </w:trPr>
        <w:tc>
          <w:tcPr>
            <w:tcW w:w="462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5" w:firstLine="15"/>
              <w:spacing w:before="88" w:line="23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建立伙委会（膳食委员会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），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并每学期至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少召开一次会议，研究伙食问题。</w:t>
            </w:r>
          </w:p>
        </w:tc>
        <w:tc>
          <w:tcPr>
            <w:tcW w:w="818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5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  <w:position w:val="3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ind w:left="119"/>
              <w:spacing w:before="47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查阅伙委会</w:t>
            </w:r>
          </w:p>
          <w:p>
            <w:pPr>
              <w:ind w:left="100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>（膳食委员</w:t>
            </w:r>
          </w:p>
          <w:p>
            <w:pPr>
              <w:ind w:left="118" w:right="105"/>
              <w:spacing w:line="20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会）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名单和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会议记录。</w:t>
            </w:r>
          </w:p>
        </w:tc>
        <w:tc>
          <w:tcPr>
            <w:tcW w:w="265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03" w:firstLine="6"/>
              <w:spacing w:before="88" w:line="24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不符合频次要求，扣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8"/>
              </w:rPr>
              <w:t xml:space="preserve"> </w:t>
            </w:r>
            <w:r>
              <w:rPr>
                <w:sz w:val="24"/>
                <w:szCs w:val="24"/>
                <w:spacing w:val="-9"/>
              </w:rPr>
              <w:t>0.5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</w:t>
            </w:r>
            <w:r>
              <w:rPr>
                <w:sz w:val="24"/>
                <w:szCs w:val="24"/>
                <w:spacing w:val="-8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次。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90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1" w:right="105" w:hanging="8"/>
              <w:spacing w:before="22" w:line="215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工作人员与儿童伙食严格分开，儿童伙食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费用单独核算，每月（学期）向家长公布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幼儿伙食账目，伙食费月超支或节余控制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在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0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2%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以内。</w:t>
            </w:r>
          </w:p>
        </w:tc>
        <w:tc>
          <w:tcPr>
            <w:tcW w:w="818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5" w:firstLine="1"/>
              <w:spacing w:before="87" w:line="22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现场查看和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查阅资料。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6" w:right="196" w:firstLine="9"/>
              <w:spacing w:before="18" w:line="22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伙食未分开和费用未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单列扣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0"/>
              </w:rPr>
              <w:t xml:space="preserve"> </w:t>
            </w:r>
            <w:r>
              <w:rPr>
                <w:sz w:val="24"/>
                <w:szCs w:val="24"/>
                <w:spacing w:val="-9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分；</w:t>
            </w:r>
          </w:p>
          <w:p>
            <w:pPr>
              <w:pStyle w:val="TableText"/>
              <w:ind w:left="135" w:right="196" w:hanging="23"/>
              <w:spacing w:line="20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>未向家长公布账目扣</w:t>
            </w:r>
            <w:r>
              <w:rPr>
                <w:sz w:val="24"/>
                <w:szCs w:val="24"/>
                <w:spacing w:val="-17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754"/>
        <w:spacing w:before="20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62 —</w:t>
      </w:r>
    </w:p>
    <w:p>
      <w:pPr>
        <w:spacing w:line="369" w:lineRule="exact"/>
        <w:sectPr>
          <w:headerReference w:type="default" r:id="rId58"/>
          <w:footerReference w:type="default" r:id="rId59"/>
          <w:pgSz w:w="11906" w:h="16839"/>
          <w:pgMar w:top="1592" w:right="835" w:bottom="1606" w:left="834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128"/>
        <w:rPr/>
      </w:pPr>
      <w:r/>
    </w:p>
    <w:tbl>
      <w:tblPr>
        <w:tblStyle w:val="TableNormal"/>
        <w:tblW w:w="10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26"/>
        <w:gridCol w:w="818"/>
        <w:gridCol w:w="1469"/>
        <w:gridCol w:w="2659"/>
        <w:gridCol w:w="659"/>
      </w:tblGrid>
      <w:tr>
        <w:trPr>
          <w:trHeight w:val="1289" w:hRule="atLeast"/>
        </w:trPr>
        <w:tc>
          <w:tcPr>
            <w:tcW w:w="462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05" w:hanging="8"/>
              <w:spacing w:before="88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制定符合儿童营养要求的带量食谱，每周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更换并公布。</w:t>
            </w:r>
          </w:p>
        </w:tc>
        <w:tc>
          <w:tcPr>
            <w:tcW w:w="818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firstLine="13"/>
              <w:spacing w:before="18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3"/>
              </w:rPr>
              <w:t>1.</w:t>
            </w:r>
            <w:r>
              <w:rPr>
                <w:sz w:val="24"/>
                <w:szCs w:val="24"/>
                <w:spacing w:val="-1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>无食谱或食谱安排不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4"/>
              </w:rPr>
              <w:t>符合儿童营养要求扣</w:t>
            </w:r>
            <w:r>
              <w:rPr>
                <w:sz w:val="24"/>
                <w:szCs w:val="24"/>
                <w:spacing w:val="14"/>
              </w:rPr>
              <w:t>2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分；</w:t>
            </w:r>
          </w:p>
          <w:p>
            <w:pPr>
              <w:pStyle w:val="TableText"/>
              <w:ind w:left="112"/>
              <w:spacing w:line="20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未定期更换扣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  <w:spacing w:val="-6"/>
              </w:rPr>
              <w:t>1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84" w:hRule="atLeast"/>
        </w:trPr>
        <w:tc>
          <w:tcPr>
            <w:tcW w:w="4626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92" w:hanging="8"/>
              <w:spacing w:before="88" w:line="232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4.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每学期至少进行一次膳食调查和营养评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价，根据调查结果有整改措施并向家长公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布。</w:t>
            </w:r>
          </w:p>
        </w:tc>
        <w:tc>
          <w:tcPr>
            <w:tcW w:w="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7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14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>从未开展扣</w:t>
            </w:r>
            <w:r>
              <w:rPr>
                <w:sz w:val="24"/>
                <w:szCs w:val="24"/>
                <w:spacing w:val="2"/>
              </w:rPr>
              <w:t>2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>分；</w:t>
            </w:r>
          </w:p>
          <w:p>
            <w:pPr>
              <w:pStyle w:val="TableText"/>
              <w:ind w:left="115" w:right="103" w:hanging="3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2.</w:t>
            </w:r>
            <w:r>
              <w:rPr>
                <w:sz w:val="24"/>
                <w:szCs w:val="24"/>
                <w:spacing w:val="-1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频次不符合要求，扣</w:t>
            </w:r>
            <w:r>
              <w:rPr>
                <w:sz w:val="24"/>
                <w:szCs w:val="24"/>
                <w:spacing w:val="-4"/>
              </w:rPr>
              <w:t>0.5</w:t>
            </w:r>
            <w:r>
              <w:rPr>
                <w:sz w:val="24"/>
                <w:szCs w:val="24"/>
                <w:spacing w:val="1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</w:t>
            </w:r>
            <w:r>
              <w:rPr>
                <w:sz w:val="24"/>
                <w:szCs w:val="24"/>
                <w:spacing w:val="-4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次；</w:t>
            </w:r>
          </w:p>
          <w:p>
            <w:pPr>
              <w:pStyle w:val="TableText"/>
              <w:ind w:left="120" w:right="103" w:hanging="3"/>
              <w:spacing w:before="3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3.</w:t>
            </w:r>
            <w:r>
              <w:rPr>
                <w:sz w:val="24"/>
                <w:szCs w:val="24"/>
                <w:spacing w:val="-3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膳食评价结果显示食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谱安排有问题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，但无整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改措施扣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分</w:t>
            </w:r>
          </w:p>
          <w:p>
            <w:pPr>
              <w:pStyle w:val="TableText"/>
              <w:ind w:left="123" w:right="103" w:hanging="12"/>
              <w:spacing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4.</w:t>
            </w:r>
            <w:r>
              <w:rPr>
                <w:sz w:val="24"/>
                <w:szCs w:val="24"/>
                <w:spacing w:val="-2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膳食评价结果未向家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长公布扣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3"/>
              </w:rPr>
              <w:t xml:space="preserve"> </w:t>
            </w:r>
            <w:r>
              <w:rPr>
                <w:sz w:val="24"/>
                <w:szCs w:val="24"/>
                <w:spacing w:val="-5"/>
              </w:rPr>
              <w:t>0.5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分。</w:t>
            </w:r>
          </w:p>
          <w:p>
            <w:pPr>
              <w:pStyle w:val="TableText"/>
              <w:ind w:left="119"/>
              <w:spacing w:line="20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5.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第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7"/>
              </w:rPr>
              <w:t xml:space="preserve"> </w:t>
            </w:r>
            <w:r>
              <w:rPr>
                <w:sz w:val="24"/>
                <w:szCs w:val="24"/>
                <w:spacing w:val="-2"/>
              </w:rPr>
              <w:t>2-4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项扣完为止。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0" w:right="105"/>
              <w:spacing w:before="122" w:line="224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5.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保证幼儿吃好吃饱，不吃隔日饭菜，禁止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提供过期、变质食物和生凉拌菜。无食物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中毒事故发生。</w:t>
            </w:r>
          </w:p>
        </w:tc>
        <w:tc>
          <w:tcPr>
            <w:tcW w:w="81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hanging="1"/>
              <w:spacing w:before="124" w:line="224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>提供膳食不符要求或发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4"/>
              </w:rPr>
              <w:t>生过食物中毒事故扣</w:t>
            </w:r>
            <w:r>
              <w:rPr>
                <w:sz w:val="24"/>
                <w:szCs w:val="24"/>
                <w:spacing w:val="14"/>
              </w:rPr>
              <w:t>2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4" w:hRule="atLeast"/>
        </w:trPr>
        <w:tc>
          <w:tcPr>
            <w:tcW w:w="462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92" w:hanging="10"/>
              <w:spacing w:before="88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6.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>购买食品须索证，用餐食品留样冷藏</w:t>
            </w:r>
            <w:r>
              <w:rPr>
                <w:sz w:val="24"/>
                <w:szCs w:val="24"/>
                <w:spacing w:val="2"/>
              </w:rPr>
              <w:t>48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小时以上。</w:t>
            </w:r>
          </w:p>
        </w:tc>
        <w:tc>
          <w:tcPr>
            <w:tcW w:w="818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5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  <w:position w:val="3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5"/>
              <w:spacing w:before="88" w:line="22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查阅相关凭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证及记录。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firstLine="13"/>
              <w:spacing w:before="16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购买食品未索证扣</w:t>
            </w:r>
            <w:r>
              <w:rPr>
                <w:sz w:val="24"/>
                <w:szCs w:val="24"/>
                <w:spacing w:val="1"/>
              </w:rPr>
              <w:t>0.5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分；</w:t>
            </w:r>
          </w:p>
          <w:p>
            <w:pPr>
              <w:pStyle w:val="TableText"/>
              <w:ind w:left="115" w:right="103" w:hanging="3"/>
              <w:spacing w:before="2" w:line="21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8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食品留样时间不足扣</w:t>
            </w:r>
            <w:r>
              <w:rPr>
                <w:sz w:val="24"/>
                <w:szCs w:val="24"/>
                <w:spacing w:val="-5"/>
              </w:rPr>
              <w:t>0.5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462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88" w:line="23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7.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食堂用具和食品生熟分开，标识清楚。</w:t>
            </w:r>
          </w:p>
        </w:tc>
        <w:tc>
          <w:tcPr>
            <w:tcW w:w="81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7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121"/>
              <w:spacing w:before="87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现场查看。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4" w:right="131"/>
              <w:spacing w:before="19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4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食品操作区未分生、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>熟区扣</w:t>
            </w:r>
            <w:r>
              <w:rPr>
                <w:sz w:val="24"/>
                <w:szCs w:val="24"/>
                <w:spacing w:val="3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>分；</w:t>
            </w:r>
          </w:p>
          <w:p>
            <w:pPr>
              <w:pStyle w:val="TableText"/>
              <w:ind w:left="123" w:right="103" w:hanging="11"/>
              <w:spacing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2.</w:t>
            </w:r>
            <w:r>
              <w:rPr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发现生、熟食品未分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开扣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2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分；</w:t>
            </w:r>
          </w:p>
          <w:p>
            <w:pPr>
              <w:pStyle w:val="TableText"/>
              <w:ind w:left="117"/>
              <w:spacing w:line="20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3.</w:t>
            </w:r>
            <w:r>
              <w:rPr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以上扣完为止。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9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34"/>
              <w:spacing w:before="96" w:line="21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六、体格锻炼。（</w:t>
            </w:r>
            <w:r>
              <w:rPr>
                <w:sz w:val="24"/>
                <w:szCs w:val="24"/>
                <w:b/>
                <w:bCs/>
                <w:spacing w:val="-4"/>
              </w:rPr>
              <w:t>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分）</w:t>
            </w:r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6"/>
              <w:spacing w:before="256" w:line="383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有体格锻炼计划并落实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24"/>
              <w:spacing w:before="256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5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127" w:right="105" w:hanging="8"/>
              <w:spacing w:before="88" w:line="22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查阅相关记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录资料。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95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8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无计划扣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1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分；</w:t>
            </w:r>
          </w:p>
          <w:p>
            <w:pPr>
              <w:pStyle w:val="TableText"/>
              <w:ind w:left="112"/>
              <w:spacing w:line="371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  <w:position w:val="3"/>
              </w:rPr>
              <w:t>2.</w:t>
            </w:r>
            <w:r>
              <w:rPr>
                <w:sz w:val="24"/>
                <w:szCs w:val="24"/>
                <w:spacing w:val="-29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落实不好扣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9"/>
                <w:position w:val="3"/>
              </w:rPr>
              <w:t xml:space="preserve"> </w:t>
            </w:r>
            <w:r>
              <w:rPr>
                <w:sz w:val="24"/>
                <w:szCs w:val="24"/>
                <w:spacing w:val="-5"/>
                <w:position w:val="3"/>
              </w:rPr>
              <w:t>0.5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9" w:right="105" w:hanging="16"/>
              <w:spacing w:before="95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8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利用自然因素（空气、水、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日光）因地制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宜进行体格锻炼。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1"/>
              <w:spacing w:before="256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95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未开展扣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7"/>
              </w:rPr>
              <w:t xml:space="preserve"> </w:t>
            </w:r>
            <w:r>
              <w:rPr>
                <w:sz w:val="24"/>
                <w:szCs w:val="24"/>
                <w:spacing w:val="-6"/>
              </w:rPr>
              <w:t>2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分；</w:t>
            </w:r>
          </w:p>
          <w:p>
            <w:pPr>
              <w:pStyle w:val="TableText"/>
              <w:ind w:left="112"/>
              <w:spacing w:line="371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  <w:position w:val="3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开展不好扣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8"/>
                <w:position w:val="3"/>
              </w:rPr>
              <w:t xml:space="preserve"> </w:t>
            </w:r>
            <w:r>
              <w:rPr>
                <w:sz w:val="24"/>
                <w:szCs w:val="24"/>
                <w:spacing w:val="-5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18"/>
              <w:spacing w:before="256" w:line="385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  <w:position w:val="3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  <w:position w:val="3"/>
              </w:rPr>
              <w:t>保证儿童户外活动时间不少于</w:t>
            </w:r>
            <w:r>
              <w:rPr>
                <w:sz w:val="24"/>
                <w:szCs w:val="24"/>
                <w:spacing w:val="1"/>
                <w:position w:val="3"/>
              </w:rPr>
              <w:t>2</w:t>
            </w:r>
            <w:r>
              <w:rPr>
                <w:sz w:val="24"/>
                <w:szCs w:val="24"/>
                <w:spacing w:val="31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  <w:position w:val="3"/>
              </w:rPr>
              <w:t>小时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1"/>
              <w:spacing w:before="256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43" w:right="105" w:hanging="9"/>
              <w:spacing w:before="95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户外活动时间少于</w:t>
            </w:r>
            <w:r>
              <w:rPr>
                <w:sz w:val="24"/>
                <w:szCs w:val="24"/>
                <w:spacing w:val="5"/>
              </w:rPr>
              <w:t>2</w:t>
            </w:r>
            <w:r>
              <w:rPr>
                <w:sz w:val="24"/>
                <w:szCs w:val="24"/>
                <w:spacing w:val="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小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时扣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6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9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30"/>
              <w:spacing w:before="65" w:line="19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七、卫生与消毒。（</w:t>
            </w:r>
            <w:r>
              <w:rPr>
                <w:sz w:val="24"/>
                <w:szCs w:val="24"/>
                <w:b/>
                <w:bCs/>
                <w:spacing w:val="-3"/>
              </w:rPr>
              <w:t>7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分）</w:t>
            </w:r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2" w:right="252" w:firstLine="4"/>
              <w:spacing w:before="95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使用符合国家标准或规定的消毒器械和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消毒剂。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6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before="1" w:line="23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</w:tcPr>
          <w:p>
            <w:pPr>
              <w:ind w:left="121"/>
              <w:spacing w:before="286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现场查看</w:t>
            </w:r>
          </w:p>
        </w:tc>
        <w:tc>
          <w:tcPr>
            <w:tcW w:w="2659" w:type="dxa"/>
            <w:vAlign w:val="top"/>
          </w:tcPr>
          <w:p>
            <w:pPr>
              <w:ind w:left="135"/>
              <w:spacing w:before="287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6" w:hRule="atLeast"/>
        </w:trPr>
        <w:tc>
          <w:tcPr>
            <w:tcW w:w="4626" w:type="dxa"/>
            <w:vAlign w:val="top"/>
          </w:tcPr>
          <w:p>
            <w:pPr>
              <w:pStyle w:val="TableText"/>
              <w:spacing w:before="48" w:line="224" w:lineRule="auto"/>
              <w:jc w:val="righ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2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儿童活动室、卧室、厕所、教玩具、用具、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0"/>
              <w:spacing w:before="48" w:line="22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4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ind w:left="121"/>
              <w:spacing w:before="77" w:line="20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现场查看和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48" w:line="22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未进行消毒与定期清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8609"/>
        <w:spacing w:before="57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63 —</w:t>
      </w:r>
    </w:p>
    <w:p>
      <w:pPr>
        <w:spacing w:line="368" w:lineRule="exact"/>
        <w:sectPr>
          <w:headerReference w:type="default" r:id="rId56"/>
          <w:footerReference w:type="default" r:id="rId57"/>
          <w:pgSz w:w="11906" w:h="16839"/>
          <w:pgMar w:top="1592" w:right="835" w:bottom="1606" w:left="834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128"/>
        <w:rPr/>
      </w:pPr>
      <w:r/>
    </w:p>
    <w:tbl>
      <w:tblPr>
        <w:tblStyle w:val="TableNormal"/>
        <w:tblW w:w="10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26"/>
        <w:gridCol w:w="818"/>
        <w:gridCol w:w="1469"/>
        <w:gridCol w:w="2659"/>
        <w:gridCol w:w="659"/>
      </w:tblGrid>
      <w:tr>
        <w:trPr>
          <w:trHeight w:val="1929" w:hRule="atLeast"/>
        </w:trPr>
        <w:tc>
          <w:tcPr>
            <w:tcW w:w="4626" w:type="dxa"/>
            <w:vAlign w:val="top"/>
          </w:tcPr>
          <w:p>
            <w:pPr>
              <w:spacing w:before="49" w:line="231" w:lineRule="auto"/>
              <w:jc w:val="righ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餐饮具、床上用品按规定定期清洁、消毒。</w:t>
            </w:r>
          </w:p>
        </w:tc>
        <w:tc>
          <w:tcPr>
            <w:tcW w:w="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</w:tcPr>
          <w:p>
            <w:pPr>
              <w:ind w:left="123" w:right="105" w:hanging="4"/>
              <w:spacing w:before="49" w:line="226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查阅相关记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录及访谈交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流。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1"/>
              <w:spacing w:before="20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洁扣</w:t>
            </w:r>
            <w:r>
              <w:rPr>
                <w:sz w:val="24"/>
                <w:szCs w:val="24"/>
                <w:spacing w:val="4"/>
              </w:rPr>
              <w:t>4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分；</w:t>
            </w:r>
          </w:p>
          <w:p>
            <w:pPr>
              <w:pStyle w:val="TableText"/>
              <w:ind w:left="138" w:right="103" w:hanging="26"/>
              <w:spacing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2.</w:t>
            </w:r>
            <w:r>
              <w:rPr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清洁或消毒未按照规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范要求执行扣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 xml:space="preserve"> </w:t>
            </w:r>
            <w:r>
              <w:rPr>
                <w:sz w:val="24"/>
                <w:szCs w:val="24"/>
                <w:spacing w:val="-12"/>
              </w:rPr>
              <w:t>1</w:t>
            </w:r>
            <w:r>
              <w:rPr>
                <w:sz w:val="24"/>
                <w:szCs w:val="24"/>
                <w:spacing w:val="22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分</w:t>
            </w:r>
            <w:r>
              <w:rPr>
                <w:sz w:val="24"/>
                <w:szCs w:val="24"/>
                <w:spacing w:val="-12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样；</w:t>
            </w:r>
          </w:p>
          <w:p>
            <w:pPr>
              <w:pStyle w:val="TableText"/>
              <w:ind w:left="127" w:right="103" w:hanging="10"/>
              <w:spacing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8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定期清洁与消毒记录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不规范扣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0"/>
              </w:rPr>
              <w:t xml:space="preserve"> </w:t>
            </w:r>
            <w:r>
              <w:rPr>
                <w:sz w:val="24"/>
                <w:szCs w:val="24"/>
                <w:spacing w:val="-5"/>
              </w:rPr>
              <w:t>0.5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</w:t>
            </w:r>
            <w:r>
              <w:rPr>
                <w:sz w:val="24"/>
                <w:szCs w:val="24"/>
                <w:spacing w:val="-5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次；</w:t>
            </w:r>
          </w:p>
          <w:p>
            <w:pPr>
              <w:pStyle w:val="TableText"/>
              <w:ind w:left="111"/>
              <w:spacing w:line="20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4.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第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2"/>
              </w:rPr>
              <w:t xml:space="preserve"> </w:t>
            </w:r>
            <w:r>
              <w:rPr>
                <w:sz w:val="24"/>
                <w:szCs w:val="24"/>
                <w:spacing w:val="-1"/>
              </w:rPr>
              <w:t>2-3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项扣完为止。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3" w:right="105" w:hanging="11"/>
              <w:spacing w:before="91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4.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保证儿童卧具、毛巾、口杯、餐具人手一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套。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2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ind w:left="135"/>
              <w:spacing w:before="283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5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19" w:right="105" w:firstLine="1"/>
              <w:spacing w:before="204" w:line="22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5.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儿童及工作人员保持个人清洁卫生，餐前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便后要流动水洗手。</w:t>
            </w:r>
          </w:p>
        </w:tc>
        <w:tc>
          <w:tcPr>
            <w:tcW w:w="81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firstLine="1"/>
              <w:spacing w:before="46" w:line="207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>现场发现一名人员未做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到扣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3"/>
              </w:rPr>
              <w:t xml:space="preserve"> </w:t>
            </w:r>
            <w:r>
              <w:rPr>
                <w:sz w:val="24"/>
                <w:szCs w:val="24"/>
                <w:spacing w:val="-1"/>
              </w:rPr>
              <w:t>0.5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分</w:t>
            </w:r>
            <w:r>
              <w:rPr>
                <w:sz w:val="24"/>
                <w:szCs w:val="24"/>
                <w:spacing w:val="-1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人，扣完为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4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3" w:right="105" w:hanging="4"/>
              <w:spacing w:before="174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6.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保教及炊事人员上班时不能留长指甲、涂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指甲、戴戒指。</w:t>
            </w:r>
          </w:p>
        </w:tc>
        <w:tc>
          <w:tcPr>
            <w:tcW w:w="81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5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firstLine="1"/>
              <w:spacing w:before="45" w:line="207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>现场发现一名人员未做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到扣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3"/>
              </w:rPr>
              <w:t xml:space="preserve"> </w:t>
            </w:r>
            <w:r>
              <w:rPr>
                <w:sz w:val="24"/>
                <w:szCs w:val="24"/>
                <w:spacing w:val="-1"/>
              </w:rPr>
              <w:t>0.5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分</w:t>
            </w:r>
            <w:r>
              <w:rPr>
                <w:sz w:val="24"/>
                <w:szCs w:val="24"/>
                <w:spacing w:val="-1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人，扣完为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22"/>
              <w:spacing w:before="70" w:line="20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八、疾病预防。（</w:t>
            </w:r>
            <w:r>
              <w:rPr>
                <w:sz w:val="24"/>
                <w:szCs w:val="24"/>
                <w:b/>
                <w:bCs/>
                <w:spacing w:val="-3"/>
              </w:rPr>
              <w:t>8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分）</w:t>
            </w:r>
          </w:p>
        </w:tc>
      </w:tr>
      <w:tr>
        <w:trPr>
          <w:trHeight w:val="1284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0" w:right="105" w:firstLine="16"/>
              <w:spacing w:before="177" w:line="232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协助有关部门做好预防接种工作，新生入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托时要一并收取预防接种证（卡）复印件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及查验证明。</w:t>
            </w:r>
          </w:p>
        </w:tc>
        <w:tc>
          <w:tcPr>
            <w:tcW w:w="818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ind w:left="119"/>
              <w:spacing w:before="45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查阅预防接</w:t>
            </w:r>
          </w:p>
          <w:p>
            <w:pPr>
              <w:ind w:left="122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种证（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卡）</w:t>
            </w:r>
          </w:p>
          <w:p>
            <w:pPr>
              <w:ind w:left="119" w:right="105" w:firstLine="8"/>
              <w:spacing w:before="2" w:line="20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复印件及查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验证明。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12" w:firstLine="9"/>
              <w:spacing w:before="46" w:line="228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未收取预防接种证（卡）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复印件及查验证明，扣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5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0" w:right="105" w:hanging="7"/>
              <w:spacing w:before="16" w:line="214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做好高危儿、肥胖儿及特殊儿童的登记管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理，按要求建立专案，并对管理过程进行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记录。</w:t>
            </w:r>
          </w:p>
        </w:tc>
        <w:tc>
          <w:tcPr>
            <w:tcW w:w="81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116" w:right="105" w:firstLine="4"/>
              <w:spacing w:before="88" w:line="224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现场查看、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查阅资料以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及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访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谈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>交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流。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12" w:right="146" w:firstLine="9"/>
              <w:spacing w:before="206" w:line="23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未按要求建立专案，扣</w:t>
            </w:r>
            <w:r>
              <w:rPr>
                <w:sz w:val="24"/>
                <w:szCs w:val="24"/>
                <w:spacing w:val="-7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4" w:hRule="atLeast"/>
        </w:trPr>
        <w:tc>
          <w:tcPr>
            <w:tcW w:w="462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05" w:hanging="12"/>
              <w:spacing w:before="87" w:line="23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按要求进行晨午检及全日观察，并规范记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录。</w:t>
            </w:r>
          </w:p>
        </w:tc>
        <w:tc>
          <w:tcPr>
            <w:tcW w:w="818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5" w:firstLine="13"/>
              <w:spacing w:before="17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7"/>
              </w:rPr>
              <w:t>1.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未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晨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午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检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全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>观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，扣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2"/>
              </w:rPr>
              <w:t xml:space="preserve"> </w:t>
            </w:r>
            <w:r>
              <w:rPr>
                <w:sz w:val="24"/>
                <w:szCs w:val="24"/>
                <w:spacing w:val="-13"/>
              </w:rPr>
              <w:t>2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>分；</w:t>
            </w:r>
          </w:p>
          <w:p>
            <w:pPr>
              <w:pStyle w:val="TableText"/>
              <w:ind w:left="122" w:right="103" w:hanging="10"/>
              <w:spacing w:before="1" w:line="21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2.</w:t>
            </w:r>
            <w:r>
              <w:rPr>
                <w:sz w:val="24"/>
                <w:szCs w:val="24"/>
                <w:spacing w:val="-2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记录不规范扣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9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0.2</w:t>
            </w:r>
            <w:r>
              <w:rPr>
                <w:sz w:val="24"/>
                <w:szCs w:val="24"/>
                <w:spacing w:val="26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分</w:t>
            </w:r>
            <w:r>
              <w:rPr>
                <w:sz w:val="24"/>
                <w:szCs w:val="24"/>
                <w:spacing w:val="1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项，扣完为止。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5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6" w:right="105" w:hanging="24"/>
              <w:spacing w:before="177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4.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发现传染病按规定程序及时上报，及早隔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离。</w:t>
            </w:r>
          </w:p>
        </w:tc>
        <w:tc>
          <w:tcPr>
            <w:tcW w:w="81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17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发现瞒报，扣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6"/>
              </w:rPr>
              <w:t xml:space="preserve"> </w:t>
            </w:r>
            <w:r>
              <w:rPr>
                <w:sz w:val="24"/>
                <w:szCs w:val="24"/>
                <w:spacing w:val="-5"/>
              </w:rPr>
              <w:t>2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</w:t>
            </w:r>
            <w:r>
              <w:rPr>
                <w:sz w:val="24"/>
                <w:szCs w:val="24"/>
                <w:spacing w:val="-5"/>
              </w:rPr>
              <w:t>;</w:t>
            </w:r>
          </w:p>
          <w:p>
            <w:pPr>
              <w:pStyle w:val="TableText"/>
              <w:ind w:left="121" w:right="103" w:hanging="9"/>
              <w:spacing w:before="1" w:line="21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报告、隔离不及时扣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 xml:space="preserve"> </w:t>
            </w:r>
            <w:r>
              <w:rPr>
                <w:sz w:val="24"/>
                <w:szCs w:val="24"/>
                <w:spacing w:val="-10"/>
              </w:rPr>
              <w:t>1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27"/>
              <w:spacing w:before="96" w:line="21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九、预防伤害。（</w:t>
            </w:r>
            <w:r>
              <w:rPr>
                <w:sz w:val="24"/>
                <w:szCs w:val="24"/>
                <w:b/>
                <w:bCs/>
                <w:spacing w:val="-3"/>
              </w:rPr>
              <w:t>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分）</w:t>
            </w:r>
          </w:p>
        </w:tc>
      </w:tr>
      <w:tr>
        <w:trPr>
          <w:trHeight w:val="1284" w:hRule="atLeast"/>
        </w:trPr>
        <w:tc>
          <w:tcPr>
            <w:tcW w:w="462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105" w:firstLine="12"/>
              <w:spacing w:before="88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建立卫生安全制度，安全责任到人，有突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发事件的应急预案。</w:t>
            </w:r>
          </w:p>
        </w:tc>
        <w:tc>
          <w:tcPr>
            <w:tcW w:w="818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19"/>
              <w:spacing w:before="87" w:line="22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查阅资料。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5" w:right="150" w:firstLine="10"/>
              <w:spacing w:before="17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1.</w:t>
            </w:r>
            <w:r>
              <w:rPr>
                <w:sz w:val="24"/>
                <w:szCs w:val="24"/>
                <w:spacing w:val="-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无制度或应急预案，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0"/>
              </w:rPr>
              <w:t xml:space="preserve"> </w:t>
            </w:r>
            <w:r>
              <w:rPr>
                <w:sz w:val="24"/>
                <w:szCs w:val="24"/>
                <w:spacing w:val="-10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分；</w:t>
            </w:r>
          </w:p>
          <w:p>
            <w:pPr>
              <w:pStyle w:val="TableText"/>
              <w:ind w:left="124" w:right="103" w:hanging="12"/>
              <w:spacing w:before="1" w:line="21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2.</w:t>
            </w:r>
            <w:r>
              <w:rPr>
                <w:sz w:val="24"/>
                <w:szCs w:val="24"/>
                <w:spacing w:val="-2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安全责任未落实到人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5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9" w:hRule="atLeast"/>
        </w:trPr>
        <w:tc>
          <w:tcPr>
            <w:tcW w:w="462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105" w:hanging="10"/>
              <w:spacing w:before="88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2.</w:t>
            </w:r>
            <w:r>
              <w:rPr>
                <w:sz w:val="24"/>
                <w:szCs w:val="24"/>
                <w:spacing w:val="-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落实预防儿童伤害事故的措施，防止事故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发生。</w:t>
            </w:r>
          </w:p>
        </w:tc>
        <w:tc>
          <w:tcPr>
            <w:tcW w:w="818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  <w:position w:val="3"/>
              </w:rPr>
              <w:t>3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5" w:right="103" w:firstLine="10"/>
              <w:spacing w:before="19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1.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当年发生过一般事故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5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分；</w:t>
            </w:r>
          </w:p>
          <w:p>
            <w:pPr>
              <w:pStyle w:val="TableText"/>
              <w:ind w:left="124" w:right="103" w:hanging="12"/>
              <w:spacing w:before="1" w:line="21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3"/>
              </w:rPr>
              <w:t>2.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>当年发生过重大事故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6"/>
              </w:rPr>
              <w:t xml:space="preserve"> </w:t>
            </w:r>
            <w:r>
              <w:rPr>
                <w:sz w:val="24"/>
                <w:szCs w:val="24"/>
                <w:spacing w:val="-11"/>
              </w:rPr>
              <w:t>3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分；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754"/>
        <w:spacing w:before="7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64 —</w:t>
      </w:r>
    </w:p>
    <w:p>
      <w:pPr>
        <w:spacing w:line="368" w:lineRule="exact"/>
        <w:sectPr>
          <w:pgSz w:w="11906" w:h="16839"/>
          <w:pgMar w:top="1592" w:right="835" w:bottom="1606" w:left="834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128"/>
        <w:rPr/>
      </w:pPr>
      <w:r/>
    </w:p>
    <w:tbl>
      <w:tblPr>
        <w:tblStyle w:val="TableNormal"/>
        <w:tblW w:w="10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26"/>
        <w:gridCol w:w="818"/>
        <w:gridCol w:w="1469"/>
        <w:gridCol w:w="2659"/>
        <w:gridCol w:w="659"/>
      </w:tblGrid>
      <w:tr>
        <w:trPr>
          <w:trHeight w:val="803" w:hRule="atLeast"/>
        </w:trPr>
        <w:tc>
          <w:tcPr>
            <w:tcW w:w="46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17"/>
              <w:spacing w:before="20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3.</w:t>
            </w:r>
            <w:r>
              <w:rPr>
                <w:sz w:val="24"/>
                <w:szCs w:val="24"/>
                <w:spacing w:val="-2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瞒报事故扣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7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3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分；</w:t>
            </w:r>
          </w:p>
          <w:p>
            <w:pPr>
              <w:pStyle w:val="TableText"/>
              <w:ind w:left="111"/>
              <w:spacing w:line="386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  <w:position w:val="3"/>
              </w:rPr>
              <w:t>4.</w:t>
            </w:r>
            <w:r>
              <w:rPr>
                <w:sz w:val="24"/>
                <w:szCs w:val="24"/>
                <w:spacing w:val="-11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以上扣完为止。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6" w:right="252" w:hanging="18"/>
              <w:spacing w:before="92" w:line="23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有危险性的设施和物品要安装或放在距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离地面垂直高度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  <w:spacing w:val="-6"/>
              </w:rPr>
              <w:t>1.7</w:t>
            </w:r>
            <w:r>
              <w:rPr>
                <w:sz w:val="24"/>
                <w:szCs w:val="24"/>
                <w:spacing w:val="3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米以上的地方。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2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</w:tcPr>
          <w:p>
            <w:pPr>
              <w:ind w:left="121"/>
              <w:spacing w:before="282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现场查看。</w:t>
            </w:r>
          </w:p>
        </w:tc>
        <w:tc>
          <w:tcPr>
            <w:tcW w:w="2659" w:type="dxa"/>
            <w:vAlign w:val="top"/>
          </w:tcPr>
          <w:p>
            <w:pPr>
              <w:ind w:left="135"/>
              <w:spacing w:before="283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30"/>
              <w:spacing w:before="72" w:line="20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十、健康教育。（</w:t>
            </w:r>
            <w:r>
              <w:rPr>
                <w:sz w:val="24"/>
                <w:szCs w:val="24"/>
                <w:b/>
                <w:bCs/>
                <w:spacing w:val="-4"/>
              </w:rPr>
              <w:t>4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4"/>
              </w:rPr>
              <w:t>分）</w:t>
            </w:r>
          </w:p>
        </w:tc>
      </w:tr>
      <w:tr>
        <w:trPr>
          <w:trHeight w:val="2244" w:hRule="atLeast"/>
        </w:trPr>
        <w:tc>
          <w:tcPr>
            <w:tcW w:w="462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05" w:firstLine="13"/>
              <w:spacing w:before="88" w:line="230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班有健康教育图书，每学期至少对儿童进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  <w:spacing w:val="-5"/>
              </w:rPr>
              <w:t>1</w:t>
            </w:r>
            <w:r>
              <w:rPr>
                <w:sz w:val="24"/>
                <w:szCs w:val="24"/>
                <w:spacing w:val="32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次健康教育活动，培训健康的生活习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惯。</w:t>
            </w:r>
          </w:p>
        </w:tc>
        <w:tc>
          <w:tcPr>
            <w:tcW w:w="818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03" w:hanging="4"/>
              <w:spacing w:before="87" w:line="220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现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sz w:val="24"/>
                <w:szCs w:val="24"/>
                <w:spacing w:val="-12"/>
              </w:rPr>
              <w:t>1~2</w:t>
            </w:r>
            <w:r>
              <w:rPr>
                <w:sz w:val="24"/>
                <w:szCs w:val="24"/>
                <w:spacing w:val="4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个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班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级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6"/>
              </w:rPr>
              <w:t>并查阅相关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资料。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5" w:right="103" w:firstLine="10"/>
              <w:spacing w:before="15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4"/>
              </w:rPr>
              <w:t>1.</w:t>
            </w:r>
            <w:r>
              <w:rPr>
                <w:sz w:val="24"/>
                <w:szCs w:val="24"/>
                <w:spacing w:val="-3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班内无健康教育图书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5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分；</w:t>
            </w:r>
          </w:p>
          <w:p>
            <w:pPr>
              <w:pStyle w:val="TableText"/>
              <w:ind w:left="124" w:right="103" w:hanging="12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8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"/>
              </w:rPr>
              <w:t>未开展健康教育活动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 xml:space="preserve"> </w:t>
            </w:r>
            <w:r>
              <w:rPr>
                <w:sz w:val="24"/>
                <w:szCs w:val="24"/>
                <w:spacing w:val="-15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分；</w:t>
            </w:r>
          </w:p>
          <w:p>
            <w:pPr>
              <w:pStyle w:val="TableText"/>
              <w:ind w:left="121" w:right="103" w:hanging="4"/>
              <w:spacing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9"/>
              </w:rPr>
              <w:t>3.</w:t>
            </w:r>
            <w:r>
              <w:rPr>
                <w:sz w:val="24"/>
                <w:szCs w:val="24"/>
                <w:spacing w:val="-1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>开展频次不足扣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  <w:spacing w:val="9"/>
              </w:rPr>
              <w:t>0.5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</w:t>
            </w:r>
            <w:r>
              <w:rPr>
                <w:sz w:val="24"/>
                <w:szCs w:val="24"/>
                <w:spacing w:val="-5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次；</w:t>
            </w:r>
          </w:p>
          <w:p>
            <w:pPr>
              <w:pStyle w:val="TableText"/>
              <w:ind w:left="111"/>
              <w:spacing w:before="1" w:line="20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4.</w:t>
            </w:r>
            <w:r>
              <w:rPr>
                <w:sz w:val="24"/>
                <w:szCs w:val="24"/>
                <w:spacing w:val="-1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以上扣完为止。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9" w:hRule="atLeast"/>
        </w:trPr>
        <w:tc>
          <w:tcPr>
            <w:tcW w:w="4626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8" w:line="365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  <w:position w:val="3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  <w:position w:val="3"/>
              </w:rPr>
              <w:t>每学期至少举办一次家长健康讲座。</w:t>
            </w:r>
          </w:p>
        </w:tc>
        <w:tc>
          <w:tcPr>
            <w:tcW w:w="818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</w:tcPr>
          <w:p>
            <w:pPr>
              <w:ind w:left="119"/>
              <w:spacing w:before="167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查阅相关资</w:t>
            </w:r>
          </w:p>
          <w:p>
            <w:pPr>
              <w:ind w:left="121" w:right="105"/>
              <w:spacing w:before="2" w:line="22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料及询问家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长。</w:t>
            </w:r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137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未开展扣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7"/>
              </w:rPr>
              <w:t xml:space="preserve"> </w:t>
            </w:r>
            <w:r>
              <w:rPr>
                <w:sz w:val="24"/>
                <w:szCs w:val="24"/>
                <w:spacing w:val="-6"/>
              </w:rPr>
              <w:t>2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分；</w:t>
            </w:r>
          </w:p>
          <w:p>
            <w:pPr>
              <w:pStyle w:val="TableText"/>
              <w:ind w:left="121" w:right="103" w:hanging="9"/>
              <w:spacing w:before="1" w:line="24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9"/>
              </w:rPr>
              <w:t>2.</w:t>
            </w:r>
            <w:r>
              <w:rPr>
                <w:sz w:val="24"/>
                <w:szCs w:val="24"/>
                <w:spacing w:val="-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>开展频次不足扣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  <w:spacing w:val="9"/>
              </w:rPr>
              <w:t>0.5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</w:t>
            </w:r>
            <w:r>
              <w:rPr>
                <w:sz w:val="24"/>
                <w:szCs w:val="24"/>
                <w:spacing w:val="-5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次。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0" w:right="105" w:hanging="12"/>
              <w:spacing w:before="93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有卫生保健知识宣传栏（板或框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），</w:t>
            </w:r>
            <w:r>
              <w:rPr>
                <w:sz w:val="24"/>
                <w:szCs w:val="24"/>
                <w:spacing w:val="-4"/>
              </w:rPr>
              <w:t>1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－</w:t>
            </w:r>
            <w:r>
              <w:rPr>
                <w:sz w:val="24"/>
                <w:szCs w:val="24"/>
                <w:spacing w:val="-4"/>
              </w:rPr>
              <w:t>2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月更换一次。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5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</w:tcPr>
          <w:p>
            <w:pPr>
              <w:ind w:left="119" w:right="105" w:firstLine="1"/>
              <w:spacing w:before="123" w:line="22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现场查看和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查阅资料</w:t>
            </w:r>
          </w:p>
        </w:tc>
        <w:tc>
          <w:tcPr>
            <w:tcW w:w="2659" w:type="dxa"/>
            <w:vAlign w:val="top"/>
          </w:tcPr>
          <w:p>
            <w:pPr>
              <w:ind w:left="135"/>
              <w:spacing w:before="283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9" w:hRule="atLeast"/>
        </w:trPr>
        <w:tc>
          <w:tcPr>
            <w:tcW w:w="10231" w:type="dxa"/>
            <w:vAlign w:val="top"/>
            <w:gridSpan w:val="5"/>
          </w:tcPr>
          <w:p>
            <w:pPr>
              <w:pStyle w:val="TableText"/>
              <w:ind w:left="130"/>
              <w:spacing w:before="59" w:line="19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十一、卫生保健资料管理。（</w:t>
            </w:r>
            <w:r>
              <w:rPr>
                <w:sz w:val="24"/>
                <w:szCs w:val="24"/>
                <w:b/>
                <w:bCs/>
                <w:spacing w:val="-3"/>
              </w:rPr>
              <w:t>8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分）</w:t>
            </w:r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36"/>
              <w:spacing w:before="254" w:line="385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各种登记本（册）齐全。</w:t>
            </w:r>
          </w:p>
        </w:tc>
        <w:tc>
          <w:tcPr>
            <w:tcW w:w="818" w:type="dxa"/>
            <w:vAlign w:val="top"/>
          </w:tcPr>
          <w:p>
            <w:pPr>
              <w:ind w:left="195"/>
              <w:spacing w:before="123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  <w:p>
            <w:pPr>
              <w:ind w:left="182"/>
              <w:spacing w:before="1" w:line="23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>项目</w:t>
            </w:r>
          </w:p>
        </w:tc>
        <w:tc>
          <w:tcPr>
            <w:tcW w:w="1469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395" w:right="405" w:firstLine="110"/>
              <w:spacing w:before="88" w:line="22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查阅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9"/>
              </w:rPr>
              <w:t>资料。</w:t>
            </w:r>
          </w:p>
        </w:tc>
        <w:tc>
          <w:tcPr>
            <w:tcW w:w="2659" w:type="dxa"/>
            <w:vAlign w:val="top"/>
          </w:tcPr>
          <w:p>
            <w:pPr>
              <w:ind w:left="135"/>
              <w:spacing w:before="284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462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8" w:line="384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  <w:position w:val="3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  <w:position w:val="3"/>
              </w:rPr>
              <w:t>按要求做好各种记录、统计。</w:t>
            </w:r>
          </w:p>
        </w:tc>
        <w:tc>
          <w:tcPr>
            <w:tcW w:w="81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4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21" w:right="103" w:firstLine="13"/>
              <w:spacing w:before="17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7"/>
              </w:rPr>
              <w:t>1.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>统计表格不齐扣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7"/>
              </w:rPr>
              <w:t xml:space="preserve"> </w:t>
            </w:r>
            <w:r>
              <w:rPr>
                <w:sz w:val="24"/>
                <w:szCs w:val="24"/>
                <w:spacing w:val="7"/>
              </w:rPr>
              <w:t>0.2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</w:t>
            </w:r>
            <w:r>
              <w:rPr>
                <w:sz w:val="24"/>
                <w:szCs w:val="24"/>
                <w:spacing w:val="-5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种；</w:t>
            </w:r>
          </w:p>
          <w:p>
            <w:pPr>
              <w:pStyle w:val="TableText"/>
              <w:ind w:left="122" w:right="103" w:hanging="10"/>
              <w:spacing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2.</w:t>
            </w:r>
            <w:r>
              <w:rPr>
                <w:sz w:val="24"/>
                <w:szCs w:val="24"/>
                <w:spacing w:val="-2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记录不规范扣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9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0.2</w:t>
            </w:r>
            <w:r>
              <w:rPr>
                <w:sz w:val="24"/>
                <w:szCs w:val="24"/>
                <w:spacing w:val="26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"/>
              </w:rPr>
              <w:t>分</w:t>
            </w:r>
            <w:r>
              <w:rPr>
                <w:sz w:val="24"/>
                <w:szCs w:val="24"/>
                <w:spacing w:val="1"/>
              </w:rPr>
              <w:t>/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项；</w:t>
            </w:r>
          </w:p>
          <w:p>
            <w:pPr>
              <w:pStyle w:val="TableText"/>
              <w:ind w:left="117"/>
              <w:spacing w:line="20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3.</w:t>
            </w:r>
            <w:r>
              <w:rPr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以上扣完为止。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4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3" w:right="105" w:hanging="5"/>
              <w:spacing w:before="19" w:line="213" w:lineRule="auto"/>
              <w:jc w:val="both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3.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建立儿童和工作人员健康档案，档案数和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人数相符。档案中内容齐全，项目填写完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整正确。</w:t>
            </w:r>
          </w:p>
        </w:tc>
        <w:tc>
          <w:tcPr>
            <w:tcW w:w="818" w:type="dxa"/>
            <w:vAlign w:val="top"/>
          </w:tcPr>
          <w:p>
            <w:pPr>
              <w:ind w:left="182" w:right="165" w:firstLine="12"/>
              <w:spacing w:before="209" w:line="22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项目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135"/>
              <w:spacing w:before="88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必达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4" w:right="252" w:hanging="12"/>
              <w:spacing w:before="96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4.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每年有儿童健康及生长发育状况的分析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报告，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向家长公布。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1"/>
              <w:spacing w:before="256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95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无扣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2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2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分；</w:t>
            </w:r>
          </w:p>
          <w:p>
            <w:pPr>
              <w:pStyle w:val="TableText"/>
              <w:ind w:left="112"/>
              <w:spacing w:line="371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  <w:position w:val="3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未公布扣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4"/>
                <w:position w:val="3"/>
              </w:rPr>
              <w:t xml:space="preserve"> </w:t>
            </w:r>
            <w:r>
              <w:rPr>
                <w:sz w:val="24"/>
                <w:szCs w:val="24"/>
                <w:spacing w:val="-6"/>
                <w:position w:val="3"/>
              </w:rPr>
              <w:t>1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3" w:hRule="atLeast"/>
        </w:trPr>
        <w:tc>
          <w:tcPr>
            <w:tcW w:w="4626" w:type="dxa"/>
            <w:vAlign w:val="top"/>
          </w:tcPr>
          <w:p>
            <w:pPr>
              <w:pStyle w:val="TableText"/>
              <w:ind w:left="126" w:right="252" w:hanging="6"/>
              <w:spacing w:before="126" w:line="22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5.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建立档案和卫生保健工作记录及资料统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计表保存至少</w:t>
            </w:r>
            <w:r>
              <w:rPr>
                <w:sz w:val="24"/>
                <w:szCs w:val="24"/>
                <w:spacing w:val="4"/>
              </w:rPr>
              <w:t>3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"/>
              </w:rPr>
              <w:t>年。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201"/>
              <w:spacing w:before="256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3"/>
              </w:rPr>
              <w:t>分</w:t>
            </w:r>
          </w:p>
        </w:tc>
        <w:tc>
          <w:tcPr>
            <w:tcW w:w="14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59" w:type="dxa"/>
            <w:vAlign w:val="top"/>
          </w:tcPr>
          <w:p>
            <w:pPr>
              <w:pStyle w:val="TableText"/>
              <w:ind w:left="135"/>
              <w:spacing w:before="95" w:line="22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1.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未存档扣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7"/>
              </w:rPr>
              <w:t xml:space="preserve"> </w:t>
            </w:r>
            <w:r>
              <w:rPr>
                <w:sz w:val="24"/>
                <w:szCs w:val="24"/>
                <w:spacing w:val="-6"/>
              </w:rPr>
              <w:t>2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分；</w:t>
            </w:r>
          </w:p>
          <w:p>
            <w:pPr>
              <w:pStyle w:val="TableText"/>
              <w:spacing w:line="365" w:lineRule="exact"/>
              <w:jc w:val="righ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  <w:position w:val="3"/>
              </w:rPr>
              <w:t>2.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存档时间不足扣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5"/>
                <w:position w:val="3"/>
              </w:rPr>
              <w:t xml:space="preserve"> </w:t>
            </w:r>
            <w:r>
              <w:rPr>
                <w:sz w:val="24"/>
                <w:szCs w:val="24"/>
                <w:spacing w:val="-6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分。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409"/>
        <w:spacing w:before="141" w:line="505" w:lineRule="exact"/>
        <w:rPr/>
      </w:pPr>
      <w:r>
        <w:rPr>
          <w:spacing w:val="2"/>
          <w:position w:val="4"/>
        </w:rPr>
        <w:t>备注：</w:t>
      </w:r>
      <w:r>
        <w:rPr>
          <w:rFonts w:ascii="Times New Roman" w:hAnsi="Times New Roman" w:eastAsia="Times New Roman" w:cs="Times New Roman"/>
          <w:spacing w:val="2"/>
          <w:position w:val="4"/>
        </w:rPr>
        <w:t>1.</w:t>
      </w:r>
      <w:r>
        <w:rPr>
          <w:spacing w:val="2"/>
          <w:position w:val="4"/>
        </w:rPr>
        <w:t>托幼机构总分达到</w:t>
      </w:r>
      <w:r>
        <w:rPr>
          <w:spacing w:val="-24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2"/>
          <w:position w:val="4"/>
        </w:rPr>
        <w:t>80</w:t>
      </w:r>
      <w:r>
        <w:rPr>
          <w:rFonts w:ascii="Times New Roman" w:hAnsi="Times New Roman" w:eastAsia="Times New Roman" w:cs="Times New Roman"/>
          <w:spacing w:val="22"/>
          <w:position w:val="4"/>
        </w:rPr>
        <w:t xml:space="preserve"> </w:t>
      </w:r>
      <w:r>
        <w:rPr>
          <w:spacing w:val="2"/>
          <w:position w:val="4"/>
        </w:rPr>
        <w:t>分以上，并且</w:t>
      </w:r>
      <w:r>
        <w:rPr>
          <w:rFonts w:ascii="Times New Roman" w:hAnsi="Times New Roman" w:eastAsia="Times New Roman" w:cs="Times New Roman"/>
          <w:spacing w:val="2"/>
          <w:position w:val="4"/>
        </w:rPr>
        <w:t>“</w:t>
      </w:r>
      <w:r>
        <w:rPr>
          <w:rFonts w:ascii="Times New Roman" w:hAnsi="Times New Roman" w:eastAsia="Times New Roman" w:cs="Times New Roman"/>
          <w:spacing w:val="-40"/>
          <w:position w:val="4"/>
        </w:rPr>
        <w:t xml:space="preserve"> </w:t>
      </w:r>
      <w:r>
        <w:rPr>
          <w:spacing w:val="2"/>
          <w:position w:val="4"/>
        </w:rPr>
        <w:t>必达项</w:t>
      </w:r>
      <w:r>
        <w:rPr>
          <w:spacing w:val="-55"/>
          <w:position w:val="4"/>
        </w:rPr>
        <w:t xml:space="preserve"> </w:t>
      </w:r>
      <w:r>
        <w:rPr>
          <w:spacing w:val="2"/>
          <w:position w:val="4"/>
        </w:rPr>
        <w:t>目</w:t>
      </w:r>
      <w:r>
        <w:rPr>
          <w:rFonts w:ascii="Times New Roman" w:hAnsi="Times New Roman" w:eastAsia="Times New Roman" w:cs="Times New Roman"/>
          <w:spacing w:val="2"/>
          <w:position w:val="4"/>
        </w:rPr>
        <w:t>*”</w:t>
      </w:r>
      <w:r>
        <w:rPr>
          <w:spacing w:val="2"/>
          <w:position w:val="4"/>
        </w:rPr>
        <w:t>全</w:t>
      </w:r>
    </w:p>
    <w:p>
      <w:pPr>
        <w:spacing w:line="317" w:lineRule="auto"/>
        <w:rPr>
          <w:rFonts w:ascii="Arial"/>
          <w:sz w:val="21"/>
        </w:rPr>
      </w:pPr>
      <w:r/>
    </w:p>
    <w:p>
      <w:pPr>
        <w:ind w:left="8609"/>
        <w:spacing w:before="80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65 —</w:t>
      </w:r>
    </w:p>
    <w:p>
      <w:pPr>
        <w:spacing w:line="369" w:lineRule="exact"/>
        <w:sectPr>
          <w:pgSz w:w="11906" w:h="16839"/>
          <w:pgMar w:top="1592" w:right="835" w:bottom="1606" w:left="834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433" w:lineRule="auto"/>
        <w:rPr>
          <w:rFonts w:ascii="Arial"/>
          <w:sz w:val="21"/>
        </w:rPr>
      </w:pPr>
      <w:r/>
    </w:p>
    <w:p>
      <w:pPr>
        <w:pStyle w:val="BodyText"/>
        <w:ind w:left="74"/>
        <w:spacing w:before="113" w:line="235" w:lineRule="auto"/>
        <w:rPr/>
      </w:pPr>
      <w:r>
        <w:rPr>
          <w:spacing w:val="5"/>
        </w:rPr>
        <w:t>部通过，才可评价为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5"/>
        </w:rPr>
        <w:t>合格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。</w:t>
      </w:r>
    </w:p>
    <w:p>
      <w:pPr>
        <w:pStyle w:val="BodyText"/>
        <w:ind w:firstLine="705"/>
        <w:spacing w:before="91" w:line="305" w:lineRule="auto"/>
        <w:rPr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若托幼机构不提供儿童膳食，则不予评价食堂卫</w:t>
      </w:r>
      <w:r>
        <w:rPr>
          <w:spacing w:val="7"/>
        </w:rPr>
        <w:t>生、工作</w:t>
      </w:r>
      <w:r>
        <w:rPr>
          <w:spacing w:val="8"/>
        </w:rPr>
        <w:t>人员健康检查和卫生保健制度的相应部分。托幼机构分数达到剩</w:t>
      </w:r>
      <w:r>
        <w:rPr/>
        <w:t>余项</w:t>
      </w:r>
      <w:r>
        <w:rPr>
          <w:spacing w:val="-52"/>
        </w:rPr>
        <w:t xml:space="preserve"> </w:t>
      </w:r>
      <w:r>
        <w:rPr/>
        <w:t>目总分的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80%</w:t>
      </w:r>
      <w:r>
        <w:rPr/>
        <w:t>以上，并且</w:t>
      </w:r>
      <w:r>
        <w:rPr>
          <w:rFonts w:ascii="Times New Roman" w:hAnsi="Times New Roman" w:eastAsia="Times New Roman" w:cs="Times New Roman"/>
        </w:rPr>
        <w:t>“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/>
        <w:t>必达项</w:t>
      </w:r>
      <w:r>
        <w:rPr>
          <w:spacing w:val="-55"/>
        </w:rPr>
        <w:t xml:space="preserve"> </w:t>
      </w:r>
      <w:r>
        <w:rPr/>
        <w:t>目</w:t>
      </w:r>
      <w:r>
        <w:rPr>
          <w:rFonts w:ascii="Times New Roman" w:hAnsi="Times New Roman" w:eastAsia="Times New Roman" w:cs="Times New Roman"/>
        </w:rPr>
        <w:t>”</w:t>
      </w:r>
      <w:r>
        <w:rPr/>
        <w:t>全部通过，才可评</w:t>
      </w:r>
      <w:r>
        <w:rPr>
          <w:spacing w:val="-1"/>
        </w:rPr>
        <w:t>价为</w:t>
      </w:r>
      <w:r>
        <w:rPr>
          <w:rFonts w:ascii="Times New Roman" w:hAnsi="Times New Roman" w:eastAsia="Times New Roman" w:cs="Times New Roman"/>
          <w:spacing w:val="13"/>
        </w:rPr>
        <w:t>“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13"/>
        </w:rPr>
        <w:t>合格</w:t>
      </w:r>
      <w:r>
        <w:rPr>
          <w:rFonts w:ascii="Times New Roman" w:hAnsi="Times New Roman" w:eastAsia="Times New Roman" w:cs="Times New Roman"/>
          <w:spacing w:val="13"/>
        </w:rPr>
        <w:t>”</w:t>
      </w:r>
      <w:r>
        <w:rPr>
          <w:spacing w:val="13"/>
        </w:rPr>
        <w:t>。</w:t>
      </w:r>
    </w:p>
    <w:p>
      <w:pPr>
        <w:pStyle w:val="BodyText"/>
        <w:ind w:left="96" w:firstLine="615"/>
        <w:spacing w:before="1" w:line="314" w:lineRule="auto"/>
        <w:rPr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如果评价结果为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8"/>
        </w:rPr>
        <w:t>不合格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，托幼机构</w:t>
      </w:r>
      <w:r>
        <w:rPr>
          <w:spacing w:val="7"/>
        </w:rPr>
        <w:t>应当根据评价报告给</w:t>
      </w:r>
      <w:r>
        <w:rPr>
          <w:spacing w:val="7"/>
        </w:rPr>
        <w:t>予的整改意见和指导，整改后可重新申请卫生评价。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60"/>
        <w:spacing w:before="80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66 —</w:t>
      </w:r>
    </w:p>
    <w:p>
      <w:pPr>
        <w:spacing w:line="369" w:lineRule="exact"/>
        <w:sectPr>
          <w:headerReference w:type="default" r:id="rId60"/>
          <w:footerReference w:type="default" r:id="rId61"/>
          <w:pgSz w:w="11906" w:h="16839"/>
          <w:pgMar w:top="1592" w:right="1473" w:bottom="1606" w:left="1528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2758"/>
        <w:spacing w:before="136" w:line="236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9"/>
        </w:rPr>
        <w:t>新设立托幼机构招生前卫生评价表</w:t>
      </w:r>
    </w:p>
    <w:tbl>
      <w:tblPr>
        <w:tblStyle w:val="TableNormal"/>
        <w:tblW w:w="1039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17"/>
        <w:gridCol w:w="902"/>
        <w:gridCol w:w="6155"/>
        <w:gridCol w:w="875"/>
        <w:gridCol w:w="968"/>
        <w:gridCol w:w="676"/>
      </w:tblGrid>
      <w:tr>
        <w:trPr>
          <w:trHeight w:val="729" w:hRule="atLeast"/>
        </w:trPr>
        <w:tc>
          <w:tcPr>
            <w:tcW w:w="817" w:type="dxa"/>
            <w:vAlign w:val="top"/>
          </w:tcPr>
          <w:p>
            <w:pPr>
              <w:ind w:left="179"/>
              <w:spacing w:before="82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评价</w:t>
            </w:r>
          </w:p>
          <w:p>
            <w:pPr>
              <w:ind w:left="214"/>
              <w:spacing w:before="16" w:line="18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27"/>
              </w:rPr>
              <w:t>内容</w:t>
            </w:r>
          </w:p>
        </w:tc>
        <w:tc>
          <w:tcPr>
            <w:tcW w:w="902" w:type="dxa"/>
            <w:vAlign w:val="top"/>
          </w:tcPr>
          <w:p>
            <w:pPr>
              <w:ind w:left="220"/>
              <w:spacing w:before="261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分值</w:t>
            </w:r>
          </w:p>
        </w:tc>
        <w:tc>
          <w:tcPr>
            <w:tcW w:w="6155" w:type="dxa"/>
            <w:vAlign w:val="top"/>
          </w:tcPr>
          <w:p>
            <w:pPr>
              <w:ind w:left="2607"/>
              <w:spacing w:before="262" w:line="23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6"/>
              </w:rPr>
              <w:t>评价标准</w:t>
            </w:r>
          </w:p>
        </w:tc>
        <w:tc>
          <w:tcPr>
            <w:tcW w:w="875" w:type="dxa"/>
            <w:vAlign w:val="top"/>
          </w:tcPr>
          <w:p>
            <w:pPr>
              <w:ind w:left="208"/>
              <w:spacing w:before="82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评价</w:t>
            </w:r>
          </w:p>
          <w:p>
            <w:pPr>
              <w:ind w:left="215"/>
              <w:spacing w:before="16" w:line="18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方法</w:t>
            </w:r>
          </w:p>
        </w:tc>
        <w:tc>
          <w:tcPr>
            <w:tcW w:w="968" w:type="dxa"/>
            <w:vAlign w:val="top"/>
          </w:tcPr>
          <w:p>
            <w:pPr>
              <w:ind w:left="257"/>
              <w:spacing w:before="262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1"/>
              </w:rPr>
              <w:t>得分</w:t>
            </w:r>
          </w:p>
        </w:tc>
        <w:tc>
          <w:tcPr>
            <w:tcW w:w="676" w:type="dxa"/>
            <w:vAlign w:val="top"/>
            <w:textDirection w:val="tbRlV"/>
          </w:tcPr>
          <w:p>
            <w:pPr>
              <w:ind w:left="82"/>
              <w:spacing w:before="216" w:line="19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9"/>
              </w:rPr>
              <w:t>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9"/>
              </w:rPr>
              <w:t>注</w:t>
            </w:r>
          </w:p>
        </w:tc>
      </w:tr>
      <w:tr>
        <w:trPr>
          <w:trHeight w:val="2164" w:hRule="atLeast"/>
        </w:trPr>
        <w:tc>
          <w:tcPr>
            <w:tcW w:w="81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188"/>
              <w:spacing w:before="285" w:line="19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20"/>
              </w:rPr>
              <w:t>环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20"/>
              </w:rPr>
              <w:t>境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20"/>
              </w:rPr>
              <w:t>卫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20"/>
              </w:rPr>
              <w:t>生</w:t>
            </w:r>
          </w:p>
        </w:tc>
        <w:tc>
          <w:tcPr>
            <w:tcW w:w="902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20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</w:t>
            </w:r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56" w:right="104" w:hanging="333"/>
              <w:spacing w:before="75" w:line="24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园（所）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内建筑物、户外场地、绿化用地及杂物堆放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场地等总体布局合理，有明确功能分区（</w:t>
            </w:r>
            <w:r>
              <w:rPr>
                <w:sz w:val="24"/>
                <w:szCs w:val="24"/>
                <w:spacing w:val="-1"/>
              </w:rPr>
              <w:t>2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分）</w:t>
            </w:r>
          </w:p>
          <w:p>
            <w:pPr>
              <w:pStyle w:val="TableText"/>
              <w:ind w:left="487" w:right="104" w:hanging="364"/>
              <w:spacing w:before="2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7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>室外活动场地地面应平整、防滑，无障碍，无尖锐突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出物（</w:t>
            </w:r>
            <w:r>
              <w:rPr>
                <w:sz w:val="24"/>
                <w:szCs w:val="24"/>
                <w:spacing w:val="-9"/>
              </w:rPr>
              <w:t>2</w:t>
            </w:r>
            <w:r>
              <w:rPr>
                <w:sz w:val="24"/>
                <w:szCs w:val="24"/>
                <w:spacing w:val="1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分）</w:t>
            </w:r>
          </w:p>
          <w:p>
            <w:pPr>
              <w:pStyle w:val="TableText"/>
              <w:ind w:left="123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4"/>
                <w:position w:val="2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7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  <w:position w:val="2"/>
              </w:rPr>
              <w:t>活动器材安全性符合国家相关规定（</w:t>
            </w:r>
            <w:r>
              <w:rPr>
                <w:sz w:val="24"/>
                <w:szCs w:val="24"/>
                <w:spacing w:val="-4"/>
                <w:position w:val="2"/>
              </w:rPr>
              <w:t>1</w:t>
            </w:r>
            <w:r>
              <w:rPr>
                <w:sz w:val="24"/>
                <w:szCs w:val="24"/>
                <w:spacing w:val="14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  <w:position w:val="2"/>
              </w:rPr>
              <w:t>分）</w:t>
            </w:r>
          </w:p>
          <w:p>
            <w:pPr>
              <w:pStyle w:val="TableText"/>
              <w:ind w:left="123"/>
              <w:spacing w:line="20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5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未种植有毒、带刺的植物（</w:t>
            </w:r>
            <w:r>
              <w:rPr>
                <w:sz w:val="24"/>
                <w:szCs w:val="24"/>
                <w:spacing w:val="-5"/>
              </w:rPr>
              <w:t>1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分）</w:t>
            </w:r>
          </w:p>
        </w:tc>
        <w:tc>
          <w:tcPr>
            <w:tcW w:w="875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ind w:left="121" w:right="103" w:hanging="1"/>
              <w:spacing w:before="88" w:line="25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现场</w:t>
            </w:r>
          </w:p>
        </w:tc>
        <w:tc>
          <w:tcPr>
            <w:tcW w:w="96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4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65" w:right="185" w:hanging="342"/>
              <w:spacing w:before="254" w:line="24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室内环境的甲醛、苯及苯系物等检测结果符合国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家要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>求（</w:t>
            </w:r>
            <w:r>
              <w:rPr>
                <w:sz w:val="24"/>
                <w:szCs w:val="24"/>
                <w:spacing w:val="9"/>
              </w:rPr>
              <w:t>4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>分）</w:t>
            </w:r>
          </w:p>
        </w:tc>
        <w:tc>
          <w:tcPr>
            <w:tcW w:w="875" w:type="dxa"/>
            <w:vAlign w:val="top"/>
          </w:tcPr>
          <w:p>
            <w:pPr>
              <w:ind w:left="120"/>
              <w:spacing w:before="78" w:line="23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验</w:t>
            </w:r>
          </w:p>
          <w:p>
            <w:pPr>
              <w:ind w:left="120"/>
              <w:spacing w:before="17" w:line="23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检测</w:t>
            </w:r>
          </w:p>
          <w:p>
            <w:pPr>
              <w:ind w:left="123"/>
              <w:spacing w:before="20" w:line="18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报告</w:t>
            </w:r>
          </w:p>
        </w:tc>
        <w:tc>
          <w:tcPr>
            <w:tcW w:w="9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6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123"/>
              <w:spacing w:before="109"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6"/>
                <w:position w:val="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71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室内空气清新、光线明亮（</w:t>
            </w:r>
            <w:r>
              <w:rPr>
                <w:sz w:val="24"/>
                <w:szCs w:val="24"/>
                <w:spacing w:val="-6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分）</w:t>
            </w:r>
          </w:p>
          <w:p>
            <w:pPr>
              <w:pStyle w:val="TableText"/>
              <w:ind w:left="123"/>
              <w:spacing w:line="366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5"/>
                <w:position w:val="2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2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2"/>
              </w:rPr>
              <w:t>有防蚊蝇等有害昆虫的设施（</w:t>
            </w:r>
            <w:r>
              <w:rPr>
                <w:sz w:val="24"/>
                <w:szCs w:val="24"/>
                <w:spacing w:val="-5"/>
                <w:position w:val="2"/>
              </w:rPr>
              <w:t>2</w:t>
            </w:r>
            <w:r>
              <w:rPr>
                <w:sz w:val="24"/>
                <w:szCs w:val="24"/>
                <w:spacing w:val="14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2"/>
              </w:rPr>
              <w:t>分）</w:t>
            </w:r>
          </w:p>
        </w:tc>
        <w:tc>
          <w:tcPr>
            <w:tcW w:w="875" w:type="dxa"/>
            <w:vAlign w:val="top"/>
            <w:vMerge w:val="restart"/>
            <w:tcBorders>
              <w:bottom w:val="nil"/>
            </w:tcBorders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121" w:right="103" w:hanging="1"/>
              <w:spacing w:before="88" w:line="25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现场</w:t>
            </w:r>
          </w:p>
        </w:tc>
        <w:tc>
          <w:tcPr>
            <w:tcW w:w="9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5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123"/>
              <w:spacing w:before="64"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3"/>
                <w:position w:val="2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3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2"/>
              </w:rPr>
              <w:t>每个班级有独立的厕所和盥洗室（</w:t>
            </w:r>
            <w:r>
              <w:rPr>
                <w:sz w:val="24"/>
                <w:szCs w:val="24"/>
                <w:spacing w:val="-3"/>
                <w:position w:val="2"/>
              </w:rPr>
              <w:t>2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  <w:position w:val="2"/>
              </w:rPr>
              <w:t>分）</w:t>
            </w:r>
          </w:p>
          <w:p>
            <w:pPr>
              <w:pStyle w:val="TableText"/>
              <w:ind w:left="123"/>
              <w:spacing w:before="1" w:line="21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2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10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</w:rPr>
              <w:t>每班厕所内有污水池，盥洗室内有洗涤池（</w:t>
            </w:r>
            <w:r>
              <w:rPr>
                <w:sz w:val="24"/>
                <w:szCs w:val="24"/>
                <w:spacing w:val="-2"/>
              </w:rPr>
              <w:t>2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分）</w:t>
            </w:r>
          </w:p>
        </w:tc>
        <w:tc>
          <w:tcPr>
            <w:tcW w:w="8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ind w:left="123"/>
              <w:spacing w:before="77" w:line="22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7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盥洗室内有流动水洗手装置（必达项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目）</w:t>
            </w:r>
          </w:p>
          <w:p>
            <w:pPr>
              <w:pStyle w:val="TableText"/>
              <w:ind w:left="123"/>
              <w:spacing w:before="1" w:line="20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4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盥洗室内水龙头数量和间距设置合理（</w:t>
            </w:r>
            <w:r>
              <w:rPr>
                <w:sz w:val="24"/>
                <w:szCs w:val="24"/>
                <w:spacing w:val="-4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分）</w:t>
            </w:r>
          </w:p>
        </w:tc>
        <w:tc>
          <w:tcPr>
            <w:tcW w:w="875" w:type="dxa"/>
            <w:vAlign w:val="top"/>
          </w:tcPr>
          <w:p>
            <w:pPr>
              <w:ind w:left="120"/>
              <w:spacing w:before="80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看</w:t>
            </w:r>
          </w:p>
          <w:p>
            <w:pPr>
              <w:ind w:left="122"/>
              <w:spacing w:before="15" w:line="18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现场</w:t>
            </w:r>
          </w:p>
        </w:tc>
        <w:tc>
          <w:tcPr>
            <w:tcW w:w="96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81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524"/>
              <w:spacing w:before="285" w:line="20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个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卫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生</w:t>
            </w:r>
          </w:p>
        </w:tc>
        <w:tc>
          <w:tcPr>
            <w:tcW w:w="902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87" w:line="391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  <w:position w:val="3"/>
              </w:rPr>
              <w:t>15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  <w:position w:val="3"/>
              </w:rPr>
              <w:t>分</w:t>
            </w:r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62" w:right="125" w:hanging="339"/>
              <w:spacing w:before="51" w:line="22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11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保证儿童每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 xml:space="preserve"> </w:t>
            </w:r>
            <w:r>
              <w:rPr>
                <w:sz w:val="24"/>
                <w:szCs w:val="24"/>
                <w:spacing w:val="-11"/>
              </w:rPr>
              <w:t>1</w:t>
            </w:r>
            <w:r>
              <w:rPr>
                <w:sz w:val="24"/>
                <w:szCs w:val="24"/>
                <w:spacing w:val="4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 xml:space="preserve"> </w:t>
            </w:r>
            <w:r>
              <w:rPr>
                <w:sz w:val="24"/>
                <w:szCs w:val="24"/>
                <w:spacing w:val="-11"/>
              </w:rPr>
              <w:t>1</w:t>
            </w:r>
            <w:r>
              <w:rPr>
                <w:sz w:val="24"/>
                <w:szCs w:val="24"/>
                <w:spacing w:val="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杯专用</w:t>
            </w:r>
            <w:r>
              <w:rPr>
                <w:sz w:val="24"/>
                <w:szCs w:val="24"/>
                <w:spacing w:val="-11"/>
              </w:rPr>
              <w:t>,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寄宿制儿童每人有专用洗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漱用品（必达项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9"/>
              </w:rPr>
              <w:t>目）</w:t>
            </w:r>
          </w:p>
        </w:tc>
        <w:tc>
          <w:tcPr>
            <w:tcW w:w="875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21" w:right="103" w:hanging="1"/>
              <w:spacing w:before="88" w:line="25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现场</w:t>
            </w:r>
          </w:p>
        </w:tc>
        <w:tc>
          <w:tcPr>
            <w:tcW w:w="96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4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123"/>
              <w:spacing w:before="50"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2"/>
                <w:position w:val="2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103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2"/>
              </w:rPr>
              <w:t>每班有专用水杯架，标识清楚，有饮水设施（</w:t>
            </w:r>
            <w:r>
              <w:rPr>
                <w:sz w:val="24"/>
                <w:szCs w:val="24"/>
                <w:spacing w:val="-2"/>
                <w:position w:val="2"/>
              </w:rPr>
              <w:t>4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2"/>
              </w:rPr>
              <w:t>分）</w:t>
            </w:r>
          </w:p>
          <w:p>
            <w:pPr>
              <w:pStyle w:val="TableText"/>
              <w:ind w:right="1"/>
              <w:spacing w:line="360" w:lineRule="exact"/>
              <w:jc w:val="righ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2"/>
                <w:position w:val="2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101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2"/>
              </w:rPr>
              <w:t>每班有专用毛巾架，标识清楚，毛巾间距合理（</w:t>
            </w:r>
            <w:r>
              <w:rPr>
                <w:sz w:val="24"/>
                <w:szCs w:val="24"/>
                <w:spacing w:val="-2"/>
                <w:position w:val="2"/>
              </w:rPr>
              <w:t>3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2"/>
              </w:rPr>
              <w:t>分）</w:t>
            </w:r>
          </w:p>
          <w:p>
            <w:pPr>
              <w:pStyle w:val="TableText"/>
              <w:ind w:left="123"/>
              <w:spacing w:line="20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5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有专用水杯、毛巾消毒设施（</w:t>
            </w:r>
            <w:r>
              <w:rPr>
                <w:sz w:val="24"/>
                <w:szCs w:val="24"/>
                <w:spacing w:val="-5"/>
              </w:rPr>
              <w:t>4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分）</w:t>
            </w:r>
          </w:p>
        </w:tc>
        <w:tc>
          <w:tcPr>
            <w:tcW w:w="8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123"/>
              <w:spacing w:before="125" w:line="378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6"/>
                <w:position w:val="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0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儿童有安全、卫生、独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0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自使用的床位和被褥（</w:t>
            </w:r>
            <w:r>
              <w:rPr>
                <w:sz w:val="24"/>
                <w:szCs w:val="24"/>
                <w:spacing w:val="-6"/>
                <w:position w:val="3"/>
              </w:rPr>
              <w:t>4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  <w:position w:val="3"/>
              </w:rPr>
              <w:t>分）</w:t>
            </w:r>
          </w:p>
        </w:tc>
        <w:tc>
          <w:tcPr>
            <w:tcW w:w="8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81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79"/>
              <w:spacing w:before="286" w:line="20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堂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卫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生</w:t>
            </w:r>
          </w:p>
        </w:tc>
        <w:tc>
          <w:tcPr>
            <w:tcW w:w="902" w:type="dxa"/>
            <w:vAlign w:val="top"/>
            <w:vMerge w:val="restart"/>
            <w:tcBorders>
              <w:bottom w:val="nil"/>
            </w:tcBorders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  <w:position w:val="3"/>
              </w:rPr>
              <w:t>10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  <w:position w:val="3"/>
              </w:rPr>
              <w:t>分</w:t>
            </w:r>
          </w:p>
        </w:tc>
        <w:tc>
          <w:tcPr>
            <w:tcW w:w="6155" w:type="dxa"/>
            <w:vAlign w:val="top"/>
          </w:tcPr>
          <w:p>
            <w:pPr>
              <w:ind w:left="123"/>
              <w:spacing w:before="256" w:line="23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6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食堂获得《餐饮服务许可证》（必达项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目）</w:t>
            </w:r>
          </w:p>
        </w:tc>
        <w:tc>
          <w:tcPr>
            <w:tcW w:w="875" w:type="dxa"/>
            <w:vAlign w:val="top"/>
          </w:tcPr>
          <w:p>
            <w:pPr>
              <w:ind w:left="120"/>
              <w:spacing w:before="80" w:line="23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验</w:t>
            </w:r>
          </w:p>
          <w:p>
            <w:pPr>
              <w:ind w:left="121"/>
              <w:spacing w:before="17" w:line="18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证件</w:t>
            </w:r>
          </w:p>
        </w:tc>
        <w:tc>
          <w:tcPr>
            <w:tcW w:w="96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5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67" w:right="233" w:hanging="344"/>
              <w:spacing w:before="91" w:line="23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8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6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园（所）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内应设置区域性的餐饮具集中清洗消毒间，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消毒后有保洁存放设施（</w:t>
            </w:r>
            <w:r>
              <w:rPr>
                <w:sz w:val="24"/>
                <w:szCs w:val="24"/>
                <w:spacing w:val="-1"/>
              </w:rPr>
              <w:t>4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分）</w:t>
            </w:r>
          </w:p>
          <w:p>
            <w:pPr>
              <w:pStyle w:val="TableText"/>
              <w:ind w:left="123"/>
              <w:spacing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4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配有食物留样专用冰箱，有专人管理（</w:t>
            </w:r>
            <w:r>
              <w:rPr>
                <w:sz w:val="24"/>
                <w:szCs w:val="24"/>
                <w:spacing w:val="-4"/>
              </w:rPr>
              <w:t>3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分）</w:t>
            </w:r>
          </w:p>
        </w:tc>
        <w:tc>
          <w:tcPr>
            <w:tcW w:w="875" w:type="dxa"/>
            <w:vAlign w:val="top"/>
          </w:tcPr>
          <w:p>
            <w:pPr>
              <w:ind w:left="121" w:right="103" w:hanging="1"/>
              <w:spacing w:before="273" w:line="25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现场</w:t>
            </w:r>
          </w:p>
        </w:tc>
        <w:tc>
          <w:tcPr>
            <w:tcW w:w="96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ind w:left="8633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67 —</w:t>
      </w:r>
    </w:p>
    <w:p>
      <w:pPr>
        <w:spacing w:line="368" w:lineRule="exact"/>
        <w:sectPr>
          <w:headerReference w:type="default" r:id="rId62"/>
          <w:footerReference w:type="default" r:id="rId63"/>
          <w:pgSz w:w="11906" w:h="16839"/>
          <w:pgMar w:top="1592" w:right="697" w:bottom="1606" w:left="810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128"/>
        <w:rPr/>
      </w:pPr>
      <w:r/>
    </w:p>
    <w:tbl>
      <w:tblPr>
        <w:tblStyle w:val="TableNormal"/>
        <w:tblW w:w="1039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17"/>
        <w:gridCol w:w="902"/>
        <w:gridCol w:w="6155"/>
        <w:gridCol w:w="875"/>
        <w:gridCol w:w="968"/>
        <w:gridCol w:w="676"/>
      </w:tblGrid>
      <w:tr>
        <w:trPr>
          <w:trHeight w:val="729" w:hRule="atLeast"/>
        </w:trPr>
        <w:tc>
          <w:tcPr>
            <w:tcW w:w="817" w:type="dxa"/>
            <w:vAlign w:val="top"/>
          </w:tcPr>
          <w:p>
            <w:pPr>
              <w:ind w:left="179"/>
              <w:spacing w:before="81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评价</w:t>
            </w:r>
          </w:p>
          <w:p>
            <w:pPr>
              <w:ind w:left="214"/>
              <w:spacing w:before="16" w:line="19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27"/>
              </w:rPr>
              <w:t>内容</w:t>
            </w:r>
          </w:p>
        </w:tc>
        <w:tc>
          <w:tcPr>
            <w:tcW w:w="902" w:type="dxa"/>
            <w:vAlign w:val="top"/>
          </w:tcPr>
          <w:p>
            <w:pPr>
              <w:ind w:left="220"/>
              <w:spacing w:before="260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分值</w:t>
            </w:r>
          </w:p>
        </w:tc>
        <w:tc>
          <w:tcPr>
            <w:tcW w:w="6155" w:type="dxa"/>
            <w:vAlign w:val="top"/>
          </w:tcPr>
          <w:p>
            <w:pPr>
              <w:ind w:left="2607"/>
              <w:spacing w:before="261" w:line="23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6"/>
              </w:rPr>
              <w:t>评价标准</w:t>
            </w:r>
          </w:p>
        </w:tc>
        <w:tc>
          <w:tcPr>
            <w:tcW w:w="875" w:type="dxa"/>
            <w:vAlign w:val="top"/>
          </w:tcPr>
          <w:p>
            <w:pPr>
              <w:ind w:left="208"/>
              <w:spacing w:before="81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评价</w:t>
            </w:r>
          </w:p>
          <w:p>
            <w:pPr>
              <w:ind w:left="215"/>
              <w:spacing w:before="16" w:line="19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方法</w:t>
            </w:r>
          </w:p>
        </w:tc>
        <w:tc>
          <w:tcPr>
            <w:tcW w:w="968" w:type="dxa"/>
            <w:vAlign w:val="top"/>
          </w:tcPr>
          <w:p>
            <w:pPr>
              <w:ind w:left="257"/>
              <w:spacing w:before="261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1"/>
              </w:rPr>
              <w:t>得分</w:t>
            </w:r>
          </w:p>
        </w:tc>
        <w:tc>
          <w:tcPr>
            <w:tcW w:w="676" w:type="dxa"/>
            <w:vAlign w:val="top"/>
            <w:textDirection w:val="tbRlV"/>
          </w:tcPr>
          <w:p>
            <w:pPr>
              <w:ind w:left="80"/>
              <w:spacing w:before="216" w:line="19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9"/>
              </w:rPr>
              <w:t>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9"/>
              </w:rPr>
              <w:t>注</w:t>
            </w:r>
          </w:p>
        </w:tc>
      </w:tr>
      <w:tr>
        <w:trPr>
          <w:trHeight w:val="1256" w:hRule="atLeast"/>
        </w:trPr>
        <w:tc>
          <w:tcPr>
            <w:tcW w:w="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38" w:right="104" w:hanging="315"/>
              <w:spacing w:before="160" w:line="24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6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炊事人员与儿童配备比例：提供每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日三餐一点的托幼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机构应达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1: 50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，提供每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日一餐二点或二餐一点的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1:</w:t>
            </w:r>
            <w:r>
              <w:rPr>
                <w:sz w:val="24"/>
                <w:szCs w:val="24"/>
                <w:spacing w:val="15"/>
                <w:w w:val="101"/>
              </w:rPr>
              <w:t xml:space="preserve"> </w:t>
            </w:r>
            <w:r>
              <w:rPr>
                <w:sz w:val="24"/>
                <w:szCs w:val="24"/>
                <w:spacing w:val="-8"/>
              </w:rPr>
              <w:t>80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>分）</w:t>
            </w:r>
          </w:p>
        </w:tc>
        <w:tc>
          <w:tcPr>
            <w:tcW w:w="87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29" w:right="103" w:hanging="9"/>
              <w:spacing w:before="88" w:line="25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资料</w:t>
            </w:r>
          </w:p>
        </w:tc>
        <w:tc>
          <w:tcPr>
            <w:tcW w:w="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44" w:hRule="atLeast"/>
        </w:trPr>
        <w:tc>
          <w:tcPr>
            <w:tcW w:w="81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013"/>
              <w:spacing w:before="285" w:line="18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保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室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或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卫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室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7"/>
              </w:rPr>
              <w:t>置</w:t>
            </w:r>
          </w:p>
        </w:tc>
        <w:tc>
          <w:tcPr>
            <w:tcW w:w="902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20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</w:t>
            </w:r>
          </w:p>
        </w:tc>
        <w:tc>
          <w:tcPr>
            <w:tcW w:w="6155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ind w:left="123"/>
              <w:spacing w:before="88" w:line="22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8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设立保健室或卫生室（必达项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目）</w:t>
            </w:r>
          </w:p>
          <w:p>
            <w:pPr>
              <w:ind w:left="123"/>
              <w:spacing w:before="36" w:line="23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6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7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卫生室需有《医疗机构执业许可证》（必达项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目）</w:t>
            </w:r>
          </w:p>
        </w:tc>
        <w:tc>
          <w:tcPr>
            <w:tcW w:w="875" w:type="dxa"/>
            <w:vAlign w:val="top"/>
          </w:tcPr>
          <w:p>
            <w:pPr>
              <w:ind w:left="120"/>
              <w:spacing w:before="77" w:line="23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看</w:t>
            </w:r>
          </w:p>
          <w:p>
            <w:pPr>
              <w:ind w:left="122"/>
              <w:spacing w:before="14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现场</w:t>
            </w:r>
          </w:p>
          <w:p>
            <w:pPr>
              <w:ind w:left="120"/>
              <w:spacing w:before="16" w:line="23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验</w:t>
            </w:r>
          </w:p>
          <w:p>
            <w:pPr>
              <w:ind w:left="121"/>
              <w:spacing w:before="17" w:line="18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证件</w:t>
            </w:r>
          </w:p>
        </w:tc>
        <w:tc>
          <w:tcPr>
            <w:tcW w:w="96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6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123"/>
              <w:spacing w:before="65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7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保健室面积不少于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12</w:t>
            </w:r>
            <w:r>
              <w:rPr>
                <w:sz w:val="24"/>
                <w:szCs w:val="24"/>
                <w:spacing w:val="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平方米（</w:t>
            </w:r>
            <w:r>
              <w:rPr>
                <w:sz w:val="24"/>
                <w:szCs w:val="24"/>
                <w:spacing w:val="-7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分）</w:t>
            </w:r>
          </w:p>
        </w:tc>
        <w:tc>
          <w:tcPr>
            <w:tcW w:w="87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21" w:right="103" w:hanging="1"/>
              <w:spacing w:before="88" w:line="25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现场</w:t>
            </w:r>
          </w:p>
        </w:tc>
        <w:tc>
          <w:tcPr>
            <w:tcW w:w="9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5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123"/>
              <w:spacing w:before="48"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5"/>
                <w:position w:val="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2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保健室设有儿童观察床（</w:t>
            </w:r>
            <w:r>
              <w:rPr>
                <w:sz w:val="24"/>
                <w:szCs w:val="24"/>
                <w:spacing w:val="-5"/>
                <w:position w:val="3"/>
              </w:rPr>
              <w:t>2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分）</w:t>
            </w:r>
          </w:p>
          <w:p>
            <w:pPr>
              <w:pStyle w:val="TableText"/>
              <w:ind w:left="123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5"/>
                <w:position w:val="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2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配备桌椅、药品柜、资料柜（</w:t>
            </w:r>
            <w:r>
              <w:rPr>
                <w:sz w:val="24"/>
                <w:szCs w:val="24"/>
                <w:spacing w:val="-5"/>
                <w:position w:val="3"/>
              </w:rPr>
              <w:t>3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  <w:position w:val="3"/>
              </w:rPr>
              <w:t>分）</w:t>
            </w:r>
          </w:p>
          <w:p>
            <w:pPr>
              <w:pStyle w:val="TableText"/>
              <w:ind w:left="123"/>
              <w:spacing w:line="20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4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有流动水或代用流动水的设施（</w:t>
            </w:r>
            <w:r>
              <w:rPr>
                <w:sz w:val="24"/>
                <w:szCs w:val="24"/>
                <w:spacing w:val="-4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分）</w:t>
            </w:r>
          </w:p>
        </w:tc>
        <w:tc>
          <w:tcPr>
            <w:tcW w:w="8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44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52" w:hanging="329"/>
              <w:spacing w:before="51" w:line="24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4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配备儿童杠杆式体重秤、身高计（供</w:t>
            </w:r>
            <w:r>
              <w:rPr>
                <w:sz w:val="24"/>
                <w:szCs w:val="24"/>
                <w:spacing w:val="-4"/>
              </w:rPr>
              <w:t>2</w:t>
            </w:r>
            <w:r>
              <w:rPr>
                <w:sz w:val="24"/>
                <w:szCs w:val="24"/>
                <w:spacing w:val="2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岁以上儿童使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用）、量床（供</w:t>
            </w:r>
            <w:r>
              <w:rPr>
                <w:sz w:val="24"/>
                <w:szCs w:val="24"/>
                <w:spacing w:val="-7"/>
              </w:rPr>
              <w:t>2</w:t>
            </w:r>
            <w:r>
              <w:rPr>
                <w:sz w:val="24"/>
                <w:szCs w:val="24"/>
                <w:spacing w:val="3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岁及以下儿童使用）、国际标准视力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表或标准对数视力表灯箱、体围测量软尺等设备（</w:t>
            </w:r>
            <w:r>
              <w:rPr>
                <w:sz w:val="24"/>
                <w:szCs w:val="24"/>
                <w:spacing w:val="-11"/>
              </w:rPr>
              <w:t>4</w:t>
            </w:r>
            <w:r>
              <w:rPr>
                <w:sz w:val="24"/>
                <w:szCs w:val="24"/>
                <w:spacing w:val="30"/>
                <w:w w:val="10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分）</w:t>
            </w:r>
          </w:p>
          <w:p>
            <w:pPr>
              <w:pStyle w:val="TableText"/>
              <w:ind w:right="1"/>
              <w:spacing w:line="207" w:lineRule="auto"/>
              <w:jc w:val="righ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7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配备消毒压舌板、体温计、手电筒等晨检用品（</w:t>
            </w:r>
            <w:r>
              <w:rPr>
                <w:sz w:val="24"/>
                <w:szCs w:val="24"/>
                <w:spacing w:val="-3"/>
              </w:rPr>
              <w:t>3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分）</w:t>
            </w:r>
          </w:p>
        </w:tc>
        <w:tc>
          <w:tcPr>
            <w:tcW w:w="8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123"/>
              <w:spacing w:before="50"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8"/>
                <w:position w:val="2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5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  <w:position w:val="2"/>
              </w:rPr>
              <w:t>有消毒剂（</w:t>
            </w:r>
            <w:r>
              <w:rPr>
                <w:sz w:val="24"/>
                <w:szCs w:val="24"/>
                <w:spacing w:val="-8"/>
                <w:position w:val="2"/>
              </w:rPr>
              <w:t>2</w:t>
            </w:r>
            <w:r>
              <w:rPr>
                <w:sz w:val="24"/>
                <w:szCs w:val="24"/>
                <w:spacing w:val="14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  <w:position w:val="2"/>
              </w:rPr>
              <w:t>分）</w:t>
            </w:r>
          </w:p>
          <w:p>
            <w:pPr>
              <w:pStyle w:val="TableText"/>
              <w:ind w:left="123"/>
              <w:spacing w:before="1" w:line="20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4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7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配备紫外线消毒灯或其他空气消毒装置（</w:t>
            </w:r>
            <w:r>
              <w:rPr>
                <w:sz w:val="24"/>
                <w:szCs w:val="24"/>
                <w:spacing w:val="-4"/>
              </w:rPr>
              <w:t>2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分）</w:t>
            </w:r>
          </w:p>
        </w:tc>
        <w:tc>
          <w:tcPr>
            <w:tcW w:w="8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81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right="13"/>
              <w:spacing w:before="285" w:line="188" w:lineRule="auto"/>
              <w:jc w:val="righ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5"/>
              </w:rPr>
              <w:t>卫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5"/>
              </w:rPr>
              <w:t>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5"/>
              </w:rPr>
              <w:t>保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5"/>
              </w:rPr>
              <w:t>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5"/>
              </w:rPr>
              <w:t>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5"/>
              </w:rPr>
              <w:t>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5"/>
              </w:rPr>
              <w:t>配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5"/>
              </w:rPr>
              <w:t>备</w:t>
            </w:r>
          </w:p>
        </w:tc>
        <w:tc>
          <w:tcPr>
            <w:tcW w:w="902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  <w:position w:val="3"/>
              </w:rPr>
              <w:t>15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  <w:position w:val="3"/>
              </w:rPr>
              <w:t>分</w:t>
            </w:r>
          </w:p>
        </w:tc>
        <w:tc>
          <w:tcPr>
            <w:tcW w:w="6155" w:type="dxa"/>
            <w:vAlign w:val="top"/>
          </w:tcPr>
          <w:p>
            <w:pPr>
              <w:ind w:left="123"/>
              <w:spacing w:before="112" w:line="217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6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配备符合国家规定的卫生保健人员（必达项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目）</w:t>
            </w:r>
          </w:p>
        </w:tc>
        <w:tc>
          <w:tcPr>
            <w:tcW w:w="875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129" w:right="103" w:hanging="9"/>
              <w:spacing w:before="87" w:line="25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资料</w:t>
            </w:r>
          </w:p>
        </w:tc>
        <w:tc>
          <w:tcPr>
            <w:tcW w:w="96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60" w:right="185" w:hanging="337"/>
              <w:spacing w:before="74" w:line="21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卫生保健工作的第一责任人是托幼机构的法定代表人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或负责人（</w:t>
            </w:r>
            <w:r>
              <w:rPr>
                <w:sz w:val="24"/>
                <w:szCs w:val="24"/>
                <w:spacing w:val="-1"/>
              </w:rPr>
              <w:t>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分）</w:t>
            </w:r>
          </w:p>
        </w:tc>
        <w:tc>
          <w:tcPr>
            <w:tcW w:w="87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09" w:hRule="atLeast"/>
        </w:trPr>
        <w:tc>
          <w:tcPr>
            <w:tcW w:w="81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64" w:right="185" w:hanging="341"/>
              <w:spacing w:before="183" w:line="252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7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按照收托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150</w:t>
            </w:r>
            <w:r>
              <w:rPr>
                <w:sz w:val="24"/>
                <w:szCs w:val="24"/>
                <w:spacing w:val="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名儿童设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 xml:space="preserve"> </w:t>
            </w:r>
            <w:r>
              <w:rPr>
                <w:sz w:val="24"/>
                <w:szCs w:val="24"/>
                <w:spacing w:val="-7"/>
              </w:rPr>
              <w:t>1</w:t>
            </w:r>
            <w:r>
              <w:rPr>
                <w:sz w:val="24"/>
                <w:szCs w:val="24"/>
                <w:spacing w:val="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名专职卫生保健人员的比例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配备（收托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  <w:spacing w:val="-4"/>
              </w:rPr>
              <w:t>150</w:t>
            </w:r>
            <w:r>
              <w:rPr>
                <w:sz w:val="24"/>
                <w:szCs w:val="24"/>
                <w:spacing w:val="3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名以下儿童的可配备兼职卫生保健人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>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"/>
              </w:rPr>
              <w:t>）（</w:t>
            </w:r>
            <w:r>
              <w:rPr>
                <w:sz w:val="24"/>
                <w:szCs w:val="24"/>
                <w:spacing w:val="9"/>
              </w:rPr>
              <w:t>5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>分）</w:t>
            </w:r>
          </w:p>
          <w:p>
            <w:pPr>
              <w:pStyle w:val="TableText"/>
              <w:ind w:left="123"/>
              <w:spacing w:before="1" w:line="22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卫生保健人员上岗前接受培训并考核合格（</w:t>
            </w:r>
            <w:r>
              <w:rPr>
                <w:sz w:val="24"/>
                <w:szCs w:val="24"/>
                <w:spacing w:val="-3"/>
              </w:rPr>
              <w:t>5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分）</w:t>
            </w:r>
          </w:p>
        </w:tc>
        <w:tc>
          <w:tcPr>
            <w:tcW w:w="8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27" w:hRule="atLeast"/>
        </w:trPr>
        <w:tc>
          <w:tcPr>
            <w:tcW w:w="817" w:type="dxa"/>
            <w:vAlign w:val="top"/>
            <w:textDirection w:val="tbRlV"/>
          </w:tcPr>
          <w:p>
            <w:pPr>
              <w:ind w:right="16"/>
              <w:spacing w:before="285" w:line="188" w:lineRule="auto"/>
              <w:jc w:val="righ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4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作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员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康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检</w:t>
            </w:r>
          </w:p>
        </w:tc>
        <w:tc>
          <w:tcPr>
            <w:tcW w:w="90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87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  <w:position w:val="3"/>
              </w:rPr>
              <w:t>10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  <w:position w:val="3"/>
              </w:rPr>
              <w:t>分</w:t>
            </w:r>
          </w:p>
        </w:tc>
        <w:tc>
          <w:tcPr>
            <w:tcW w:w="615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6" w:right="185" w:hanging="333"/>
              <w:spacing w:before="88" w:line="24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3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8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"/>
              </w:rPr>
              <w:t>托幼机构工作人员上岗前经县级以上卫生行政部门指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定的医疗卫生机构进行健康检查，并取得《托幼机构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工作人员健康合格证》。炊事人员取得《食品从业人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员健康证》（</w:t>
            </w:r>
            <w:r>
              <w:rPr>
                <w:sz w:val="24"/>
                <w:szCs w:val="24"/>
                <w:spacing w:val="-1"/>
              </w:rPr>
              <w:t>10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</w:rPr>
              <w:t>分）</w:t>
            </w:r>
          </w:p>
        </w:tc>
        <w:tc>
          <w:tcPr>
            <w:tcW w:w="87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3"/>
              <w:spacing w:before="88" w:line="25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证件</w:t>
            </w:r>
          </w:p>
        </w:tc>
        <w:tc>
          <w:tcPr>
            <w:tcW w:w="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778"/>
        <w:spacing w:before="122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68 —</w:t>
      </w:r>
    </w:p>
    <w:p>
      <w:pPr>
        <w:spacing w:line="368" w:lineRule="exact"/>
        <w:sectPr>
          <w:pgSz w:w="11906" w:h="16839"/>
          <w:pgMar w:top="1592" w:right="697" w:bottom="1606" w:left="810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128"/>
        <w:rPr/>
      </w:pPr>
      <w:r/>
    </w:p>
    <w:tbl>
      <w:tblPr>
        <w:tblStyle w:val="TableNormal"/>
        <w:tblW w:w="1039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17"/>
        <w:gridCol w:w="902"/>
        <w:gridCol w:w="6155"/>
        <w:gridCol w:w="875"/>
        <w:gridCol w:w="968"/>
        <w:gridCol w:w="676"/>
      </w:tblGrid>
      <w:tr>
        <w:trPr>
          <w:trHeight w:val="729" w:hRule="atLeast"/>
        </w:trPr>
        <w:tc>
          <w:tcPr>
            <w:tcW w:w="817" w:type="dxa"/>
            <w:vAlign w:val="top"/>
          </w:tcPr>
          <w:p>
            <w:pPr>
              <w:ind w:left="179"/>
              <w:spacing w:before="81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评价</w:t>
            </w:r>
          </w:p>
          <w:p>
            <w:pPr>
              <w:ind w:left="214"/>
              <w:spacing w:before="16" w:line="19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27"/>
              </w:rPr>
              <w:t>内容</w:t>
            </w:r>
          </w:p>
        </w:tc>
        <w:tc>
          <w:tcPr>
            <w:tcW w:w="902" w:type="dxa"/>
            <w:vAlign w:val="top"/>
          </w:tcPr>
          <w:p>
            <w:pPr>
              <w:ind w:left="220"/>
              <w:spacing w:before="260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分值</w:t>
            </w:r>
          </w:p>
        </w:tc>
        <w:tc>
          <w:tcPr>
            <w:tcW w:w="6155" w:type="dxa"/>
            <w:vAlign w:val="top"/>
          </w:tcPr>
          <w:p>
            <w:pPr>
              <w:ind w:left="2607"/>
              <w:spacing w:before="261" w:line="23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6"/>
              </w:rPr>
              <w:t>评价标准</w:t>
            </w:r>
          </w:p>
        </w:tc>
        <w:tc>
          <w:tcPr>
            <w:tcW w:w="875" w:type="dxa"/>
            <w:vAlign w:val="top"/>
          </w:tcPr>
          <w:p>
            <w:pPr>
              <w:ind w:left="208"/>
              <w:spacing w:before="81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0"/>
              </w:rPr>
              <w:t>评价</w:t>
            </w:r>
          </w:p>
          <w:p>
            <w:pPr>
              <w:ind w:left="215"/>
              <w:spacing w:before="16" w:line="19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3"/>
              </w:rPr>
              <w:t>方法</w:t>
            </w:r>
          </w:p>
        </w:tc>
        <w:tc>
          <w:tcPr>
            <w:tcW w:w="968" w:type="dxa"/>
            <w:vAlign w:val="top"/>
          </w:tcPr>
          <w:p>
            <w:pPr>
              <w:ind w:left="257"/>
              <w:spacing w:before="261" w:line="23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11"/>
              </w:rPr>
              <w:t>得分</w:t>
            </w:r>
          </w:p>
        </w:tc>
        <w:tc>
          <w:tcPr>
            <w:tcW w:w="676" w:type="dxa"/>
            <w:vAlign w:val="top"/>
            <w:textDirection w:val="tbRlV"/>
          </w:tcPr>
          <w:p>
            <w:pPr>
              <w:ind w:left="80"/>
              <w:spacing w:before="216" w:line="199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9"/>
              </w:rPr>
              <w:t>备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9"/>
              </w:rPr>
              <w:t>注</w:t>
            </w:r>
          </w:p>
        </w:tc>
      </w:tr>
      <w:tr>
        <w:trPr>
          <w:trHeight w:val="1076" w:hRule="atLeast"/>
        </w:trPr>
        <w:tc>
          <w:tcPr>
            <w:tcW w:w="817" w:type="dxa"/>
            <w:vAlign w:val="top"/>
          </w:tcPr>
          <w:p>
            <w:pPr>
              <w:ind w:left="300"/>
              <w:spacing w:before="89" w:line="20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-3"/>
              </w:rPr>
              <w:t>查</w:t>
            </w:r>
          </w:p>
        </w:tc>
        <w:tc>
          <w:tcPr>
            <w:tcW w:w="9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6" w:hRule="atLeast"/>
        </w:trPr>
        <w:tc>
          <w:tcPr>
            <w:tcW w:w="817" w:type="dxa"/>
            <w:vAlign w:val="top"/>
            <w:textDirection w:val="tbRlV"/>
          </w:tcPr>
          <w:p>
            <w:pPr>
              <w:ind w:left="1007"/>
              <w:spacing w:before="285" w:line="188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卫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5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生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2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保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制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6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b/>
                <w:bCs/>
                <w:spacing w:val="3"/>
              </w:rPr>
              <w:t>度</w:t>
            </w:r>
          </w:p>
        </w:tc>
        <w:tc>
          <w:tcPr>
            <w:tcW w:w="90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88" w:line="39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  <w:position w:val="3"/>
              </w:rPr>
              <w:t>10</w:t>
            </w:r>
            <w:r>
              <w:rPr>
                <w:sz w:val="24"/>
                <w:szCs w:val="24"/>
                <w:spacing w:val="1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  <w:position w:val="3"/>
              </w:rPr>
              <w:t>分</w:t>
            </w:r>
          </w:p>
        </w:tc>
        <w:tc>
          <w:tcPr>
            <w:tcW w:w="6155" w:type="dxa"/>
            <w:vAlign w:val="top"/>
          </w:tcPr>
          <w:p>
            <w:pPr>
              <w:pStyle w:val="TableText"/>
              <w:ind w:left="460" w:hanging="337"/>
              <w:spacing w:before="48" w:line="246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sz w:val="24"/>
                <w:szCs w:val="24"/>
                <w:spacing w:val="-11"/>
              </w:rPr>
              <w:t>u</w:t>
            </w:r>
            <w:r>
              <w:rPr>
                <w:rFonts w:ascii="Wingdings" w:hAnsi="Wingdings" w:eastAsia="Wingdings" w:cs="Wingdings"/>
                <w:sz w:val="24"/>
                <w:szCs w:val="24"/>
                <w:spacing w:val="-9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建立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 xml:space="preserve"> </w:t>
            </w:r>
            <w:r>
              <w:rPr>
                <w:sz w:val="24"/>
                <w:szCs w:val="24"/>
                <w:spacing w:val="-11"/>
              </w:rPr>
              <w:t>10</w:t>
            </w:r>
            <w:r>
              <w:rPr>
                <w:sz w:val="24"/>
                <w:szCs w:val="24"/>
                <w:spacing w:val="1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项卫生保健制度，并符合实际情况，具有可操作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>性</w:t>
            </w:r>
          </w:p>
          <w:p>
            <w:pPr>
              <w:pStyle w:val="TableText"/>
              <w:ind w:left="472"/>
              <w:spacing w:line="359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8"/>
                <w:position w:val="3"/>
              </w:rPr>
              <w:t>1) 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  <w:position w:val="3"/>
              </w:rPr>
              <w:t>一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38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  <w:position w:val="3"/>
              </w:rPr>
              <w:t>日生活制度（</w:t>
            </w:r>
            <w:r>
              <w:rPr>
                <w:sz w:val="24"/>
                <w:szCs w:val="24"/>
                <w:spacing w:val="-8"/>
                <w:position w:val="3"/>
              </w:rPr>
              <w:t>1</w:t>
            </w:r>
            <w:r>
              <w:rPr>
                <w:sz w:val="24"/>
                <w:szCs w:val="24"/>
                <w:spacing w:val="14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  <w:position w:val="3"/>
              </w:rPr>
              <w:t>分）</w:t>
            </w:r>
          </w:p>
          <w:p>
            <w:pPr>
              <w:pStyle w:val="TableText"/>
              <w:ind w:left="449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2)</w:t>
            </w:r>
            <w:r>
              <w:rPr>
                <w:sz w:val="24"/>
                <w:szCs w:val="24"/>
                <w:spacing w:val="21"/>
                <w:position w:val="3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膳食管理制度（</w:t>
            </w:r>
            <w:r>
              <w:rPr>
                <w:sz w:val="24"/>
                <w:szCs w:val="24"/>
                <w:spacing w:val="-2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分）</w:t>
            </w:r>
          </w:p>
          <w:p>
            <w:pPr>
              <w:pStyle w:val="TableText"/>
              <w:ind w:left="454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3)</w:t>
            </w:r>
            <w:r>
              <w:rPr>
                <w:sz w:val="24"/>
                <w:szCs w:val="24"/>
                <w:spacing w:val="19"/>
                <w:w w:val="101"/>
                <w:position w:val="3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体格锻炼制度（</w:t>
            </w:r>
            <w:r>
              <w:rPr>
                <w:sz w:val="24"/>
                <w:szCs w:val="24"/>
                <w:spacing w:val="-2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分）</w:t>
            </w:r>
          </w:p>
          <w:p>
            <w:pPr>
              <w:pStyle w:val="TableText"/>
              <w:ind w:left="448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4) 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卫生与消毒制度（</w:t>
            </w:r>
            <w:r>
              <w:rPr>
                <w:sz w:val="24"/>
                <w:szCs w:val="24"/>
                <w:spacing w:val="-2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分）</w:t>
            </w:r>
          </w:p>
          <w:p>
            <w:pPr>
              <w:pStyle w:val="TableText"/>
              <w:ind w:left="455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5)</w:t>
            </w:r>
            <w:r>
              <w:rPr>
                <w:sz w:val="24"/>
                <w:szCs w:val="24"/>
                <w:spacing w:val="24"/>
                <w:w w:val="101"/>
                <w:position w:val="3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入园（所）及定期健康检查制度（</w:t>
            </w:r>
            <w:r>
              <w:rPr>
                <w:sz w:val="24"/>
                <w:szCs w:val="24"/>
                <w:spacing w:val="-2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分）</w:t>
            </w:r>
          </w:p>
          <w:p>
            <w:pPr>
              <w:pStyle w:val="TableText"/>
              <w:ind w:left="454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  <w:position w:val="3"/>
              </w:rPr>
              <w:t>6)</w:t>
            </w:r>
            <w:r>
              <w:rPr>
                <w:sz w:val="24"/>
                <w:szCs w:val="24"/>
                <w:spacing w:val="16"/>
                <w:w w:val="101"/>
                <w:position w:val="3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  <w:position w:val="3"/>
              </w:rPr>
              <w:t>传染病预防与控制制度（</w:t>
            </w:r>
            <w:r>
              <w:rPr>
                <w:sz w:val="24"/>
                <w:szCs w:val="24"/>
                <w:spacing w:val="-1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"/>
                <w:position w:val="3"/>
              </w:rPr>
              <w:t>分）</w:t>
            </w:r>
          </w:p>
          <w:p>
            <w:pPr>
              <w:pStyle w:val="TableText"/>
              <w:ind w:left="453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7) 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常见疾病预防与管理制度（</w:t>
            </w:r>
            <w:r>
              <w:rPr>
                <w:sz w:val="24"/>
                <w:szCs w:val="24"/>
                <w:spacing w:val="-2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分）</w:t>
            </w:r>
          </w:p>
          <w:p>
            <w:pPr>
              <w:pStyle w:val="TableText"/>
              <w:ind w:left="458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8)</w:t>
            </w:r>
            <w:r>
              <w:rPr>
                <w:sz w:val="24"/>
                <w:szCs w:val="24"/>
                <w:spacing w:val="18"/>
                <w:position w:val="3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伤害预防制度（</w:t>
            </w:r>
            <w:r>
              <w:rPr>
                <w:sz w:val="24"/>
                <w:szCs w:val="24"/>
                <w:spacing w:val="-2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分）</w:t>
            </w:r>
          </w:p>
          <w:p>
            <w:pPr>
              <w:pStyle w:val="TableText"/>
              <w:ind w:left="453"/>
              <w:spacing w:line="360" w:lineRule="exact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  <w:position w:val="3"/>
              </w:rPr>
              <w:t>9)</w:t>
            </w:r>
            <w:r>
              <w:rPr>
                <w:sz w:val="24"/>
                <w:szCs w:val="24"/>
                <w:spacing w:val="19"/>
                <w:w w:val="101"/>
                <w:position w:val="3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健康教育制度（</w:t>
            </w:r>
            <w:r>
              <w:rPr>
                <w:sz w:val="24"/>
                <w:szCs w:val="24"/>
                <w:spacing w:val="-2"/>
                <w:position w:val="3"/>
              </w:rPr>
              <w:t>1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2"/>
                <w:position w:val="3"/>
              </w:rPr>
              <w:t>分）</w:t>
            </w:r>
          </w:p>
          <w:p>
            <w:pPr>
              <w:pStyle w:val="TableText"/>
              <w:ind w:left="472"/>
              <w:spacing w:line="21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10)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卫生保健信息收集制度（</w:t>
            </w:r>
            <w:r>
              <w:rPr>
                <w:sz w:val="24"/>
                <w:szCs w:val="24"/>
                <w:spacing w:val="-4"/>
              </w:rPr>
              <w:t>1</w:t>
            </w:r>
            <w:r>
              <w:rPr>
                <w:sz w:val="24"/>
                <w:szCs w:val="24"/>
                <w:spacing w:val="3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4"/>
              </w:rPr>
              <w:t>分）</w:t>
            </w:r>
          </w:p>
        </w:tc>
        <w:tc>
          <w:tcPr>
            <w:tcW w:w="87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29" w:right="103" w:hanging="9"/>
              <w:spacing w:before="87" w:line="250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查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88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5"/>
              </w:rPr>
              <w:t>看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资料</w:t>
            </w:r>
          </w:p>
        </w:tc>
        <w:tc>
          <w:tcPr>
            <w:tcW w:w="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792" w:right="778" w:firstLine="640"/>
        <w:spacing w:before="138" w:line="305" w:lineRule="auto"/>
        <w:rPr/>
      </w:pPr>
      <w:r>
        <w:rPr>
          <w:spacing w:val="2"/>
        </w:rPr>
        <w:t>备注：</w:t>
      </w: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托幼机构总分达到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80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2"/>
        </w:rPr>
        <w:t>分以上，并且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2"/>
        </w:rPr>
        <w:t>必达项</w:t>
      </w:r>
      <w:r>
        <w:rPr>
          <w:spacing w:val="-55"/>
        </w:rPr>
        <w:t xml:space="preserve"> </w:t>
      </w:r>
      <w:r>
        <w:rPr>
          <w:spacing w:val="2"/>
        </w:rPr>
        <w:t>目</w:t>
      </w:r>
      <w:r>
        <w:rPr>
          <w:rFonts w:ascii="Times New Roman" w:hAnsi="Times New Roman" w:eastAsia="Times New Roman" w:cs="Times New Roman"/>
          <w:spacing w:val="2"/>
        </w:rPr>
        <w:t>*”</w:t>
      </w:r>
      <w:r>
        <w:rPr>
          <w:spacing w:val="2"/>
        </w:rPr>
        <w:t>全</w:t>
      </w:r>
      <w:r>
        <w:rPr>
          <w:spacing w:val="5"/>
        </w:rPr>
        <w:t>部通过，才可评价为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5"/>
        </w:rPr>
        <w:t>合格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。</w:t>
      </w:r>
    </w:p>
    <w:p>
      <w:pPr>
        <w:pStyle w:val="BodyText"/>
        <w:ind w:left="791" w:right="778" w:hanging="9"/>
        <w:spacing w:before="6" w:line="304" w:lineRule="auto"/>
        <w:rPr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若托幼机构不提供儿童膳食，则不予评价食堂卫生、工作人员</w:t>
      </w:r>
      <w:r>
        <w:rPr>
          <w:spacing w:val="5"/>
        </w:rPr>
        <w:t>健康检查和卫生保健制度的相应部分。托幼机构分数达到剩余项</w:t>
      </w:r>
      <w:r>
        <w:rPr>
          <w:spacing w:val="5"/>
        </w:rPr>
        <w:t>目总分的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80%</w:t>
      </w:r>
      <w:r>
        <w:rPr>
          <w:spacing w:val="5"/>
        </w:rPr>
        <w:t>以上，并且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5"/>
        </w:rPr>
        <w:t>必达项</w:t>
      </w:r>
      <w:r>
        <w:rPr>
          <w:spacing w:val="-52"/>
        </w:rPr>
        <w:t xml:space="preserve"> </w:t>
      </w:r>
      <w:r>
        <w:rPr>
          <w:spacing w:val="5"/>
        </w:rPr>
        <w:t>目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全部通过，才可评价为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56"/>
        </w:rPr>
        <w:t xml:space="preserve"> </w:t>
      </w:r>
      <w:r>
        <w:rPr>
          <w:spacing w:val="5"/>
        </w:rPr>
        <w:t>合</w:t>
      </w:r>
      <w:r>
        <w:rPr>
          <w:spacing w:val="-1"/>
        </w:rPr>
        <w:t>格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。</w:t>
      </w:r>
    </w:p>
    <w:p>
      <w:pPr>
        <w:pStyle w:val="BodyText"/>
        <w:ind w:left="796" w:right="778" w:hanging="7"/>
        <w:spacing w:before="1" w:line="314" w:lineRule="auto"/>
        <w:rPr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如果评价结果为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8"/>
        </w:rPr>
        <w:t>不合格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，托幼机构应当根据评</w:t>
      </w:r>
      <w:r>
        <w:rPr>
          <w:spacing w:val="7"/>
        </w:rPr>
        <w:t>价报告给予的</w:t>
      </w:r>
      <w:r>
        <w:rPr>
          <w:spacing w:val="8"/>
        </w:rPr>
        <w:t>整改意见和指导，整改后可重新申请卫生评价。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left="8633"/>
        <w:spacing w:before="81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  <w:position w:val="2"/>
        </w:rPr>
        <w:t>69 —</w:t>
      </w:r>
    </w:p>
    <w:p>
      <w:pPr>
        <w:spacing w:line="368" w:lineRule="exact"/>
        <w:sectPr>
          <w:pgSz w:w="11906" w:h="16839"/>
          <w:pgMar w:top="1592" w:right="697" w:bottom="1606" w:left="810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57" w:lineRule="auto"/>
        <w:rPr>
          <w:rFonts w:ascii="Arial"/>
          <w:sz w:val="21"/>
        </w:rPr>
      </w:pPr>
      <w:r/>
    </w:p>
    <w:p>
      <w:pPr>
        <w:ind w:left="32"/>
        <w:spacing w:before="113" w:line="512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-5"/>
          <w:position w:val="4"/>
        </w:rPr>
        <w:t>附件</w:t>
      </w:r>
      <w:r>
        <w:rPr>
          <w:rFonts w:ascii="FZHei-B01" w:hAnsi="FZHei-B01" w:eastAsia="FZHei-B01" w:cs="FZHei-B01"/>
          <w:sz w:val="31"/>
          <w:szCs w:val="31"/>
          <w:spacing w:val="15"/>
          <w:position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5"/>
          <w:position w:val="4"/>
        </w:rPr>
        <w:t>8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ind w:left="1907"/>
        <w:spacing w:before="135" w:line="239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9"/>
        </w:rPr>
        <w:t>新设立托幼机构卫生评价申请书</w:t>
      </w:r>
    </w:p>
    <w:p>
      <w:pPr>
        <w:spacing w:line="330" w:lineRule="auto"/>
        <w:rPr>
          <w:rFonts w:ascii="Arial"/>
          <w:sz w:val="21"/>
        </w:rPr>
      </w:pPr>
      <w:r/>
    </w:p>
    <w:p>
      <w:pPr>
        <w:pStyle w:val="BodyText"/>
        <w:spacing w:before="113" w:line="256" w:lineRule="auto"/>
        <w:tabs>
          <w:tab w:val="left" w:pos="1601"/>
        </w:tabs>
        <w:rPr/>
      </w:pPr>
      <w:r>
        <w:rPr>
          <w:u w:val="single" w:color="auto"/>
        </w:rPr>
        <w:tab/>
      </w:r>
      <w:r>
        <w:rPr>
          <w:spacing w:val="-81"/>
        </w:rPr>
        <w:t xml:space="preserve"> </w:t>
      </w:r>
      <w:r>
        <w:rPr/>
        <w:t>:</w:t>
      </w:r>
    </w:p>
    <w:p>
      <w:pPr>
        <w:pStyle w:val="BodyText"/>
        <w:ind w:left="28" w:hanging="11"/>
        <w:spacing w:before="151" w:line="341" w:lineRule="auto"/>
        <w:jc w:val="both"/>
        <w:rPr/>
      </w:pPr>
      <w:r>
        <w:rPr>
          <w:spacing w:val="2"/>
        </w:rPr>
        <w:t>本园（所）拟于</w:t>
      </w:r>
      <w:r>
        <w:rPr>
          <w:spacing w:val="-138"/>
        </w:rPr>
        <w:t xml:space="preserve"> </w:t>
      </w:r>
      <w:r>
        <w:rPr>
          <w:u w:val="single" w:color="auto"/>
          <w:spacing w:val="22"/>
        </w:rPr>
        <w:t xml:space="preserve">      </w:t>
      </w:r>
      <w:r>
        <w:rPr>
          <w:spacing w:val="-121"/>
        </w:rPr>
        <w:t xml:space="preserve"> </w:t>
      </w:r>
      <w:r>
        <w:rPr>
          <w:spacing w:val="2"/>
        </w:rPr>
        <w:t>年</w:t>
      </w:r>
      <w:r>
        <w:rPr>
          <w:spacing w:val="-136"/>
        </w:rPr>
        <w:t xml:space="preserve"> </w:t>
      </w:r>
      <w:r>
        <w:rPr>
          <w:u w:val="single" w:color="auto"/>
          <w:spacing w:val="22"/>
        </w:rPr>
        <w:t xml:space="preserve">    </w:t>
      </w:r>
      <w:r>
        <w:rPr>
          <w:spacing w:val="-107"/>
        </w:rPr>
        <w:t xml:space="preserve"> </w:t>
      </w:r>
      <w:r>
        <w:rPr>
          <w:spacing w:val="2"/>
        </w:rPr>
        <w:t>月开始招生，依据《托儿所幼儿园</w:t>
      </w:r>
      <w:r>
        <w:rPr>
          <w:spacing w:val="5"/>
        </w:rPr>
        <w:t>卫生保健管理办法》的要求，特向您单位申请对我</w:t>
      </w:r>
      <w:r>
        <w:rPr>
          <w:spacing w:val="4"/>
        </w:rPr>
        <w:t>园（所）进行</w:t>
      </w:r>
      <w:r>
        <w:rPr>
          <w:spacing w:val="2"/>
        </w:rPr>
        <w:t>卫生评估。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70"/>
        <w:spacing w:before="114" w:line="237" w:lineRule="auto"/>
        <w:rPr/>
      </w:pPr>
      <w:r>
        <w:rPr>
          <w:spacing w:val="-2"/>
        </w:rPr>
        <w:t>申请单位地址：</w:t>
      </w:r>
    </w:p>
    <w:p>
      <w:pPr>
        <w:pStyle w:val="BodyText"/>
        <w:ind w:left="33"/>
        <w:spacing w:before="186" w:line="239" w:lineRule="auto"/>
        <w:rPr/>
      </w:pPr>
      <w:r>
        <w:rPr>
          <w:spacing w:val="3"/>
        </w:rPr>
        <w:t>法人代表姓名：</w:t>
      </w:r>
    </w:p>
    <w:p>
      <w:pPr>
        <w:pStyle w:val="BodyText"/>
        <w:ind w:left="70"/>
        <w:spacing w:before="182" w:line="237" w:lineRule="auto"/>
        <w:rPr/>
      </w:pPr>
      <w:r>
        <w:rPr>
          <w:spacing w:val="-2"/>
        </w:rPr>
        <w:t>申请单位电话：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4891"/>
        <w:spacing w:before="114" w:line="237" w:lineRule="auto"/>
        <w:rPr/>
      </w:pPr>
      <w:r>
        <w:rPr>
          <w:spacing w:val="-1"/>
        </w:rPr>
        <w:t>申请单位（签章</w:t>
      </w:r>
      <w:r>
        <w:rPr>
          <w:spacing w:val="5"/>
        </w:rPr>
        <w:t>）：</w:t>
      </w:r>
    </w:p>
    <w:p>
      <w:pPr>
        <w:pStyle w:val="BodyText"/>
        <w:ind w:left="6492"/>
        <w:spacing w:before="186" w:line="239" w:lineRule="auto"/>
        <w:rPr/>
      </w:pPr>
      <w:r>
        <w:rPr>
          <w:spacing w:val="-11"/>
        </w:rPr>
        <w:t>申请人：</w:t>
      </w:r>
    </w:p>
    <w:p>
      <w:pPr>
        <w:pStyle w:val="BodyText"/>
        <w:ind w:left="6173"/>
        <w:spacing w:before="182" w:line="239" w:lineRule="auto"/>
        <w:rPr/>
      </w:pPr>
      <w:r>
        <w:rPr>
          <w:spacing w:val="-25"/>
        </w:rPr>
        <w:t>申请</w:t>
      </w:r>
      <w:r>
        <w:rPr>
          <w:spacing w:val="-45"/>
        </w:rPr>
        <w:t xml:space="preserve"> </w:t>
      </w:r>
      <w:r>
        <w:rPr>
          <w:spacing w:val="-25"/>
        </w:rPr>
        <w:t>日期：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2"/>
        <w:spacing w:before="82" w:line="368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70 —</w:t>
      </w:r>
    </w:p>
    <w:p>
      <w:pPr>
        <w:spacing w:line="368" w:lineRule="exact"/>
        <w:sectPr>
          <w:headerReference w:type="default" r:id="rId64"/>
          <w:footerReference w:type="default" r:id="rId65"/>
          <w:pgSz w:w="11906" w:h="16839"/>
          <w:pgMar w:top="1592" w:right="1473" w:bottom="1606" w:left="1586" w:header="860" w:footer="100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57" w:lineRule="auto"/>
        <w:rPr>
          <w:rFonts w:ascii="Arial"/>
          <w:sz w:val="21"/>
        </w:rPr>
      </w:pPr>
      <w:r/>
    </w:p>
    <w:p>
      <w:pPr>
        <w:ind w:left="20"/>
        <w:spacing w:before="113" w:line="512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3"/>
          <w:position w:val="4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  <w:spacing w:val="23"/>
          <w:position w:val="4"/>
        </w:rPr>
        <w:t>9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ind w:left="2255"/>
        <w:spacing w:before="135" w:line="239" w:lineRule="auto"/>
        <w:rPr>
          <w:rFonts w:ascii="FZXiaoBiaoSong-B05" w:hAnsi="FZXiaoBiaoSong-B05" w:eastAsia="FZXiaoBiaoSong-B05" w:cs="FZXiaoBiaoSong-B05"/>
          <w:sz w:val="35"/>
          <w:szCs w:val="35"/>
        </w:rPr>
      </w:pPr>
      <w:r>
        <w:rPr>
          <w:rFonts w:ascii="FZXiaoBiaoSong-B05" w:hAnsi="FZXiaoBiaoSong-B05" w:eastAsia="FZXiaoBiaoSong-B05" w:cs="FZXiaoBiaoSong-B05"/>
          <w:sz w:val="35"/>
          <w:szCs w:val="35"/>
          <w:spacing w:val="9"/>
        </w:rPr>
        <w:t>托幼机构卫生保健评价报告</w:t>
      </w:r>
    </w:p>
    <w:p>
      <w:pPr>
        <w:spacing w:line="331" w:lineRule="auto"/>
        <w:rPr>
          <w:rFonts w:ascii="Arial"/>
          <w:sz w:val="21"/>
        </w:rPr>
      </w:pPr>
      <w:r/>
    </w:p>
    <w:p>
      <w:pPr>
        <w:pStyle w:val="BodyText"/>
        <w:ind w:left="628"/>
        <w:spacing w:before="113" w:line="237" w:lineRule="auto"/>
        <w:tabs>
          <w:tab w:val="left" w:pos="2708"/>
        </w:tabs>
        <w:rPr/>
      </w:pPr>
      <w:r>
        <w:rPr>
          <w:u w:val="single" w:color="auto"/>
        </w:rPr>
        <w:tab/>
      </w:r>
      <w:r>
        <w:rPr>
          <w:spacing w:val="-105"/>
        </w:rPr>
        <w:t xml:space="preserve"> </w:t>
      </w:r>
      <w:r>
        <w:rPr>
          <w:spacing w:val="5"/>
        </w:rPr>
        <w:t>幼儿园（托儿所</w:t>
      </w:r>
      <w:r>
        <w:rPr/>
        <w:t>）：</w:t>
      </w:r>
    </w:p>
    <w:p>
      <w:pPr>
        <w:pStyle w:val="BodyText"/>
        <w:ind w:left="4" w:firstLine="643"/>
        <w:spacing w:before="186" w:line="337" w:lineRule="auto"/>
        <w:rPr/>
      </w:pPr>
      <w:r>
        <w:rPr>
          <w:spacing w:val="7"/>
        </w:rPr>
        <w:t>根据你园（所）</w:t>
      </w:r>
      <w:r>
        <w:rPr>
          <w:spacing w:val="-59"/>
        </w:rPr>
        <w:t xml:space="preserve"> </w:t>
      </w:r>
      <w:r>
        <w:rPr>
          <w:spacing w:val="7"/>
        </w:rPr>
        <w:t>申请，按照《托幼机构卫生保健工作</w:t>
      </w:r>
      <w:r>
        <w:rPr>
          <w:spacing w:val="6"/>
        </w:rPr>
        <w:t>规范》</w:t>
      </w:r>
      <w:r>
        <w:rPr>
          <w:spacing w:val="2"/>
        </w:rPr>
        <w:t>的卫生评价要求，我单位于</w:t>
      </w:r>
      <w:r>
        <w:rPr>
          <w:u w:val="single" w:color="auto"/>
          <w:spacing w:val="2"/>
        </w:rPr>
        <w:t xml:space="preserve">   </w:t>
      </w:r>
      <w:r>
        <w:rPr>
          <w:spacing w:val="-120"/>
        </w:rPr>
        <w:t xml:space="preserve"> </w:t>
      </w:r>
      <w:r>
        <w:rPr>
          <w:spacing w:val="2"/>
        </w:rPr>
        <w:t>年</w:t>
      </w:r>
      <w:r>
        <w:rPr>
          <w:spacing w:val="-136"/>
        </w:rPr>
        <w:t xml:space="preserve"> </w:t>
      </w:r>
      <w:r>
        <w:rPr>
          <w:u w:val="single" w:color="auto"/>
          <w:spacing w:val="21"/>
        </w:rPr>
        <w:t xml:space="preserve">  </w:t>
      </w:r>
      <w:r>
        <w:rPr>
          <w:spacing w:val="-106"/>
        </w:rPr>
        <w:t xml:space="preserve"> </w:t>
      </w:r>
      <w:r>
        <w:rPr>
          <w:spacing w:val="2"/>
        </w:rPr>
        <w:t>月</w:t>
      </w:r>
      <w:r>
        <w:rPr>
          <w:u w:val="single" w:color="auto"/>
          <w:spacing w:val="22"/>
        </w:rPr>
        <w:t xml:space="preserve">  </w:t>
      </w:r>
      <w:r>
        <w:rPr>
          <w:spacing w:val="-46"/>
        </w:rPr>
        <w:t xml:space="preserve"> </w:t>
      </w:r>
      <w:r>
        <w:rPr>
          <w:spacing w:val="2"/>
        </w:rPr>
        <w:t>日组织</w:t>
      </w:r>
      <w:r>
        <w:rPr>
          <w:spacing w:val="1"/>
        </w:rPr>
        <w:t>专家对你园（所）</w:t>
      </w:r>
      <w:r>
        <w:rPr>
          <w:spacing w:val="8"/>
        </w:rPr>
        <w:t>招生前的卫生保健状况进行评价。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ind w:left="646"/>
        <w:spacing w:before="113" w:line="230" w:lineRule="auto"/>
        <w:rPr/>
      </w:pPr>
      <w:r>
        <w:rPr>
          <w:b/>
          <w:bCs/>
          <w:spacing w:val="1"/>
        </w:rPr>
        <w:t>评价结果：</w:t>
      </w:r>
    </w:p>
    <w:p>
      <w:pPr>
        <w:pStyle w:val="BodyText"/>
        <w:ind w:left="646"/>
        <w:spacing w:before="200"/>
        <w:rPr/>
      </w:pPr>
      <w:r>
        <w:rPr>
          <w:b/>
          <w:bCs/>
          <w:spacing w:val="1"/>
        </w:rPr>
        <w:t>评价意见：</w:t>
      </w:r>
    </w:p>
    <w:p>
      <w:pPr>
        <w:spacing w:line="347" w:lineRule="auto"/>
        <w:rPr>
          <w:rFonts w:ascii="Arial"/>
          <w:sz w:val="21"/>
        </w:rPr>
      </w:pPr>
      <w:r/>
    </w:p>
    <w:p>
      <w:pPr>
        <w:spacing w:line="348" w:lineRule="auto"/>
        <w:rPr>
          <w:rFonts w:ascii="Arial"/>
          <w:sz w:val="21"/>
        </w:rPr>
      </w:pPr>
      <w:r/>
    </w:p>
    <w:p>
      <w:pPr>
        <w:pStyle w:val="BodyText"/>
        <w:ind w:left="5446"/>
        <w:spacing w:before="114" w:line="237" w:lineRule="auto"/>
        <w:rPr/>
      </w:pPr>
      <w:r>
        <w:rPr>
          <w:b/>
          <w:bCs/>
          <w:spacing w:val="5"/>
        </w:rPr>
        <w:t>评价单位（签章</w:t>
      </w:r>
      <w:r>
        <w:rPr>
          <w:b/>
          <w:bCs/>
        </w:rPr>
        <w:t>）：</w:t>
      </w:r>
    </w:p>
    <w:p>
      <w:pPr>
        <w:pStyle w:val="BodyText"/>
        <w:ind w:left="5442"/>
        <w:spacing w:before="188" w:line="239" w:lineRule="auto"/>
        <w:rPr/>
      </w:pPr>
      <w:r>
        <w:rPr>
          <w:b/>
          <w:bCs/>
          <w:spacing w:val="2"/>
        </w:rPr>
        <w:t>领导签名：</w:t>
      </w:r>
    </w:p>
    <w:p>
      <w:pPr>
        <w:pStyle w:val="BodyText"/>
        <w:ind w:left="5465"/>
        <w:spacing w:before="184" w:line="237" w:lineRule="auto"/>
        <w:rPr/>
      </w:pPr>
      <w:r>
        <w:rPr>
          <w:b/>
          <w:bCs/>
          <w:spacing w:val="-5"/>
        </w:rPr>
        <w:t>负责人：</w:t>
      </w:r>
    </w:p>
    <w:p>
      <w:pPr>
        <w:pStyle w:val="BodyText"/>
        <w:ind w:left="5446"/>
        <w:spacing w:before="184" w:line="241" w:lineRule="auto"/>
        <w:rPr/>
      </w:pPr>
      <w:r>
        <w:rPr>
          <w:b/>
          <w:bCs/>
          <w:spacing w:val="1"/>
        </w:rPr>
        <w:t>评价人员：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spacing w:before="89" w:line="373" w:lineRule="exact"/>
        <w:rPr>
          <w:sz w:val="24"/>
          <w:szCs w:val="24"/>
        </w:rPr>
      </w:pPr>
      <w:r>
        <w:rPr>
          <w:sz w:val="24"/>
          <w:szCs w:val="24"/>
          <w:spacing w:val="-1"/>
          <w:position w:val="3"/>
        </w:rPr>
        <w:t>备注：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1.</w:t>
      </w:r>
      <w:r>
        <w:rPr>
          <w:sz w:val="24"/>
          <w:szCs w:val="24"/>
          <w:spacing w:val="-1"/>
          <w:position w:val="3"/>
        </w:rPr>
        <w:t>评价结果为合格或不合格；</w:t>
      </w:r>
    </w:p>
    <w:p>
      <w:pPr>
        <w:pStyle w:val="BodyText"/>
        <w:ind w:left="712"/>
        <w:spacing w:before="263" w:line="373" w:lineRule="exac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3"/>
        </w:rPr>
        <w:t>2.</w:t>
      </w:r>
      <w:r>
        <w:rPr>
          <w:sz w:val="24"/>
          <w:szCs w:val="24"/>
          <w:position w:val="3"/>
        </w:rPr>
        <w:t>评价结果若不合格，则提出评价意见，托幼机构整改</w:t>
      </w:r>
      <w:r>
        <w:rPr>
          <w:sz w:val="24"/>
          <w:szCs w:val="24"/>
          <w:spacing w:val="-1"/>
          <w:position w:val="3"/>
        </w:rPr>
        <w:t>后再提出申请；</w:t>
      </w:r>
    </w:p>
    <w:p>
      <w:pPr>
        <w:pStyle w:val="BodyText"/>
        <w:ind w:left="717"/>
        <w:spacing w:before="261" w:line="381" w:lineRule="exac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3"/>
        </w:rPr>
        <w:t>3.</w:t>
      </w:r>
      <w:r>
        <w:rPr>
          <w:sz w:val="24"/>
          <w:szCs w:val="24"/>
          <w:spacing w:val="-1"/>
          <w:position w:val="3"/>
        </w:rPr>
        <w:t>此报告一式两份，一份交申请单位，一份由评价单位留存。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left="7845"/>
        <w:spacing w:before="81" w:line="36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  <w:position w:val="2"/>
        </w:rPr>
        <w:t>— 71 —</w:t>
      </w:r>
    </w:p>
    <w:sectPr>
      <w:headerReference w:type="default" r:id="rId66"/>
      <w:footerReference w:type="default" r:id="rId67"/>
      <w:pgSz w:w="11906" w:h="16839"/>
      <w:pgMar w:top="1592" w:right="1307" w:bottom="1606" w:left="1598" w:header="860" w:footer="10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FangSong-Z0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ZHei-B0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Kai-Z03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9"/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60" name="IM 60"/>
          <wp:cNvGraphicFramePr/>
          <a:graphic>
            <a:graphicData uri="http://schemas.openxmlformats.org/drawingml/2006/picture">
              <pic:pic>
                <pic:nvPicPr>
                  <pic:cNvPr id="60" name="IM 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5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9"/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66" name="IM 66"/>
          <wp:cNvGraphicFramePr/>
          <a:graphic>
            <a:graphicData uri="http://schemas.openxmlformats.org/drawingml/2006/picture">
              <pic:pic>
                <pic:nvPicPr>
                  <pic:cNvPr id="66" name="IM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5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72" name="IM 72"/>
          <wp:cNvGraphicFramePr/>
          <a:graphic>
            <a:graphicData uri="http://schemas.openxmlformats.org/drawingml/2006/picture">
              <pic:pic>
                <pic:nvPicPr>
                  <pic:cNvPr id="72" name="IM 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78" name="IM 78"/>
          <wp:cNvGraphicFramePr/>
          <a:graphic>
            <a:graphicData uri="http://schemas.openxmlformats.org/drawingml/2006/picture">
              <pic:pic>
                <pic:nvPicPr>
                  <pic:cNvPr id="78" name="IM 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612"/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84" name="IM 84"/>
          <wp:cNvGraphicFramePr/>
          <a:graphic>
            <a:graphicData uri="http://schemas.openxmlformats.org/drawingml/2006/picture">
              <pic:pic>
                <pic:nvPicPr>
                  <pic:cNvPr id="84" name="IM 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4555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9"/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90" name="IM 90"/>
          <wp:cNvGraphicFramePr/>
          <a:graphic>
            <a:graphicData uri="http://schemas.openxmlformats.org/drawingml/2006/picture">
              <pic:pic>
                <pic:nvPicPr>
                  <pic:cNvPr id="90" name="IM 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5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12"/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96" name="IM 96"/>
          <wp:cNvGraphicFramePr/>
          <a:graphic>
            <a:graphicData uri="http://schemas.openxmlformats.org/drawingml/2006/picture">
              <pic:pic>
                <pic:nvPicPr>
                  <pic:cNvPr id="96" name="IM 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4055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531"/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102" name="IM 102"/>
          <wp:cNvGraphicFramePr/>
          <a:graphic>
            <a:graphicData uri="http://schemas.openxmlformats.org/drawingml/2006/picture">
              <pic:pic>
                <pic:nvPicPr>
                  <pic:cNvPr id="102" name="IM 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4474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50"/>
      <w:spacing w:after="230" w:line="41" w:lineRule="exact"/>
      <w:rPr/>
    </w:pPr>
    <w:r>
      <w:rPr/>
      <w:drawing>
        <wp:inline distT="0" distB="0" distL="0" distR="0">
          <wp:extent cx="8858884" cy="26669"/>
          <wp:effectExtent l="0" t="0" r="0" b="0"/>
          <wp:docPr id="108" name="IM 108"/>
          <wp:cNvGraphicFramePr/>
          <a:graphic>
            <a:graphicData uri="http://schemas.openxmlformats.org/drawingml/2006/picture">
              <pic:pic>
                <pic:nvPicPr>
                  <pic:cNvPr id="108" name="IM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8858884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8805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649"/>
      <w:spacing w:after="230" w:line="41" w:lineRule="exact"/>
      <w:rPr/>
    </w:pPr>
    <w:r>
      <w:rPr/>
      <w:drawing>
        <wp:inline distT="0" distB="0" distL="0" distR="0">
          <wp:extent cx="8858884" cy="26669"/>
          <wp:effectExtent l="0" t="0" r="0" b="0"/>
          <wp:docPr id="114" name="IM 114"/>
          <wp:cNvGraphicFramePr/>
          <a:graphic>
            <a:graphicData uri="http://schemas.openxmlformats.org/drawingml/2006/picture">
              <pic:pic>
                <pic:nvPicPr>
                  <pic:cNvPr id="114" name="IM 1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8858884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9304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12" name="IM 12"/>
          <wp:cNvGraphicFramePr/>
          <a:graphic>
            <a:graphicData uri="http://schemas.openxmlformats.org/drawingml/2006/picture">
              <pic:pic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50"/>
      <w:spacing w:after="230" w:line="41" w:lineRule="exact"/>
      <w:rPr/>
    </w:pPr>
    <w:r>
      <w:rPr/>
      <w:drawing>
        <wp:inline distT="0" distB="0" distL="0" distR="0">
          <wp:extent cx="8858884" cy="26669"/>
          <wp:effectExtent l="0" t="0" r="0" b="0"/>
          <wp:docPr id="120" name="IM 120"/>
          <wp:cNvGraphicFramePr/>
          <a:graphic>
            <a:graphicData uri="http://schemas.openxmlformats.org/drawingml/2006/picture">
              <pic:pic>
                <pic:nvPicPr>
                  <pic:cNvPr id="120" name="IM 1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8858884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8805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06"/>
      <w:spacing w:after="230" w:line="41" w:lineRule="exact"/>
      <w:rPr/>
    </w:pPr>
    <w:r>
      <w:rPr/>
      <w:drawing>
        <wp:inline distT="0" distB="0" distL="0" distR="0">
          <wp:extent cx="8858884" cy="26669"/>
          <wp:effectExtent l="0" t="0" r="0" b="0"/>
          <wp:docPr id="126" name="IM 126"/>
          <wp:cNvGraphicFramePr/>
          <a:graphic>
            <a:graphicData uri="http://schemas.openxmlformats.org/drawingml/2006/picture">
              <pic:pic>
                <pic:nvPicPr>
                  <pic:cNvPr id="126" name="IM 1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8858884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9461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548"/>
      <w:spacing w:after="230" w:line="41" w:lineRule="exact"/>
      <w:rPr/>
    </w:pPr>
    <w:r>
      <w:rPr/>
      <w:drawing>
        <wp:inline distT="0" distB="0" distL="0" distR="0">
          <wp:extent cx="8858884" cy="26669"/>
          <wp:effectExtent l="0" t="0" r="0" b="0"/>
          <wp:docPr id="132" name="IM 132"/>
          <wp:cNvGraphicFramePr/>
          <a:graphic>
            <a:graphicData uri="http://schemas.openxmlformats.org/drawingml/2006/picture">
              <pic:pic>
                <pic:nvPicPr>
                  <pic:cNvPr id="132" name="IM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8858884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9203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57"/>
      <w:spacing w:after="230" w:line="41" w:lineRule="exact"/>
      <w:rPr/>
    </w:pPr>
    <w:r>
      <w:rPr/>
      <w:drawing>
        <wp:inline distT="0" distB="0" distL="0" distR="0">
          <wp:extent cx="8858884" cy="26669"/>
          <wp:effectExtent l="0" t="0" r="0" b="0"/>
          <wp:docPr id="138" name="IM 138"/>
          <wp:cNvGraphicFramePr/>
          <a:graphic>
            <a:graphicData uri="http://schemas.openxmlformats.org/drawingml/2006/picture">
              <pic:pic>
                <pic:nvPicPr>
                  <pic:cNvPr id="138" name="IM 1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8858884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871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36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44" name="IM 144"/>
          <wp:cNvGraphicFramePr/>
          <a:graphic>
            <a:graphicData uri="http://schemas.openxmlformats.org/drawingml/2006/picture">
              <pic:pic>
                <pic:nvPicPr>
                  <pic:cNvPr id="144" name="IM 1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4490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22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50" name="IM 150"/>
          <wp:cNvGraphicFramePr/>
          <a:graphic>
            <a:graphicData uri="http://schemas.openxmlformats.org/drawingml/2006/picture">
              <pic:pic>
                <pic:nvPicPr>
                  <pic:cNvPr id="150" name="IM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4476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47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56" name="IM 156"/>
          <wp:cNvGraphicFramePr/>
          <a:graphic>
            <a:graphicData uri="http://schemas.openxmlformats.org/drawingml/2006/picture">
              <pic:pic>
                <pic:nvPicPr>
                  <pic:cNvPr id="156" name="IM 1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450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8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62" name="IM 162"/>
          <wp:cNvGraphicFramePr/>
          <a:graphic>
            <a:graphicData uri="http://schemas.openxmlformats.org/drawingml/2006/picture">
              <pic:pic>
                <pic:nvPicPr>
                  <pic:cNvPr id="162" name="IM 1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447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790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68" name="IM 168"/>
          <wp:cNvGraphicFramePr/>
          <a:graphic>
            <a:graphicData uri="http://schemas.openxmlformats.org/drawingml/2006/picture">
              <pic:pic>
                <pic:nvPicPr>
                  <pic:cNvPr id="168" name="IM 1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5245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790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74" name="IM 174"/>
          <wp:cNvGraphicFramePr/>
          <a:graphic>
            <a:graphicData uri="http://schemas.openxmlformats.org/drawingml/2006/picture">
              <pic:pic>
                <pic:nvPicPr>
                  <pic:cNvPr id="174" name="IM 1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5245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18" name="IM 18"/>
          <wp:cNvGraphicFramePr/>
          <a:graphic>
            <a:graphicData uri="http://schemas.openxmlformats.org/drawingml/2006/picture">
              <pic:pic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96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80" name="IM 180"/>
          <wp:cNvGraphicFramePr/>
          <a:graphic>
            <a:graphicData uri="http://schemas.openxmlformats.org/drawingml/2006/picture">
              <pic:pic>
                <pic:nvPicPr>
                  <pic:cNvPr id="180" name="IM 1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4551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14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86" name="IM 186"/>
          <wp:cNvGraphicFramePr/>
          <a:graphic>
            <a:graphicData uri="http://schemas.openxmlformats.org/drawingml/2006/picture">
              <pic:pic>
                <pic:nvPicPr>
                  <pic:cNvPr id="186" name="IM 1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5269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38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92" name="IM 192"/>
          <wp:cNvGraphicFramePr/>
          <a:graphic>
            <a:graphicData uri="http://schemas.openxmlformats.org/drawingml/2006/picture">
              <pic:pic>
                <pic:nvPicPr>
                  <pic:cNvPr id="192" name="IM 1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4493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26"/>
      <w:spacing w:after="230" w:line="41" w:lineRule="exact"/>
      <w:rPr/>
    </w:pPr>
    <w:r>
      <w:rPr/>
      <w:drawing>
        <wp:inline distT="0" distB="0" distL="0" distR="0">
          <wp:extent cx="5579769" cy="26669"/>
          <wp:effectExtent l="0" t="0" r="0" b="0"/>
          <wp:docPr id="198" name="IM 198"/>
          <wp:cNvGraphicFramePr/>
          <a:graphic>
            <a:graphicData uri="http://schemas.openxmlformats.org/drawingml/2006/picture">
              <pic:pic>
                <pic:nvPicPr>
                  <pic:cNvPr id="198" name="IM 1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9769" cy="26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4480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24" name="IM 24"/>
          <wp:cNvGraphicFramePr/>
          <a:graphic>
            <a:graphicData uri="http://schemas.openxmlformats.org/drawingml/2006/picture">
              <pic:pic>
                <pic:nvPicPr>
                  <pic:cNvPr id="24" name="IM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30" name="IM 30"/>
          <wp:cNvGraphicFramePr/>
          <a:graphic>
            <a:graphicData uri="http://schemas.openxmlformats.org/drawingml/2006/picture">
              <pic:pic>
                <pic:nvPicPr>
                  <pic:cNvPr id="30" name="IM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36" name="IM 36"/>
          <wp:cNvGraphicFramePr/>
          <a:graphic>
            <a:graphicData uri="http://schemas.openxmlformats.org/drawingml/2006/picture">
              <pic:pic>
                <pic:nvPicPr>
                  <pic:cNvPr id="36" name="IM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12"/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42" name="IM 42"/>
          <wp:cNvGraphicFramePr/>
          <a:graphic>
            <a:graphicData uri="http://schemas.openxmlformats.org/drawingml/2006/picture">
              <pic:pic>
                <pic:nvPicPr>
                  <pic:cNvPr id="42" name="IM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4055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48" name="IM 48"/>
          <wp:cNvGraphicFramePr/>
          <a:graphic>
            <a:graphicData uri="http://schemas.openxmlformats.org/drawingml/2006/picture">
              <pic:pic>
                <pic:nvPicPr>
                  <pic:cNvPr id="48" name="IM 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" w:lineRule="exact"/>
      <w:rPr/>
    </w:pPr>
    <w:r>
      <w:rPr/>
      <w:drawing>
        <wp:inline distT="0" distB="0" distL="0" distR="0">
          <wp:extent cx="5616574" cy="24130"/>
          <wp:effectExtent l="0" t="0" r="0" b="0"/>
          <wp:docPr id="54" name="IM 54"/>
          <wp:cNvGraphicFramePr/>
          <a:graphic>
            <a:graphicData uri="http://schemas.openxmlformats.org/drawingml/2006/picture">
              <pic:pic>
                <pic:nvPicPr>
                  <pic:cNvPr id="54" name="IM 5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16574" cy="24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92" w:lineRule="auto"/>
      <w:rPr>
        <w:rFonts w:ascii="Arial"/>
        <w:sz w:val="21"/>
      </w:rPr>
    </w:pPr>
    <w:r/>
  </w:p>
  <w:p>
    <w:pPr>
      <w:ind w:left="3942"/>
      <w:spacing w:line="21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b/>
        <w:bCs/>
        <w:color w:val="005192"/>
        <w:spacing w:val="-3"/>
      </w:rPr>
      <w:t>重庆市綦江区卫生健康委员会发布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4" name="IM 4"/>
          <wp:cNvGraphicFramePr/>
          <a:graphic>
            <a:graphicData uri="http://schemas.openxmlformats.org/drawingml/2006/picture">
              <pic:pic>
                <pic:nvPicPr>
                  <pic:cNvPr id="4" name="IM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56" name="IM 56"/>
          <wp:cNvGraphicFramePr/>
          <a:graphic>
            <a:graphicData uri="http://schemas.openxmlformats.org/drawingml/2006/picture">
              <pic:pic>
                <pic:nvPicPr>
                  <pic:cNvPr id="56" name="IM 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9"/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58" name="IM 58"/>
          <wp:cNvGraphicFramePr/>
          <a:graphic>
            <a:graphicData uri="http://schemas.openxmlformats.org/drawingml/2006/picture">
              <pic:pic>
                <pic:nvPicPr>
                  <pic:cNvPr id="58" name="IM 5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62" name="IM 62"/>
          <wp:cNvGraphicFramePr/>
          <a:graphic>
            <a:graphicData uri="http://schemas.openxmlformats.org/drawingml/2006/picture">
              <pic:pic>
                <pic:nvPicPr>
                  <pic:cNvPr id="62" name="IM 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9"/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64" name="IM 64"/>
          <wp:cNvGraphicFramePr/>
          <a:graphic>
            <a:graphicData uri="http://schemas.openxmlformats.org/drawingml/2006/picture">
              <pic:pic>
                <pic:nvPicPr>
                  <pic:cNvPr id="64" name="IM 6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68" name="IM 68"/>
          <wp:cNvGraphicFramePr/>
          <a:graphic>
            <a:graphicData uri="http://schemas.openxmlformats.org/drawingml/2006/picture">
              <pic:pic>
                <pic:nvPicPr>
                  <pic:cNvPr id="68" name="IM 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70" name="IM 70"/>
          <wp:cNvGraphicFramePr/>
          <a:graphic>
            <a:graphicData uri="http://schemas.openxmlformats.org/drawingml/2006/picture">
              <pic:pic>
                <pic:nvPicPr>
                  <pic:cNvPr id="70" name="IM 7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74" name="IM 74"/>
          <wp:cNvGraphicFramePr/>
          <a:graphic>
            <a:graphicData uri="http://schemas.openxmlformats.org/drawingml/2006/picture">
              <pic:pic>
                <pic:nvPicPr>
                  <pic:cNvPr id="74" name="IM 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76" name="IM 76"/>
          <wp:cNvGraphicFramePr/>
          <a:graphic>
            <a:graphicData uri="http://schemas.openxmlformats.org/drawingml/2006/picture">
              <pic:pic>
                <pic:nvPicPr>
                  <pic:cNvPr id="76" name="IM 7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51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80" name="IM 80"/>
          <wp:cNvGraphicFramePr/>
          <a:graphic>
            <a:graphicData uri="http://schemas.openxmlformats.org/drawingml/2006/picture">
              <pic:pic>
                <pic:nvPicPr>
                  <pic:cNvPr id="80" name="IM 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612"/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82" name="IM 82"/>
          <wp:cNvGraphicFramePr/>
          <a:graphic>
            <a:graphicData uri="http://schemas.openxmlformats.org/drawingml/2006/picture">
              <pic:pic>
                <pic:nvPicPr>
                  <pic:cNvPr id="82" name="IM 8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86" name="IM 86"/>
          <wp:cNvGraphicFramePr/>
          <a:graphic>
            <a:graphicData uri="http://schemas.openxmlformats.org/drawingml/2006/picture">
              <pic:pic>
                <pic:nvPicPr>
                  <pic:cNvPr id="86" name="IM 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9"/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88" name="IM 88"/>
          <wp:cNvGraphicFramePr/>
          <a:graphic>
            <a:graphicData uri="http://schemas.openxmlformats.org/drawingml/2006/picture">
              <pic:pic>
                <pic:nvPicPr>
                  <pic:cNvPr id="88" name="IM 8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51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92" name="IM 92"/>
          <wp:cNvGraphicFramePr/>
          <a:graphic>
            <a:graphicData uri="http://schemas.openxmlformats.org/drawingml/2006/picture">
              <pic:pic>
                <pic:nvPicPr>
                  <pic:cNvPr id="92" name="IM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112"/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94" name="IM 94"/>
          <wp:cNvGraphicFramePr/>
          <a:graphic>
            <a:graphicData uri="http://schemas.openxmlformats.org/drawingml/2006/picture">
              <pic:pic>
                <pic:nvPicPr>
                  <pic:cNvPr id="94" name="IM 9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69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98" name="IM 98"/>
          <wp:cNvGraphicFramePr/>
          <a:graphic>
            <a:graphicData uri="http://schemas.openxmlformats.org/drawingml/2006/picture">
              <pic:pic>
                <pic:nvPicPr>
                  <pic:cNvPr id="98" name="IM 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531"/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100" name="IM 100"/>
          <wp:cNvGraphicFramePr/>
          <a:graphic>
            <a:graphicData uri="http://schemas.openxmlformats.org/drawingml/2006/picture">
              <pic:pic>
                <pic:nvPicPr>
                  <pic:cNvPr id="100" name="IM 10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51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04" name="IM 104"/>
          <wp:cNvGraphicFramePr/>
          <a:graphic>
            <a:graphicData uri="http://schemas.openxmlformats.org/drawingml/2006/picture">
              <pic:pic>
                <pic:nvPicPr>
                  <pic:cNvPr id="104" name="IM 1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line="250" w:lineRule="auto"/>
      <w:rPr>
        <w:rFonts w:ascii="Arial"/>
        <w:sz w:val="21"/>
      </w:rPr>
    </w:pPr>
    <w:r/>
  </w:p>
  <w:p>
    <w:pPr>
      <w:ind w:firstLine="200"/>
      <w:spacing w:line="47" w:lineRule="exact"/>
      <w:rPr/>
    </w:pPr>
    <w:r>
      <w:rPr/>
      <w:drawing>
        <wp:inline distT="0" distB="0" distL="0" distR="0">
          <wp:extent cx="8820175" cy="29844"/>
          <wp:effectExtent l="0" t="0" r="0" b="0"/>
          <wp:docPr id="106" name="IM 106"/>
          <wp:cNvGraphicFramePr/>
          <a:graphic>
            <a:graphicData uri="http://schemas.openxmlformats.org/drawingml/2006/picture">
              <pic:pic>
                <pic:nvPicPr>
                  <pic:cNvPr id="106" name="IM 10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8820175" cy="29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50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10" name="IM 110"/>
          <wp:cNvGraphicFramePr/>
          <a:graphic>
            <a:graphicData uri="http://schemas.openxmlformats.org/drawingml/2006/picture">
              <pic:pic>
                <pic:nvPicPr>
                  <pic:cNvPr id="110" name="IM 1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line="250" w:lineRule="auto"/>
      <w:rPr>
        <w:rFonts w:ascii="Arial"/>
        <w:sz w:val="21"/>
      </w:rPr>
    </w:pPr>
    <w:r/>
  </w:p>
  <w:p>
    <w:pPr>
      <w:ind w:firstLine="699"/>
      <w:spacing w:line="47" w:lineRule="exact"/>
      <w:rPr/>
    </w:pPr>
    <w:r>
      <w:rPr/>
      <w:drawing>
        <wp:inline distT="0" distB="0" distL="0" distR="0">
          <wp:extent cx="8820175" cy="29844"/>
          <wp:effectExtent l="0" t="0" r="0" b="0"/>
          <wp:docPr id="112" name="IM 112"/>
          <wp:cNvGraphicFramePr/>
          <a:graphic>
            <a:graphicData uri="http://schemas.openxmlformats.org/drawingml/2006/picture">
              <pic:pic>
                <pic:nvPicPr>
                  <pic:cNvPr id="112" name="IM 1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8820175" cy="29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10" name="IM 10"/>
          <wp:cNvGraphicFramePr/>
          <a:graphic>
            <a:graphicData uri="http://schemas.openxmlformats.org/drawingml/2006/picture">
              <pic:pic>
                <pic:nvPicPr>
                  <pic:cNvPr id="10" name="IM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51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16" name="IM 116"/>
          <wp:cNvGraphicFramePr/>
          <a:graphic>
            <a:graphicData uri="http://schemas.openxmlformats.org/drawingml/2006/picture">
              <pic:pic>
                <pic:nvPicPr>
                  <pic:cNvPr id="116" name="IM 1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line="250" w:lineRule="auto"/>
      <w:rPr>
        <w:rFonts w:ascii="Arial"/>
        <w:sz w:val="21"/>
      </w:rPr>
    </w:pPr>
    <w:r/>
  </w:p>
  <w:p>
    <w:pPr>
      <w:ind w:firstLine="200"/>
      <w:spacing w:line="47" w:lineRule="exact"/>
      <w:rPr/>
    </w:pPr>
    <w:r>
      <w:rPr/>
      <w:drawing>
        <wp:inline distT="0" distB="0" distL="0" distR="0">
          <wp:extent cx="8820175" cy="29844"/>
          <wp:effectExtent l="0" t="0" r="0" b="0"/>
          <wp:docPr id="118" name="IM 118"/>
          <wp:cNvGraphicFramePr/>
          <a:graphic>
            <a:graphicData uri="http://schemas.openxmlformats.org/drawingml/2006/picture">
              <pic:pic>
                <pic:nvPicPr>
                  <pic:cNvPr id="118" name="IM 1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8820175" cy="29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7"/>
      <w:spacing w:before="31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2246"/>
          <wp:effectExtent l="0" t="0" r="0" b="0"/>
          <wp:docPr id="122" name="IM 122"/>
          <wp:cNvGraphicFramePr/>
          <a:graphic>
            <a:graphicData uri="http://schemas.openxmlformats.org/drawingml/2006/picture">
              <pic:pic>
                <pic:nvPicPr>
                  <pic:cNvPr id="122" name="IM 1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2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line="251" w:lineRule="auto"/>
      <w:rPr>
        <w:rFonts w:ascii="Arial"/>
        <w:sz w:val="21"/>
      </w:rPr>
    </w:pPr>
    <w:r/>
  </w:p>
  <w:p>
    <w:pPr>
      <w:ind w:firstLine="856"/>
      <w:spacing w:line="47" w:lineRule="exact"/>
      <w:rPr/>
    </w:pPr>
    <w:r>
      <w:rPr/>
      <w:drawing>
        <wp:inline distT="0" distB="0" distL="0" distR="0">
          <wp:extent cx="8820174" cy="29844"/>
          <wp:effectExtent l="0" t="0" r="0" b="0"/>
          <wp:docPr id="124" name="IM 124"/>
          <wp:cNvGraphicFramePr/>
          <a:graphic>
            <a:graphicData uri="http://schemas.openxmlformats.org/drawingml/2006/picture">
              <pic:pic>
                <pic:nvPicPr>
                  <pic:cNvPr id="124" name="IM 12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8820174" cy="29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49"/>
      <w:spacing w:before="31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2246"/>
          <wp:effectExtent l="0" t="0" r="0" b="0"/>
          <wp:docPr id="128" name="IM 128"/>
          <wp:cNvGraphicFramePr/>
          <a:graphic>
            <a:graphicData uri="http://schemas.openxmlformats.org/drawingml/2006/picture">
              <pic:pic>
                <pic:nvPicPr>
                  <pic:cNvPr id="128" name="IM 1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2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line="251" w:lineRule="auto"/>
      <w:rPr>
        <w:rFonts w:ascii="Arial"/>
        <w:sz w:val="21"/>
      </w:rPr>
    </w:pPr>
    <w:r/>
  </w:p>
  <w:p>
    <w:pPr>
      <w:ind w:firstLine="598"/>
      <w:spacing w:line="47" w:lineRule="exact"/>
      <w:rPr/>
    </w:pPr>
    <w:r>
      <w:rPr/>
      <w:drawing>
        <wp:inline distT="0" distB="0" distL="0" distR="0">
          <wp:extent cx="8820174" cy="29844"/>
          <wp:effectExtent l="0" t="0" r="0" b="0"/>
          <wp:docPr id="130" name="IM 130"/>
          <wp:cNvGraphicFramePr/>
          <a:graphic>
            <a:graphicData uri="http://schemas.openxmlformats.org/drawingml/2006/picture">
              <pic:pic>
                <pic:nvPicPr>
                  <pic:cNvPr id="130" name="IM 13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8820174" cy="29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8"/>
      <w:spacing w:before="31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2246"/>
          <wp:effectExtent l="0" t="0" r="0" b="0"/>
          <wp:docPr id="134" name="IM 134"/>
          <wp:cNvGraphicFramePr/>
          <a:graphic>
            <a:graphicData uri="http://schemas.openxmlformats.org/drawingml/2006/picture">
              <pic:pic>
                <pic:nvPicPr>
                  <pic:cNvPr id="134" name="IM 1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2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line="251" w:lineRule="auto"/>
      <w:rPr>
        <w:rFonts w:ascii="Arial"/>
        <w:sz w:val="21"/>
      </w:rPr>
    </w:pPr>
    <w:r/>
  </w:p>
  <w:p>
    <w:pPr>
      <w:ind w:firstLine="107"/>
      <w:spacing w:line="47" w:lineRule="exact"/>
      <w:rPr/>
    </w:pPr>
    <w:r>
      <w:rPr/>
      <w:drawing>
        <wp:inline distT="0" distB="0" distL="0" distR="0">
          <wp:extent cx="8820174" cy="29844"/>
          <wp:effectExtent l="0" t="0" r="0" b="0"/>
          <wp:docPr id="136" name="IM 136"/>
          <wp:cNvGraphicFramePr/>
          <a:graphic>
            <a:graphicData uri="http://schemas.openxmlformats.org/drawingml/2006/picture">
              <pic:pic>
                <pic:nvPicPr>
                  <pic:cNvPr id="136" name="IM 13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8820174" cy="29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40" name="IM 140"/>
          <wp:cNvGraphicFramePr/>
          <a:graphic>
            <a:graphicData uri="http://schemas.openxmlformats.org/drawingml/2006/picture">
              <pic:pic>
                <pic:nvPicPr>
                  <pic:cNvPr id="140" name="IM 1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37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42" name="IM 142"/>
          <wp:cNvGraphicFramePr/>
          <a:graphic>
            <a:graphicData uri="http://schemas.openxmlformats.org/drawingml/2006/picture">
              <pic:pic>
                <pic:nvPicPr>
                  <pic:cNvPr id="142" name="IM 14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2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46" name="IM 146"/>
          <wp:cNvGraphicFramePr/>
          <a:graphic>
            <a:graphicData uri="http://schemas.openxmlformats.org/drawingml/2006/picture">
              <pic:pic>
                <pic:nvPicPr>
                  <pic:cNvPr id="146" name="IM 1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23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48" name="IM 148"/>
          <wp:cNvGraphicFramePr/>
          <a:graphic>
            <a:graphicData uri="http://schemas.openxmlformats.org/drawingml/2006/picture">
              <pic:pic>
                <pic:nvPicPr>
                  <pic:cNvPr id="148" name="IM 14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52" name="IM 152"/>
          <wp:cNvGraphicFramePr/>
          <a:graphic>
            <a:graphicData uri="http://schemas.openxmlformats.org/drawingml/2006/picture">
              <pic:pic>
                <pic:nvPicPr>
                  <pic:cNvPr id="152" name="IM 1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48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54" name="IM 154"/>
          <wp:cNvGraphicFramePr/>
          <a:graphic>
            <a:graphicData uri="http://schemas.openxmlformats.org/drawingml/2006/picture">
              <pic:pic>
                <pic:nvPicPr>
                  <pic:cNvPr id="154" name="IM 15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58" name="IM 158"/>
          <wp:cNvGraphicFramePr/>
          <a:graphic>
            <a:graphicData uri="http://schemas.openxmlformats.org/drawingml/2006/picture">
              <pic:pic>
                <pic:nvPicPr>
                  <pic:cNvPr id="158" name="IM 1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19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60" name="IM 160"/>
          <wp:cNvGraphicFramePr/>
          <a:graphic>
            <a:graphicData uri="http://schemas.openxmlformats.org/drawingml/2006/picture">
              <pic:pic>
                <pic:nvPicPr>
                  <pic:cNvPr id="160" name="IM 16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1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64" name="IM 164"/>
          <wp:cNvGraphicFramePr/>
          <a:graphic>
            <a:graphicData uri="http://schemas.openxmlformats.org/drawingml/2006/picture">
              <pic:pic>
                <pic:nvPicPr>
                  <pic:cNvPr id="164" name="IM 1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791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66" name="IM 166"/>
          <wp:cNvGraphicFramePr/>
          <a:graphic>
            <a:graphicData uri="http://schemas.openxmlformats.org/drawingml/2006/picture">
              <pic:pic>
                <pic:nvPicPr>
                  <pic:cNvPr id="166" name="IM 16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1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70" name="IM 170"/>
          <wp:cNvGraphicFramePr/>
          <a:graphic>
            <a:graphicData uri="http://schemas.openxmlformats.org/drawingml/2006/picture">
              <pic:pic>
                <pic:nvPicPr>
                  <pic:cNvPr id="170" name="IM 1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791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72" name="IM 172"/>
          <wp:cNvGraphicFramePr/>
          <a:graphic>
            <a:graphicData uri="http://schemas.openxmlformats.org/drawingml/2006/picture">
              <pic:pic>
                <pic:nvPicPr>
                  <pic:cNvPr id="172" name="IM 17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4" name="IM 14"/>
          <wp:cNvGraphicFramePr/>
          <a:graphic>
            <a:graphicData uri="http://schemas.openxmlformats.org/drawingml/2006/picture">
              <pic:pic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16" name="IM 16"/>
          <wp:cNvGraphicFramePr/>
          <a:graphic>
            <a:graphicData uri="http://schemas.openxmlformats.org/drawingml/2006/picture">
              <pic:pic>
                <pic:nvPicPr>
                  <pic:cNvPr id="16" name="IM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7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76" name="IM 176"/>
          <wp:cNvGraphicFramePr/>
          <a:graphic>
            <a:graphicData uri="http://schemas.openxmlformats.org/drawingml/2006/picture">
              <pic:pic>
                <pic:nvPicPr>
                  <pic:cNvPr id="176" name="IM 1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97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78" name="IM 178"/>
          <wp:cNvGraphicFramePr/>
          <a:graphic>
            <a:graphicData uri="http://schemas.openxmlformats.org/drawingml/2006/picture">
              <pic:pic>
                <pic:nvPicPr>
                  <pic:cNvPr id="178" name="IM 17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5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82" name="IM 182"/>
          <wp:cNvGraphicFramePr/>
          <a:graphic>
            <a:graphicData uri="http://schemas.openxmlformats.org/drawingml/2006/picture">
              <pic:pic>
                <pic:nvPicPr>
                  <pic:cNvPr id="182" name="IM 18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815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84" name="IM 184"/>
          <wp:cNvGraphicFramePr/>
          <a:graphic>
            <a:graphicData uri="http://schemas.openxmlformats.org/drawingml/2006/picture">
              <pic:pic>
                <pic:nvPicPr>
                  <pic:cNvPr id="184" name="IM 18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88" name="IM 188"/>
          <wp:cNvGraphicFramePr/>
          <a:graphic>
            <a:graphicData uri="http://schemas.openxmlformats.org/drawingml/2006/picture">
              <pic:pic>
                <pic:nvPicPr>
                  <pic:cNvPr id="188" name="IM 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39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90" name="IM 190"/>
          <wp:cNvGraphicFramePr/>
          <a:graphic>
            <a:graphicData uri="http://schemas.openxmlformats.org/drawingml/2006/picture">
              <pic:pic>
                <pic:nvPicPr>
                  <pic:cNvPr id="190" name="IM 19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194" name="IM 194"/>
          <wp:cNvGraphicFramePr/>
          <a:graphic>
            <a:graphicData uri="http://schemas.openxmlformats.org/drawingml/2006/picture">
              <pic:pic>
                <pic:nvPicPr>
                  <pic:cNvPr id="194" name="IM 1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27"/>
      <w:spacing w:before="219" w:line="32" w:lineRule="exact"/>
      <w:rPr/>
    </w:pPr>
    <w:r>
      <w:rPr/>
      <w:drawing>
        <wp:inline distT="0" distB="0" distL="0" distR="0">
          <wp:extent cx="5589295" cy="20319"/>
          <wp:effectExtent l="0" t="0" r="0" b="0"/>
          <wp:docPr id="196" name="IM 196"/>
          <wp:cNvGraphicFramePr/>
          <a:graphic>
            <a:graphicData uri="http://schemas.openxmlformats.org/drawingml/2006/picture">
              <pic:pic>
                <pic:nvPicPr>
                  <pic:cNvPr id="196" name="IM 19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589295" cy="20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20" name="IM 20"/>
          <wp:cNvGraphicFramePr/>
          <a:graphic>
            <a:graphicData uri="http://schemas.openxmlformats.org/drawingml/2006/picture">
              <pic:pic>
                <pic:nvPicPr>
                  <pic:cNvPr id="20" name="IM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22" name="IM 22"/>
          <wp:cNvGraphicFramePr/>
          <a:graphic>
            <a:graphicData uri="http://schemas.openxmlformats.org/drawingml/2006/picture">
              <pic:pic>
                <pic:nvPicPr>
                  <pic:cNvPr id="22" name="IM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26" name="IM 26"/>
          <wp:cNvGraphicFramePr/>
          <a:graphic>
            <a:graphicData uri="http://schemas.openxmlformats.org/drawingml/2006/picture">
              <pic:pic>
                <pic:nvPicPr>
                  <pic:cNvPr id="26" name="IM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28" name="IM 28"/>
          <wp:cNvGraphicFramePr/>
          <a:graphic>
            <a:graphicData uri="http://schemas.openxmlformats.org/drawingml/2006/picture">
              <pic:pic>
                <pic:nvPicPr>
                  <pic:cNvPr id="28" name="IM 2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32" name="IM 32"/>
          <wp:cNvGraphicFramePr/>
          <a:graphic>
            <a:graphicData uri="http://schemas.openxmlformats.org/drawingml/2006/picture">
              <pic:pic>
                <pic:nvPicPr>
                  <pic:cNvPr id="32" name="IM 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34" name="IM 34"/>
          <wp:cNvGraphicFramePr/>
          <a:graphic>
            <a:graphicData uri="http://schemas.openxmlformats.org/drawingml/2006/picture">
              <pic:pic>
                <pic:nvPicPr>
                  <pic:cNvPr id="34" name="IM 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51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38" name="IM 38"/>
          <wp:cNvGraphicFramePr/>
          <a:graphic>
            <a:graphicData uri="http://schemas.openxmlformats.org/drawingml/2006/picture">
              <pic:pic>
                <pic:nvPicPr>
                  <pic:cNvPr id="38" name="IM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ind w:firstLine="112"/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40" name="IM 40"/>
          <wp:cNvGraphicFramePr/>
          <a:graphic>
            <a:graphicData uri="http://schemas.openxmlformats.org/drawingml/2006/picture">
              <pic:pic>
                <pic:nvPicPr>
                  <pic:cNvPr id="40" name="IM 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44" name="IM 44"/>
          <wp:cNvGraphicFramePr/>
          <a:graphic>
            <a:graphicData uri="http://schemas.openxmlformats.org/drawingml/2006/picture">
              <pic:pic>
                <pic:nvPicPr>
                  <pic:cNvPr id="44" name="IM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46" name="IM 46"/>
          <wp:cNvGraphicFramePr/>
          <a:graphic>
            <a:graphicData uri="http://schemas.openxmlformats.org/drawingml/2006/picture">
              <pic:pic>
                <pic:nvPicPr>
                  <pic:cNvPr id="46" name="IM 4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"/>
      <w:spacing w:before="29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005192"/>
        <w:position w:val="-8"/>
      </w:rPr>
      <w:drawing>
        <wp:inline distT="0" distB="0" distL="0" distR="0">
          <wp:extent cx="259872" cy="273674"/>
          <wp:effectExtent l="0" t="0" r="0" b="0"/>
          <wp:docPr id="50" name="IM 50"/>
          <wp:cNvGraphicFramePr/>
          <a:graphic>
            <a:graphicData uri="http://schemas.openxmlformats.org/drawingml/2006/picture">
              <pic:pic>
                <pic:nvPicPr>
                  <pic:cNvPr id="50" name="IM 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59872" cy="2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31"/>
        <w:szCs w:val="31"/>
        <w:b/>
        <w:bCs/>
        <w:color w:val="005192"/>
        <w:spacing w:val="10"/>
      </w:rPr>
      <w:t>重庆市綦江区卫生健康委员会行政规范性文件</w:t>
    </w:r>
  </w:p>
  <w:p>
    <w:pPr>
      <w:spacing w:before="209" w:line="25" w:lineRule="exact"/>
      <w:rPr/>
    </w:pPr>
    <w:r>
      <w:rPr/>
      <w:drawing>
        <wp:inline distT="0" distB="0" distL="0" distR="0">
          <wp:extent cx="5620385" cy="15875"/>
          <wp:effectExtent l="0" t="0" r="0" b="0"/>
          <wp:docPr id="52" name="IM 52"/>
          <wp:cNvGraphicFramePr/>
          <a:graphic>
            <a:graphicData uri="http://schemas.openxmlformats.org/drawingml/2006/picture">
              <pic:pic>
                <pic:nvPicPr>
                  <pic:cNvPr id="52" name="IM 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620385" cy="1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ZFangSong-Z02" w:hAnsi="FZFangSong-Z02" w:eastAsia="FZFangSong-Z02" w:cs="FZFangSong-Z02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Times New Roman" w:hAnsi="Times New Roman" w:eastAsia="Times New Roman" w:cs="Times New Roman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4.xml"/><Relationship Id="rId70" Type="http://schemas.openxmlformats.org/officeDocument/2006/relationships/fontTable" Target="fontTable.xml"/><Relationship Id="rId7" Type="http://schemas.openxmlformats.org/officeDocument/2006/relationships/footer" Target="footer3.xml"/><Relationship Id="rId69" Type="http://schemas.openxmlformats.org/officeDocument/2006/relationships/styles" Target="styles.xml"/><Relationship Id="rId68" Type="http://schemas.openxmlformats.org/officeDocument/2006/relationships/settings" Target="settings.xml"/><Relationship Id="rId67" Type="http://schemas.openxmlformats.org/officeDocument/2006/relationships/footer" Target="footer33.xml"/><Relationship Id="rId66" Type="http://schemas.openxmlformats.org/officeDocument/2006/relationships/header" Target="header33.xml"/><Relationship Id="rId65" Type="http://schemas.openxmlformats.org/officeDocument/2006/relationships/footer" Target="footer32.xml"/><Relationship Id="rId64" Type="http://schemas.openxmlformats.org/officeDocument/2006/relationships/header" Target="header32.xml"/><Relationship Id="rId63" Type="http://schemas.openxmlformats.org/officeDocument/2006/relationships/footer" Target="footer31.xml"/><Relationship Id="rId62" Type="http://schemas.openxmlformats.org/officeDocument/2006/relationships/header" Target="header31.xml"/><Relationship Id="rId61" Type="http://schemas.openxmlformats.org/officeDocument/2006/relationships/footer" Target="footer30.xml"/><Relationship Id="rId60" Type="http://schemas.openxmlformats.org/officeDocument/2006/relationships/header" Target="header30.xml"/><Relationship Id="rId6" Type="http://schemas.openxmlformats.org/officeDocument/2006/relationships/header" Target="header3.xml"/><Relationship Id="rId59" Type="http://schemas.openxmlformats.org/officeDocument/2006/relationships/footer" Target="footer29.xml"/><Relationship Id="rId58" Type="http://schemas.openxmlformats.org/officeDocument/2006/relationships/header" Target="header29.xml"/><Relationship Id="rId57" Type="http://schemas.openxmlformats.org/officeDocument/2006/relationships/footer" Target="footer28.xml"/><Relationship Id="rId56" Type="http://schemas.openxmlformats.org/officeDocument/2006/relationships/header" Target="header28.xml"/><Relationship Id="rId55" Type="http://schemas.openxmlformats.org/officeDocument/2006/relationships/footer" Target="footer27.xml"/><Relationship Id="rId54" Type="http://schemas.openxmlformats.org/officeDocument/2006/relationships/header" Target="header27.xml"/><Relationship Id="rId53" Type="http://schemas.openxmlformats.org/officeDocument/2006/relationships/footer" Target="footer26.xml"/><Relationship Id="rId52" Type="http://schemas.openxmlformats.org/officeDocument/2006/relationships/header" Target="header26.xml"/><Relationship Id="rId51" Type="http://schemas.openxmlformats.org/officeDocument/2006/relationships/footer" Target="footer25.xml"/><Relationship Id="rId50" Type="http://schemas.openxmlformats.org/officeDocument/2006/relationships/header" Target="header25.xml"/><Relationship Id="rId5" Type="http://schemas.openxmlformats.org/officeDocument/2006/relationships/footer" Target="footer2.xml"/><Relationship Id="rId49" Type="http://schemas.openxmlformats.org/officeDocument/2006/relationships/footer" Target="footer24.xml"/><Relationship Id="rId48" Type="http://schemas.openxmlformats.org/officeDocument/2006/relationships/header" Target="header24.xml"/><Relationship Id="rId47" Type="http://schemas.openxmlformats.org/officeDocument/2006/relationships/footer" Target="footer23.xml"/><Relationship Id="rId46" Type="http://schemas.openxmlformats.org/officeDocument/2006/relationships/header" Target="header23.xml"/><Relationship Id="rId45" Type="http://schemas.openxmlformats.org/officeDocument/2006/relationships/footer" Target="footer22.xml"/><Relationship Id="rId44" Type="http://schemas.openxmlformats.org/officeDocument/2006/relationships/header" Target="header22.xml"/><Relationship Id="rId43" Type="http://schemas.openxmlformats.org/officeDocument/2006/relationships/footer" Target="footer21.xml"/><Relationship Id="rId42" Type="http://schemas.openxmlformats.org/officeDocument/2006/relationships/header" Target="header21.xml"/><Relationship Id="rId41" Type="http://schemas.openxmlformats.org/officeDocument/2006/relationships/footer" Target="footer20.xml"/><Relationship Id="rId40" Type="http://schemas.openxmlformats.org/officeDocument/2006/relationships/header" Target="header20.xml"/><Relationship Id="rId4" Type="http://schemas.openxmlformats.org/officeDocument/2006/relationships/header" Target="header2.xml"/><Relationship Id="rId39" Type="http://schemas.openxmlformats.org/officeDocument/2006/relationships/footer" Target="footer19.xml"/><Relationship Id="rId38" Type="http://schemas.openxmlformats.org/officeDocument/2006/relationships/header" Target="header19.xml"/><Relationship Id="rId37" Type="http://schemas.openxmlformats.org/officeDocument/2006/relationships/footer" Target="footer18.xml"/><Relationship Id="rId36" Type="http://schemas.openxmlformats.org/officeDocument/2006/relationships/header" Target="header18.xml"/><Relationship Id="rId35" Type="http://schemas.openxmlformats.org/officeDocument/2006/relationships/footer" Target="footer17.xml"/><Relationship Id="rId34" Type="http://schemas.openxmlformats.org/officeDocument/2006/relationships/header" Target="header17.xml"/><Relationship Id="rId33" Type="http://schemas.openxmlformats.org/officeDocument/2006/relationships/footer" Target="footer16.xml"/><Relationship Id="rId32" Type="http://schemas.openxmlformats.org/officeDocument/2006/relationships/header" Target="header16.xml"/><Relationship Id="rId31" Type="http://schemas.openxmlformats.org/officeDocument/2006/relationships/footer" Target="footer15.xml"/><Relationship Id="rId30" Type="http://schemas.openxmlformats.org/officeDocument/2006/relationships/header" Target="header15.xml"/><Relationship Id="rId3" Type="http://schemas.openxmlformats.org/officeDocument/2006/relationships/hyperlink" Target="http://www.qj023.com/" TargetMode="External"/><Relationship Id="rId29" Type="http://schemas.openxmlformats.org/officeDocument/2006/relationships/footer" Target="footer14.xml"/><Relationship Id="rId28" Type="http://schemas.openxmlformats.org/officeDocument/2006/relationships/header" Target="header14.xml"/><Relationship Id="rId27" Type="http://schemas.openxmlformats.org/officeDocument/2006/relationships/footer" Target="footer13.xml"/><Relationship Id="rId26" Type="http://schemas.openxmlformats.org/officeDocument/2006/relationships/header" Target="header13.xml"/><Relationship Id="rId25" Type="http://schemas.openxmlformats.org/officeDocument/2006/relationships/footer" Target="footer12.xml"/><Relationship Id="rId24" Type="http://schemas.openxmlformats.org/officeDocument/2006/relationships/header" Target="header12.xml"/><Relationship Id="rId23" Type="http://schemas.openxmlformats.org/officeDocument/2006/relationships/footer" Target="footer11.xml"/><Relationship Id="rId22" Type="http://schemas.openxmlformats.org/officeDocument/2006/relationships/header" Target="header11.xml"/><Relationship Id="rId21" Type="http://schemas.openxmlformats.org/officeDocument/2006/relationships/footer" Target="footer10.xml"/><Relationship Id="rId20" Type="http://schemas.openxmlformats.org/officeDocument/2006/relationships/header" Target="header10.xml"/><Relationship Id="rId2" Type="http://schemas.openxmlformats.org/officeDocument/2006/relationships/footer" Target="footer1.xml"/><Relationship Id="rId19" Type="http://schemas.openxmlformats.org/officeDocument/2006/relationships/footer" Target="footer9.xml"/><Relationship Id="rId18" Type="http://schemas.openxmlformats.org/officeDocument/2006/relationships/header" Target="header9.xml"/><Relationship Id="rId17" Type="http://schemas.openxmlformats.org/officeDocument/2006/relationships/footer" Target="footer8.xml"/><Relationship Id="rId16" Type="http://schemas.openxmlformats.org/officeDocument/2006/relationships/header" Target="header8.xml"/><Relationship Id="rId15" Type="http://schemas.openxmlformats.org/officeDocument/2006/relationships/footer" Target="footer7.xml"/><Relationship Id="rId14" Type="http://schemas.openxmlformats.org/officeDocument/2006/relationships/header" Target="header7.xml"/><Relationship Id="rId13" Type="http://schemas.openxmlformats.org/officeDocument/2006/relationships/footer" Target="footer6.xml"/><Relationship Id="rId12" Type="http://schemas.openxmlformats.org/officeDocument/2006/relationships/header" Target="header6.xml"/><Relationship Id="rId11" Type="http://schemas.openxmlformats.org/officeDocument/2006/relationships/footer" Target="footer5.xml"/><Relationship Id="rId10" Type="http://schemas.openxmlformats.org/officeDocument/2006/relationships/header" Target="header5.xml"/><Relationship Id="rId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66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72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75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78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81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84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8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90.pn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93.pn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96.pn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9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29.png"/><Relationship Id="rId1" Type="http://schemas.openxmlformats.org/officeDocument/2006/relationships/image" Target="media/image28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32.png"/><Relationship Id="rId1" Type="http://schemas.openxmlformats.org/officeDocument/2006/relationships/image" Target="media/image31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38.png"/><Relationship Id="rId1" Type="http://schemas.openxmlformats.org/officeDocument/2006/relationships/image" Target="media/image37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41.png"/><Relationship Id="rId1" Type="http://schemas.openxmlformats.org/officeDocument/2006/relationships/image" Target="media/image40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44.png"/><Relationship Id="rId1" Type="http://schemas.openxmlformats.org/officeDocument/2006/relationships/image" Target="media/image43.pn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47.png"/><Relationship Id="rId1" Type="http://schemas.openxmlformats.org/officeDocument/2006/relationships/image" Target="media/image46.png"/></Relationships>
</file>

<file path=word/_rels/header17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49.png"/></Relationships>
</file>

<file path=word/_rels/header18.xml.rels><?xml version="1.0" encoding="UTF-8" standalone="yes"?>
<Relationships xmlns="http://schemas.openxmlformats.org/package/2006/relationships"><Relationship Id="rId2" Type="http://schemas.openxmlformats.org/officeDocument/2006/relationships/image" Target="media/image53.png"/><Relationship Id="rId1" Type="http://schemas.openxmlformats.org/officeDocument/2006/relationships/image" Target="media/image52.png"/></Relationships>
</file>

<file path=word/_rels/header19.xml.rels><?xml version="1.0" encoding="UTF-8" standalone="yes"?>
<Relationships xmlns="http://schemas.openxmlformats.org/package/2006/relationships"><Relationship Id="rId2" Type="http://schemas.openxmlformats.org/officeDocument/2006/relationships/image" Target="media/image56.png"/><Relationship Id="rId1" Type="http://schemas.openxmlformats.org/officeDocument/2006/relationships/image" Target="media/image5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0.xml.rels><?xml version="1.0" encoding="UTF-8" standalone="yes"?>
<Relationships xmlns="http://schemas.openxmlformats.org/package/2006/relationships"><Relationship Id="rId2" Type="http://schemas.openxmlformats.org/officeDocument/2006/relationships/image" Target="media/image59.png"/><Relationship Id="rId1" Type="http://schemas.openxmlformats.org/officeDocument/2006/relationships/image" Target="media/image58.png"/></Relationships>
</file>

<file path=word/_rels/header21.xml.rels><?xml version="1.0" encoding="UTF-8" standalone="yes"?>
<Relationships xmlns="http://schemas.openxmlformats.org/package/2006/relationships"><Relationship Id="rId2" Type="http://schemas.openxmlformats.org/officeDocument/2006/relationships/image" Target="media/image62.png"/><Relationship Id="rId1" Type="http://schemas.openxmlformats.org/officeDocument/2006/relationships/image" Target="media/image61.png"/></Relationships>
</file>

<file path=word/_rels/header22.xml.rels><?xml version="1.0" encoding="UTF-8" standalone="yes"?>
<Relationships xmlns="http://schemas.openxmlformats.org/package/2006/relationships"><Relationship Id="rId2" Type="http://schemas.openxmlformats.org/officeDocument/2006/relationships/image" Target="media/image65.png"/><Relationship Id="rId1" Type="http://schemas.openxmlformats.org/officeDocument/2006/relationships/image" Target="media/image64.png"/></Relationships>
</file>

<file path=word/_rels/header23.xml.rels><?xml version="1.0" encoding="UTF-8" standalone="yes"?>
<Relationships xmlns="http://schemas.openxmlformats.org/package/2006/relationships"><Relationship Id="rId2" Type="http://schemas.openxmlformats.org/officeDocument/2006/relationships/image" Target="media/image68.png"/><Relationship Id="rId1" Type="http://schemas.openxmlformats.org/officeDocument/2006/relationships/image" Target="media/image67.png"/></Relationships>
</file>

<file path=word/_rels/header24.xml.rels><?xml version="1.0" encoding="UTF-8" standalone="yes"?>
<Relationships xmlns="http://schemas.openxmlformats.org/package/2006/relationships"><Relationship Id="rId2" Type="http://schemas.openxmlformats.org/officeDocument/2006/relationships/image" Target="media/image71.png"/><Relationship Id="rId1" Type="http://schemas.openxmlformats.org/officeDocument/2006/relationships/image" Target="media/image70.png"/></Relationships>
</file>

<file path=word/_rels/header25.xml.rels><?xml version="1.0" encoding="UTF-8" standalone="yes"?>
<Relationships xmlns="http://schemas.openxmlformats.org/package/2006/relationships"><Relationship Id="rId2" Type="http://schemas.openxmlformats.org/officeDocument/2006/relationships/image" Target="media/image74.png"/><Relationship Id="rId1" Type="http://schemas.openxmlformats.org/officeDocument/2006/relationships/image" Target="media/image73.png"/></Relationships>
</file>

<file path=word/_rels/header26.xml.rels><?xml version="1.0" encoding="UTF-8" standalone="yes"?>
<Relationships xmlns="http://schemas.openxmlformats.org/package/2006/relationships"><Relationship Id="rId2" Type="http://schemas.openxmlformats.org/officeDocument/2006/relationships/image" Target="media/image77.png"/><Relationship Id="rId1" Type="http://schemas.openxmlformats.org/officeDocument/2006/relationships/image" Target="media/image76.png"/></Relationships>
</file>

<file path=word/_rels/header27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79.png"/></Relationships>
</file>

<file path=word/_rels/header28.xml.rels><?xml version="1.0" encoding="UTF-8" standalone="yes"?>
<Relationships xmlns="http://schemas.openxmlformats.org/package/2006/relationships"><Relationship Id="rId2" Type="http://schemas.openxmlformats.org/officeDocument/2006/relationships/image" Target="media/image83.png"/><Relationship Id="rId1" Type="http://schemas.openxmlformats.org/officeDocument/2006/relationships/image" Target="media/image82.png"/></Relationships>
</file>

<file path=word/_rels/header29.xml.rels><?xml version="1.0" encoding="UTF-8" standalone="yes"?>
<Relationships xmlns="http://schemas.openxmlformats.org/package/2006/relationships"><Relationship Id="rId2" Type="http://schemas.openxmlformats.org/officeDocument/2006/relationships/image" Target="media/image86.png"/><Relationship Id="rId1" Type="http://schemas.openxmlformats.org/officeDocument/2006/relationships/image" Target="media/image8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30.xml.rels><?xml version="1.0" encoding="UTF-8" standalone="yes"?>
<Relationships xmlns="http://schemas.openxmlformats.org/package/2006/relationships"><Relationship Id="rId2" Type="http://schemas.openxmlformats.org/officeDocument/2006/relationships/image" Target="media/image89.png"/><Relationship Id="rId1" Type="http://schemas.openxmlformats.org/officeDocument/2006/relationships/image" Target="media/image88.png"/></Relationships>
</file>

<file path=word/_rels/header31.xml.rels><?xml version="1.0" encoding="UTF-8" standalone="yes"?>
<Relationships xmlns="http://schemas.openxmlformats.org/package/2006/relationships"><Relationship Id="rId2" Type="http://schemas.openxmlformats.org/officeDocument/2006/relationships/image" Target="media/image92.png"/><Relationship Id="rId1" Type="http://schemas.openxmlformats.org/officeDocument/2006/relationships/image" Target="media/image91.png"/></Relationships>
</file>

<file path=word/_rels/header32.xml.rels><?xml version="1.0" encoding="UTF-8" standalone="yes"?>
<Relationships xmlns="http://schemas.openxmlformats.org/package/2006/relationships"><Relationship Id="rId2" Type="http://schemas.openxmlformats.org/officeDocument/2006/relationships/image" Target="media/image95.png"/><Relationship Id="rId1" Type="http://schemas.openxmlformats.org/officeDocument/2006/relationships/image" Target="media/image94.png"/></Relationships>
</file>

<file path=word/_rels/header33.xml.rels><?xml version="1.0" encoding="UTF-8" standalone="yes"?>
<Relationships xmlns="http://schemas.openxmlformats.org/package/2006/relationships"><Relationship Id="rId2" Type="http://schemas.openxmlformats.org/officeDocument/2006/relationships/image" Target="media/image98.png"/><Relationship Id="rId1" Type="http://schemas.openxmlformats.org/officeDocument/2006/relationships/image" Target="media/image97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6.png"/><Relationship Id="rId1" Type="http://schemas.openxmlformats.org/officeDocument/2006/relationships/image" Target="media/image25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dcterms:created xsi:type="dcterms:W3CDTF">2026-08-21T11:31:18Z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2026-08-21T14:56:09</vt:filetime>
  </property>
</Properties>
</file>