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9E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75" w:lineRule="atLeast"/>
        <w:ind w:left="0" w:right="0"/>
        <w:jc w:val="center"/>
        <w:rPr>
          <w:sz w:val="44"/>
          <w:szCs w:val="44"/>
        </w:rPr>
      </w:pPr>
      <w:r>
        <w:rPr>
          <w:rFonts w:ascii="微软雅黑" w:hAnsi="微软雅黑" w:eastAsia="微软雅黑" w:cs="微软雅黑"/>
          <w:i w:val="0"/>
          <w:iCs w:val="0"/>
          <w:caps w:val="0"/>
          <w:color w:val="333333"/>
          <w:spacing w:val="0"/>
          <w:sz w:val="45"/>
          <w:szCs w:val="45"/>
          <w:shd w:val="clear" w:fill="FFFFFF"/>
        </w:rPr>
        <w:t>严重精神障碍患者管理</w:t>
      </w:r>
    </w:p>
    <w:p w14:paraId="6F769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ascii="方正黑体_GBK" w:hAnsi="方正黑体_GBK" w:eastAsia="方正黑体_GBK" w:cs="方正黑体_GBK"/>
          <w:i w:val="0"/>
          <w:iCs w:val="0"/>
          <w:caps w:val="0"/>
          <w:color w:val="333333"/>
          <w:spacing w:val="0"/>
          <w:sz w:val="32"/>
          <w:szCs w:val="32"/>
          <w:shd w:val="clear" w:fill="FFFFFF"/>
        </w:rPr>
        <w:t>【政策文件】</w:t>
      </w:r>
    </w:p>
    <w:p w14:paraId="4ACEC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ascii="方正仿宋_GBK" w:hAnsi="方正仿宋_GBK" w:eastAsia="方正仿宋_GBK" w:cs="方正仿宋_GBK"/>
          <w:i w:val="0"/>
          <w:iCs w:val="0"/>
          <w:caps w:val="0"/>
          <w:color w:val="333333"/>
          <w:spacing w:val="0"/>
          <w:sz w:val="32"/>
          <w:szCs w:val="32"/>
          <w:shd w:val="clear" w:fill="FFFFFF"/>
        </w:rPr>
        <w:t>《中华人民共和国精神卫生法》、《严重精神障碍患者管理治疗工作规范（</w:t>
      </w:r>
      <w:r>
        <w:rPr>
          <w:rFonts w:hint="default" w:ascii="Times New Roman" w:hAnsi="Times New Roman" w:eastAsia="微软雅黑" w:cs="Times New Roman"/>
          <w:i w:val="0"/>
          <w:iCs w:val="0"/>
          <w:caps w:val="0"/>
          <w:color w:val="333333"/>
          <w:spacing w:val="0"/>
          <w:sz w:val="32"/>
          <w:szCs w:val="32"/>
          <w:shd w:val="clear" w:fill="FFFFFF"/>
        </w:rPr>
        <w:t>2018</w:t>
      </w:r>
      <w:r>
        <w:rPr>
          <w:rFonts w:hint="eastAsia" w:ascii="方正仿宋_GBK" w:hAnsi="方正仿宋_GBK" w:eastAsia="方正仿宋_GBK" w:cs="方正仿宋_GBK"/>
          <w:i w:val="0"/>
          <w:iCs w:val="0"/>
          <w:caps w:val="0"/>
          <w:color w:val="333333"/>
          <w:spacing w:val="0"/>
          <w:sz w:val="32"/>
          <w:szCs w:val="32"/>
          <w:shd w:val="clear" w:fill="FFFFFF"/>
        </w:rPr>
        <w:t>年版）》、《国家基本公共卫生服务规范（第三版）》（国卫基层发〔</w:t>
      </w:r>
      <w:r>
        <w:rPr>
          <w:rFonts w:hint="default" w:ascii="Times New Roman" w:hAnsi="Times New Roman" w:eastAsia="微软雅黑" w:cs="Times New Roman"/>
          <w:i w:val="0"/>
          <w:iCs w:val="0"/>
          <w:caps w:val="0"/>
          <w:color w:val="333333"/>
          <w:spacing w:val="0"/>
          <w:sz w:val="32"/>
          <w:szCs w:val="32"/>
          <w:shd w:val="clear" w:fill="FFFFFF"/>
        </w:rPr>
        <w:t>2017</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13</w:t>
      </w:r>
      <w:r>
        <w:rPr>
          <w:rFonts w:hint="eastAsia" w:ascii="方正仿宋_GBK" w:hAnsi="方正仿宋_GBK" w:eastAsia="方正仿宋_GBK" w:cs="方正仿宋_GBK"/>
          <w:i w:val="0"/>
          <w:iCs w:val="0"/>
          <w:caps w:val="0"/>
          <w:color w:val="333333"/>
          <w:spacing w:val="0"/>
          <w:sz w:val="32"/>
          <w:szCs w:val="32"/>
          <w:shd w:val="clear" w:fill="FFFFFF"/>
        </w:rPr>
        <w:t>号）。</w:t>
      </w:r>
      <w:bookmarkStart w:id="0" w:name="_GoBack"/>
      <w:bookmarkEnd w:id="0"/>
    </w:p>
    <w:p w14:paraId="53F29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【服务对象】</w:t>
      </w:r>
    </w:p>
    <w:p w14:paraId="35F61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辖区内常住居民（指居住半年以上的户籍及非户籍居民）中诊断明确、在家居住的严重精神障碍患者。主要包括精神分裂症、分裂情感性障碍、偏执性精神病、双相</w:t>
      </w:r>
      <w:r>
        <w:rPr>
          <w:rFonts w:hint="eastAsia" w:ascii="方正仿宋_GBK" w:hAnsi="方正仿宋_GBK" w:eastAsia="方正仿宋_GBK" w:cs="方正仿宋_GBK"/>
          <w:i w:val="0"/>
          <w:iCs w:val="0"/>
          <w:caps w:val="0"/>
          <w:color w:val="333333"/>
          <w:spacing w:val="0"/>
          <w:sz w:val="32"/>
          <w:szCs w:val="32"/>
          <w:shd w:val="clear" w:fill="FFFFFF"/>
          <w:lang w:eastAsia="zh"/>
          <w:woUserID w:val="1"/>
        </w:rPr>
        <w:t>（</w:t>
      </w:r>
      <w:r>
        <w:rPr>
          <w:rFonts w:hint="eastAsia" w:ascii="方正仿宋_GBK" w:hAnsi="方正仿宋_GBK" w:eastAsia="方正仿宋_GBK" w:cs="方正仿宋_GBK"/>
          <w:i w:val="0"/>
          <w:iCs w:val="0"/>
          <w:caps w:val="0"/>
          <w:color w:val="333333"/>
          <w:spacing w:val="0"/>
          <w:sz w:val="32"/>
          <w:szCs w:val="32"/>
          <w:shd w:val="clear" w:fill="FFFFFF"/>
        </w:rPr>
        <w:t>情感</w:t>
      </w:r>
      <w:r>
        <w:rPr>
          <w:rFonts w:hint="eastAsia" w:ascii="方正仿宋_GBK" w:hAnsi="方正仿宋_GBK" w:eastAsia="方正仿宋_GBK" w:cs="方正仿宋_GBK"/>
          <w:i w:val="0"/>
          <w:iCs w:val="0"/>
          <w:caps w:val="0"/>
          <w:color w:val="333333"/>
          <w:spacing w:val="0"/>
          <w:sz w:val="32"/>
          <w:szCs w:val="32"/>
          <w:shd w:val="clear" w:fill="FFFFFF"/>
          <w:lang w:eastAsia="zh"/>
          <w:woUserID w:val="1"/>
        </w:rPr>
        <w:t>）</w:t>
      </w:r>
      <w:r>
        <w:rPr>
          <w:rFonts w:hint="eastAsia" w:ascii="方正仿宋_GBK" w:hAnsi="方正仿宋_GBK" w:eastAsia="方正仿宋_GBK" w:cs="方正仿宋_GBK"/>
          <w:i w:val="0"/>
          <w:iCs w:val="0"/>
          <w:caps w:val="0"/>
          <w:color w:val="333333"/>
          <w:spacing w:val="0"/>
          <w:sz w:val="32"/>
          <w:szCs w:val="32"/>
          <w:shd w:val="clear" w:fill="FFFFFF"/>
        </w:rPr>
        <w:t>障碍、癫痫所致精神障碍、精神发育迟滞伴发精神障碍。</w:t>
      </w:r>
    </w:p>
    <w:p w14:paraId="5DD6B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【服务机构信息】</w:t>
      </w:r>
    </w:p>
    <w:p w14:paraId="04CA3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辖区内各镇街道卫生院、社区卫生服务中心，区精神卫生中心项目实施机构。</w:t>
      </w:r>
    </w:p>
    <w:p w14:paraId="67AC4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服务时间：周一至周五，</w:t>
      </w:r>
      <w:r>
        <w:rPr>
          <w:rFonts w:hint="default" w:ascii="Times New Roman" w:hAnsi="Times New Roman" w:eastAsia="微软雅黑" w:cs="Times New Roman"/>
          <w:i w:val="0"/>
          <w:iCs w:val="0"/>
          <w:caps w:val="0"/>
          <w:color w:val="333333"/>
          <w:spacing w:val="0"/>
          <w:sz w:val="32"/>
          <w:szCs w:val="32"/>
          <w:shd w:val="clear" w:fill="FFFFFF"/>
        </w:rPr>
        <w:t>8</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30</w:t>
      </w:r>
      <w:r>
        <w:rPr>
          <w:rFonts w:hint="eastAsia" w:ascii="方正仿宋_GBK" w:hAnsi="方正仿宋_GBK" w:eastAsia="方正仿宋_GBK" w:cs="方正仿宋_GBK"/>
          <w:i w:val="0"/>
          <w:iCs w:val="0"/>
          <w:caps w:val="0"/>
          <w:color w:val="333333"/>
          <w:spacing w:val="0"/>
          <w:sz w:val="32"/>
          <w:szCs w:val="32"/>
          <w:shd w:val="clear" w:fill="FFFFFF"/>
        </w:rPr>
        <w:t>时至</w:t>
      </w:r>
      <w:r>
        <w:rPr>
          <w:rFonts w:hint="default" w:ascii="Times New Roman" w:hAnsi="Times New Roman" w:eastAsia="微软雅黑" w:cs="Times New Roman"/>
          <w:i w:val="0"/>
          <w:iCs w:val="0"/>
          <w:caps w:val="0"/>
          <w:color w:val="333333"/>
          <w:spacing w:val="0"/>
          <w:sz w:val="32"/>
          <w:szCs w:val="32"/>
          <w:shd w:val="clear" w:fill="FFFFFF"/>
        </w:rPr>
        <w:t>17</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30</w:t>
      </w:r>
      <w:r>
        <w:rPr>
          <w:rFonts w:hint="eastAsia" w:ascii="方正仿宋_GBK" w:hAnsi="方正仿宋_GBK" w:eastAsia="方正仿宋_GBK" w:cs="方正仿宋_GBK"/>
          <w:i w:val="0"/>
          <w:iCs w:val="0"/>
          <w:caps w:val="0"/>
          <w:color w:val="333333"/>
          <w:spacing w:val="0"/>
          <w:sz w:val="32"/>
          <w:szCs w:val="32"/>
          <w:shd w:val="clear" w:fill="FFFFFF"/>
        </w:rPr>
        <w:t>时。</w:t>
      </w:r>
    </w:p>
    <w:p w14:paraId="7F959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医疗咨询电话：</w:t>
      </w:r>
      <w:r>
        <w:rPr>
          <w:rFonts w:hint="default" w:ascii="Times New Roman" w:hAnsi="Times New Roman" w:eastAsia="微软雅黑" w:cs="Times New Roman"/>
          <w:i w:val="0"/>
          <w:iCs w:val="0"/>
          <w:caps w:val="0"/>
          <w:color w:val="333333"/>
          <w:spacing w:val="0"/>
          <w:sz w:val="32"/>
          <w:szCs w:val="32"/>
          <w:shd w:val="clear" w:fill="FFFFFF"/>
        </w:rPr>
        <w:t>023-48229101</w:t>
      </w:r>
      <w:r>
        <w:rPr>
          <w:rFonts w:hint="eastAsia" w:ascii="方正仿宋_GBK" w:hAnsi="方正仿宋_GBK" w:eastAsia="方正仿宋_GBK" w:cs="方正仿宋_GBK"/>
          <w:i w:val="0"/>
          <w:iCs w:val="0"/>
          <w:caps w:val="0"/>
          <w:color w:val="333333"/>
          <w:spacing w:val="0"/>
          <w:sz w:val="32"/>
          <w:szCs w:val="32"/>
          <w:shd w:val="clear" w:fill="FFFFFF"/>
        </w:rPr>
        <w:t>。</w:t>
      </w:r>
    </w:p>
    <w:p w14:paraId="19C64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就诊门诊电话：</w:t>
      </w:r>
      <w:r>
        <w:rPr>
          <w:rFonts w:hint="default" w:ascii="Times New Roman" w:hAnsi="Times New Roman" w:eastAsia="微软雅黑" w:cs="Times New Roman"/>
          <w:i w:val="0"/>
          <w:iCs w:val="0"/>
          <w:caps w:val="0"/>
          <w:color w:val="333333"/>
          <w:spacing w:val="0"/>
          <w:sz w:val="32"/>
          <w:szCs w:val="32"/>
          <w:shd w:val="clear" w:fill="FFFFFF"/>
        </w:rPr>
        <w:t>023-48229526</w:t>
      </w:r>
      <w:r>
        <w:rPr>
          <w:rFonts w:hint="eastAsia" w:ascii="方正仿宋_GBK" w:hAnsi="方正仿宋_GBK" w:eastAsia="方正仿宋_GBK" w:cs="方正仿宋_GBK"/>
          <w:i w:val="0"/>
          <w:iCs w:val="0"/>
          <w:caps w:val="0"/>
          <w:color w:val="333333"/>
          <w:spacing w:val="0"/>
          <w:sz w:val="32"/>
          <w:szCs w:val="32"/>
          <w:shd w:val="clear" w:fill="FFFFFF"/>
        </w:rPr>
        <w:t>。</w:t>
      </w:r>
    </w:p>
    <w:p w14:paraId="2F899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【服务项目和内容】</w:t>
      </w:r>
    </w:p>
    <w:p w14:paraId="225D6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ascii="方正楷体_GBK" w:hAnsi="方正楷体_GBK" w:eastAsia="方正楷体_GBK" w:cs="方正楷体_GBK"/>
          <w:i w:val="0"/>
          <w:iCs w:val="0"/>
          <w:caps w:val="0"/>
          <w:color w:val="333333"/>
          <w:spacing w:val="0"/>
          <w:sz w:val="32"/>
          <w:szCs w:val="32"/>
          <w:shd w:val="clear" w:fill="FFFFFF"/>
        </w:rPr>
        <w:t>（一）患者信息管理</w:t>
      </w:r>
    </w:p>
    <w:p w14:paraId="50887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在将严重精神障碍患者纳入管理时，需由家属提供或直接转自原承担治疗任务的专业医疗卫生机构的疾病诊疗相关信息，同时为患者进行一次全面评估，为其建立居民健康档案，并按照要求填写严重精神障碍患者个人信息补充表。</w:t>
      </w:r>
    </w:p>
    <w:p w14:paraId="1B825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（二）随访评估</w:t>
      </w:r>
    </w:p>
    <w:p w14:paraId="5BDF6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对应管理的严重精神障碍患者每年至少随访</w:t>
      </w:r>
      <w:r>
        <w:rPr>
          <w:rFonts w:hint="default" w:ascii="Times New Roman" w:hAnsi="Times New Roman" w:eastAsia="微软雅黑"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次，每次随访应对患者进行危险性评估；检查患者的精神状况，包括感觉、知觉、思维、情感和意志行为、自知力等；询问和评估患者的躯体疾病、社会功能情况、用药情况及各项实验室检查结果等。其中，危险性评估分为</w:t>
      </w:r>
      <w:r>
        <w:rPr>
          <w:rFonts w:hint="default" w:ascii="Times New Roman" w:hAnsi="Times New Roman" w:eastAsia="微软雅黑"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级。</w:t>
      </w:r>
    </w:p>
    <w:p w14:paraId="1C7CC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级：无符合以下</w:t>
      </w:r>
      <w:r>
        <w:rPr>
          <w:rFonts w:hint="default" w:ascii="Times New Roman" w:hAnsi="Times New Roman" w:eastAsia="微软雅黑" w:cs="Times New Roman"/>
          <w:i w:val="0"/>
          <w:iCs w:val="0"/>
          <w:caps w:val="0"/>
          <w:color w:val="333333"/>
          <w:spacing w:val="0"/>
          <w:sz w:val="32"/>
          <w:szCs w:val="32"/>
          <w:shd w:val="clear" w:fill="FFFFFF"/>
        </w:rPr>
        <w:t>1-5</w:t>
      </w:r>
      <w:r>
        <w:rPr>
          <w:rFonts w:hint="eastAsia" w:ascii="方正仿宋_GBK" w:hAnsi="方正仿宋_GBK" w:eastAsia="方正仿宋_GBK" w:cs="方正仿宋_GBK"/>
          <w:i w:val="0"/>
          <w:iCs w:val="0"/>
          <w:caps w:val="0"/>
          <w:color w:val="333333"/>
          <w:spacing w:val="0"/>
          <w:sz w:val="32"/>
          <w:szCs w:val="32"/>
          <w:shd w:val="clear" w:fill="FFFFFF"/>
        </w:rPr>
        <w:t>级中的任何行为。</w:t>
      </w:r>
    </w:p>
    <w:p w14:paraId="46FC5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级：口头威胁，喊叫，但没有打砸行为。</w:t>
      </w:r>
    </w:p>
    <w:p w14:paraId="087C2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级：打砸行为，局限在家里，针对财物，能被劝说制止。</w:t>
      </w:r>
    </w:p>
    <w:p w14:paraId="3A44E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级：明显打砸行为，不分场合，针对财物，不能接受劝说而停止。</w:t>
      </w:r>
    </w:p>
    <w:p w14:paraId="51AD6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级：持续的打砸行为，不分场合，针对财物或人，不能接受劝说而停止（包括自伤、自杀）。</w:t>
      </w:r>
    </w:p>
    <w:p w14:paraId="4B9E5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级：持械针对人的任何暴力行为，或者纵火、爆炸等行为，无论在家里还是公共场合。</w:t>
      </w:r>
    </w:p>
    <w:p w14:paraId="51200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（三）分类干预</w:t>
      </w:r>
    </w:p>
    <w:p w14:paraId="32281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根据患者的危险性评估分级、社会功能状况、精神症状评估、自知力判断，以及患者是否存在药物不良反应或躯体疾病情况对患者进行分类干预。</w:t>
      </w:r>
    </w:p>
    <w:p w14:paraId="7746C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病情不稳定患者。若危险性为</w:t>
      </w: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级或精神症状明显、自知力缺乏、有严重药物不良反应或严重躯体疾病，对症处理后立即转诊到上级医院。必要时报告当地公安部门，</w:t>
      </w: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周内了解其治疗情况。对于未能住院或转诊的患者，联系精神专科医师进行相应处置，并在居委会人员、民警的共同协助下，</w:t>
      </w: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周内随访。</w:t>
      </w:r>
    </w:p>
    <w:p w14:paraId="423F3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病情基本稳定患者。若危险性为</w:t>
      </w: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级，或精神症状、自知力、社会功能状况至少有一方面较差，首先应判断是病情波动或药物疗效不佳，还是伴有药物不良反应或躯体症状恶化，分别采取在规定剂量范围内调整现用药物剂量和查找原因对症治疗的措施，</w:t>
      </w: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周时随访，若处理后病情趋于稳定者，可维持目前治疗方案，</w:t>
      </w: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个月时随访；未达到稳定者，应请精神专科医师进行技术指导，</w:t>
      </w: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个月时随访。</w:t>
      </w:r>
    </w:p>
    <w:p w14:paraId="3BB963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病情稳定患者。若危险性为</w:t>
      </w:r>
      <w:r>
        <w:rPr>
          <w:rFonts w:hint="default" w:ascii="Times New Roman" w:hAnsi="Times New Roman" w:eastAsia="微软雅黑"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级，且精神症状基本消失，自知力基本恢复，社会功能处于一般或良好，无严重药物不良反应，躯体疾病稳定，无其他异常，继续执行上级医院制定的治疗方案，</w:t>
      </w: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个月时随访。</w:t>
      </w:r>
    </w:p>
    <w:p w14:paraId="58B8B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每次随访根据患者病情的控制情况，对患者及其家属进行有针对性的健康教育和生活技能训练等方面的康复指导，对家属提供心理支持和帮助。</w:t>
      </w:r>
    </w:p>
    <w:p w14:paraId="2AB9D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（四）健康体检</w:t>
      </w:r>
    </w:p>
    <w:p w14:paraId="3614C1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在患者病情许可的情况下，征得监护人与(或)患者本人同意后，每年进行1次健康检查，可与随访相结合。内容包括一般体格检查、血压、体重、血常规(含白细胞分类)、转氨酶、血糖、心电图。</w:t>
      </w:r>
    </w:p>
    <w:p w14:paraId="6A85F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【服务流程】</w:t>
      </w:r>
    </w:p>
    <w:p w14:paraId="356B4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6" w:lineRule="atLeast"/>
        <w:ind w:left="0" w:right="0"/>
        <w:jc w:val="center"/>
      </w:pPr>
      <w:r>
        <w:rPr>
          <w:rFonts w:hint="eastAsia" w:ascii="微软雅黑" w:hAnsi="微软雅黑" w:eastAsia="微软雅黑" w:cs="微软雅黑"/>
          <w:i w:val="0"/>
          <w:iCs w:val="0"/>
          <w:caps w:val="0"/>
          <w:color w:val="333333"/>
          <w:spacing w:val="0"/>
          <w:shd w:val="clear" w:fill="FFFFFF"/>
        </w:rPr>
        <w:drawing>
          <wp:inline distT="0" distB="0" distL="114300" distR="114300">
            <wp:extent cx="5269230" cy="444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9230" cy="4445000"/>
                    </a:xfrm>
                    <a:prstGeom prst="rect">
                      <a:avLst/>
                    </a:prstGeom>
                    <a:noFill/>
                    <a:ln w="9525">
                      <a:noFill/>
                    </a:ln>
                  </pic:spPr>
                </pic:pic>
              </a:graphicData>
            </a:graphic>
          </wp:inline>
        </w:drawing>
      </w:r>
    </w:p>
    <w:p w14:paraId="5FC74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【服务要求】</w:t>
      </w:r>
    </w:p>
    <w:p w14:paraId="698F6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w:t>
      </w:r>
      <w:r>
        <w:rPr>
          <w:rFonts w:hint="eastAsia" w:ascii="方正仿宋_GBK" w:hAnsi="方正仿宋_GBK" w:eastAsia="方正仿宋_GBK" w:cs="方正仿宋_GBK"/>
          <w:i w:val="0"/>
          <w:iCs w:val="0"/>
          <w:caps w:val="0"/>
          <w:color w:val="333333"/>
          <w:spacing w:val="0"/>
          <w:sz w:val="32"/>
          <w:szCs w:val="32"/>
          <w:shd w:val="clear" w:fill="FFFFFF"/>
        </w:rPr>
        <w:t>配备接受过严重精神障碍管理培训的专（兼）职人员，开展患者信息管理、随访评估等工作。</w:t>
      </w:r>
    </w:p>
    <w:p w14:paraId="776936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w:t>
      </w:r>
      <w:r>
        <w:rPr>
          <w:rFonts w:hint="eastAsia" w:ascii="方正仿宋_GBK" w:hAnsi="方正仿宋_GBK" w:eastAsia="方正仿宋_GBK" w:cs="方正仿宋_GBK"/>
          <w:i w:val="0"/>
          <w:iCs w:val="0"/>
          <w:caps w:val="0"/>
          <w:color w:val="333333"/>
          <w:spacing w:val="0"/>
          <w:sz w:val="32"/>
          <w:szCs w:val="32"/>
          <w:shd w:val="clear" w:fill="FFFFFF"/>
        </w:rPr>
        <w:t>与相关部门加强联系，及时为辖区内新发现的严重精神障碍患者建立健康档案并根据情况及时更新。</w:t>
      </w:r>
    </w:p>
    <w:p w14:paraId="51244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w:t>
      </w:r>
      <w:r>
        <w:rPr>
          <w:rFonts w:hint="eastAsia" w:ascii="方正仿宋_GBK" w:hAnsi="方正仿宋_GBK" w:eastAsia="方正仿宋_GBK" w:cs="方正仿宋_GBK"/>
          <w:i w:val="0"/>
          <w:iCs w:val="0"/>
          <w:caps w:val="0"/>
          <w:color w:val="333333"/>
          <w:spacing w:val="0"/>
          <w:sz w:val="32"/>
          <w:szCs w:val="32"/>
          <w:shd w:val="clear" w:fill="FFFFFF"/>
        </w:rPr>
        <w:t>随访包括预约患者到门诊就诊、电话追踪、家庭访视等方式。</w:t>
      </w:r>
    </w:p>
    <w:p w14:paraId="2CE03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（四）</w:t>
      </w:r>
      <w:r>
        <w:rPr>
          <w:rFonts w:hint="eastAsia" w:ascii="方正仿宋_GBK" w:hAnsi="方正仿宋_GBK" w:eastAsia="方正仿宋_GBK" w:cs="方正仿宋_GBK"/>
          <w:i w:val="0"/>
          <w:iCs w:val="0"/>
          <w:caps w:val="0"/>
          <w:color w:val="333333"/>
          <w:spacing w:val="0"/>
          <w:sz w:val="32"/>
          <w:szCs w:val="32"/>
          <w:shd w:val="clear" w:fill="FFFFFF"/>
        </w:rPr>
        <w:t>加强宣传，鼓励和帮助患者进行社会功能康复训练，指导患者参与社会活动，接受职业训练。</w:t>
      </w:r>
    </w:p>
    <w:p w14:paraId="5512E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【举报投诉电话】</w:t>
      </w:r>
    </w:p>
    <w:p w14:paraId="417483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区卫生健康委举报投诉电话：</w:t>
      </w:r>
      <w:r>
        <w:rPr>
          <w:rFonts w:hint="default" w:ascii="Times New Roman" w:hAnsi="Times New Roman" w:eastAsia="微软雅黑" w:cs="Times New Roman"/>
          <w:i w:val="0"/>
          <w:iCs w:val="0"/>
          <w:caps w:val="0"/>
          <w:color w:val="333333"/>
          <w:spacing w:val="0"/>
          <w:sz w:val="32"/>
          <w:szCs w:val="32"/>
          <w:shd w:val="clear" w:fill="FFFFFF"/>
        </w:rPr>
        <w:t>023-85895000</w:t>
      </w:r>
    </w:p>
    <w:p w14:paraId="0C43FD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06856"/>
    <w:rsid w:val="27221C04"/>
    <w:rsid w:val="7BFF73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1551</Words>
  <Characters>1606</Characters>
  <Lines>0</Lines>
  <Paragraphs>0</Paragraphs>
  <TotalTime>1</TotalTime>
  <ScaleCrop>false</ScaleCrop>
  <LinksUpToDate>false</LinksUpToDate>
  <CharactersWithSpaces>1606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2025-06-16T15:05:00Z</dcterms:created>
  <dc:creator>Administrator</dc:creator>
  <cp:lastModifiedBy>婷婷</cp:lastModifiedBy>
  <dcterms:modified xsi:type="dcterms:W3CDTF">2026-05-12T09:08:06Z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eyJoZGlkIjoiYjA5MjVjOTEwM2VjN2MyNjEzYzgxZDU0ODk4OGU3ZjQiLCJ1c2VySWQiOiI5NDQxMDExNjgifQ==</vt:lpwstr>
  </property>
  <property fmtid="{D5CDD505-2E9C-101B-9397-08002B2CF9AE}" pid="4" name="ICV">
    <vt:lpwstr>5DFA5FEBC1689FB7C635016ACCD2CCEF_43</vt:lpwstr>
  </property>
</Properties>
</file>