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3C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5D2E8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重庆市綦江区司法局</w:t>
      </w:r>
    </w:p>
    <w:p w14:paraId="6BD679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关于印发《綦江区司法局应急救援</w:t>
      </w:r>
    </w:p>
    <w:p w14:paraId="37644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响应方案》的通知</w:t>
      </w:r>
    </w:p>
    <w:p w14:paraId="260F4A55">
      <w:pPr>
        <w:pStyle w:val="1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59F05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right="0" w:rightChars="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局机关各科室、下属各事业单位、各司法所：</w:t>
      </w:r>
    </w:p>
    <w:p w14:paraId="5F88E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为有效应对各类突发事件，提高我局快速响应和应急处置能力，保护人民群众生命财产安全，我局制定了《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綦江区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司法局应急救援响应方案》，现印发给你们，请认真遵照执行。</w:t>
      </w:r>
    </w:p>
    <w:p w14:paraId="66C8C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特此通知。</w:t>
      </w:r>
    </w:p>
    <w:p w14:paraId="638E9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3D40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right="0" w:rightChars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671DD8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right="0" w:rightChars="0" w:firstLine="640" w:firstLineChars="200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重庆市綦江区司法局  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 xml:space="preserve">  </w:t>
      </w:r>
    </w:p>
    <w:p w14:paraId="11DBD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right="840" w:rightChars="400" w:firstLine="0" w:firstLineChars="0"/>
        <w:jc w:val="righ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月29日</w:t>
      </w:r>
    </w:p>
    <w:p w14:paraId="09E3FD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mc:AlternateContent>
        <mc:Choice Requires="wpsCustomData">
          <wpsCustomData:docfieldStart id="0" docfieldname="标题_1" hidden="0" print="1" readonly="0" index="5"/>
        </mc:Choice>
      </mc:AlternateContent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（此件公开发布）</w:t>
      </w:r>
    </w:p>
    <w:p w14:paraId="292B84C8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0734E9A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FAF319E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71824A7E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5397B08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4D733CBC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C0A5401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5C5F2A4">
      <w:pPr>
        <w:pageBreakBefore w:val="0"/>
        <w:widowControl/>
        <w:kinsoku/>
        <w:wordWrap/>
        <w:autoSpaceDE/>
        <w:autoSpaceDN/>
        <w:bidi w:val="0"/>
        <w:adjustRightInd/>
        <w:spacing w:line="576" w:lineRule="exact"/>
        <w:ind w:left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綦江区司法局应急救援响应方案</w:t>
      </w:r>
      <mc:AlternateContent>
        <mc:Choice Requires="wpsCustomData">
          <wpsCustomData:docfieldEnd id="0"/>
        </mc:Choice>
      </mc:AlternateContent>
    </w:p>
    <w:p w14:paraId="33572987">
      <w:pPr>
        <w:pageBreakBefore w:val="0"/>
        <w:kinsoku/>
        <w:wordWrap/>
        <w:autoSpaceDE/>
        <w:autoSpaceDN/>
        <w:bidi w:val="0"/>
        <w:adjustRightInd/>
        <w:spacing w:beforeAutospacing="0" w:afterAutospacing="0"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</w:pPr>
    </w:p>
    <w:p w14:paraId="22599561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b w:val="0"/>
          <w:kern w:val="44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  <w:t>一、</w:t>
      </w:r>
      <w:r>
        <w:rPr>
          <w:rFonts w:hint="default" w:ascii="Times New Roman" w:hAnsi="Times New Roman" w:eastAsia="方正黑体_GBK" w:cs="Times New Roman"/>
          <w:kern w:val="44"/>
          <w:sz w:val="32"/>
          <w:szCs w:val="32"/>
        </w:rPr>
        <w:t>目的</w:t>
      </w:r>
    </w:p>
    <w:p w14:paraId="0A5B95F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为有效应对各类突发事件，快速响应上级指令，保护人民群众生命财产安全，结合我局实际，制定本方案。</w:t>
      </w:r>
    </w:p>
    <w:p w14:paraId="31DCCEBC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  <w:t>二、工作原则</w:t>
      </w:r>
    </w:p>
    <w:p w14:paraId="42689F7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统一指挥，快速响应：</w:t>
      </w:r>
      <w:r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  <w:t>服从局党委统一调度，接到指令后立即行动。</w:t>
      </w:r>
    </w:p>
    <w:p w14:paraId="6F1C25B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平战结合，队伍常备：</w:t>
      </w:r>
      <w:r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  <w:t>平时做好人员培训和物资储备，战时拉得出、用得上。</w:t>
      </w:r>
    </w:p>
    <w:p w14:paraId="12F28EA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简单实用，保障重点：</w:t>
      </w:r>
      <w:r>
        <w:rPr>
          <w:rFonts w:hint="default" w:ascii="Times New Roman" w:hAnsi="Times New Roman" w:eastAsia="方正仿宋_GBK" w:cs="Times New Roman"/>
          <w:spacing w:val="-6"/>
          <w:kern w:val="2"/>
          <w:sz w:val="32"/>
          <w:szCs w:val="32"/>
          <w:lang w:val="en-US" w:eastAsia="zh-CN" w:bidi="ar-SA"/>
        </w:rPr>
        <w:t>聚焦人员集结和基础物资配备，不贪大求全。</w:t>
      </w:r>
    </w:p>
    <w:p w14:paraId="2A054766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  <w:t>三、应急救援队伍</w:t>
      </w:r>
    </w:p>
    <w:p w14:paraId="7E067C89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队伍组成</w:t>
      </w:r>
    </w:p>
    <w:p w14:paraId="18AD2CD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队  长：1名，由单位主要负责人担任。</w:t>
      </w:r>
    </w:p>
    <w:p w14:paraId="6A8CA26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副队长：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名，由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除主要负责人外的局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党委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班子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成员担任。</w:t>
      </w:r>
    </w:p>
    <w:p w14:paraId="218D3A8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小组长：4名，分别由办公室负责人、政治处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>业务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负责人、机关第一党支部书记、第二党支部书记担任。</w:t>
      </w:r>
    </w:p>
    <w:p w14:paraId="67944CC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队  员：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名左右，从局机关各科室、各司法所、下属单位中择优选拔，以年轻干部、党员、退伍军人为骨干。</w:t>
      </w:r>
    </w:p>
    <w:p w14:paraId="1775DAB5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队伍职责</w:t>
      </w:r>
    </w:p>
    <w:p w14:paraId="4449F29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接到应急指令后，在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分钟内到达指定集结点。</w:t>
      </w:r>
    </w:p>
    <w:p w14:paraId="428A531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 xml:space="preserve">2. 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根据现场指挥要求，协助开展人员疏散、秩序维护、物资搬运、警戒设置、信息报送等辅助性应急工作。</w:t>
      </w:r>
    </w:p>
    <w:p w14:paraId="0A4A1B8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 xml:space="preserve">3. 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在保障自身安全的前提下，配合专业救援力量行动。</w:t>
      </w:r>
    </w:p>
    <w:p w14:paraId="32282FB3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日常管理</w:t>
      </w:r>
    </w:p>
    <w:p w14:paraId="0DCF61D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建立队员花名册，动态更新。</w:t>
      </w:r>
      <w:bookmarkStart w:id="0" w:name="_GoBack"/>
      <w:bookmarkEnd w:id="0"/>
    </w:p>
    <w:p w14:paraId="0E29E5B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  <w:lang w:eastAsia="zh-CN"/>
        </w:rPr>
        <w:t xml:space="preserve">. 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队员因工作调动或外出需提前报备，及时补员，确保队伍人数不减少。</w:t>
      </w:r>
    </w:p>
    <w:p w14:paraId="09645274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  <w:t>四、应急物资准备</w:t>
      </w:r>
    </w:p>
    <w:p w14:paraId="1C1E5B0F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物资配备</w:t>
      </w:r>
    </w:p>
    <w:tbl>
      <w:tblPr>
        <w:tblStyle w:val="7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1575"/>
        <w:gridCol w:w="4972"/>
      </w:tblGrid>
      <w:tr w14:paraId="0EE97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72" w:type="dxa"/>
            <w:vAlign w:val="center"/>
          </w:tcPr>
          <w:p w14:paraId="6E3BB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  <w:t>物资名称</w:t>
            </w:r>
          </w:p>
        </w:tc>
        <w:tc>
          <w:tcPr>
            <w:tcW w:w="1575" w:type="dxa"/>
            <w:vAlign w:val="center"/>
          </w:tcPr>
          <w:p w14:paraId="513E1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  <w:t>数量</w:t>
            </w:r>
          </w:p>
        </w:tc>
        <w:tc>
          <w:tcPr>
            <w:tcW w:w="4972" w:type="dxa"/>
            <w:vAlign w:val="center"/>
          </w:tcPr>
          <w:p w14:paraId="6D344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8"/>
                <w:szCs w:val="28"/>
              </w:rPr>
              <w:t>用途</w:t>
            </w:r>
          </w:p>
        </w:tc>
      </w:tr>
      <w:tr w14:paraId="24D32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972" w:type="dxa"/>
            <w:vAlign w:val="center"/>
          </w:tcPr>
          <w:p w14:paraId="744F6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手电筒</w:t>
            </w:r>
          </w:p>
        </w:tc>
        <w:tc>
          <w:tcPr>
            <w:tcW w:w="1575" w:type="dxa"/>
            <w:vAlign w:val="center"/>
          </w:tcPr>
          <w:p w14:paraId="6E901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30把</w:t>
            </w:r>
          </w:p>
        </w:tc>
        <w:tc>
          <w:tcPr>
            <w:tcW w:w="4972" w:type="dxa"/>
            <w:vAlign w:val="center"/>
          </w:tcPr>
          <w:p w14:paraId="63EE9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夜间或断电情况下照明、示警</w:t>
            </w:r>
          </w:p>
        </w:tc>
      </w:tr>
      <w:tr w14:paraId="728C1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72" w:type="dxa"/>
            <w:vAlign w:val="center"/>
          </w:tcPr>
          <w:p w14:paraId="2EB2F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雨衣</w:t>
            </w:r>
          </w:p>
        </w:tc>
        <w:tc>
          <w:tcPr>
            <w:tcW w:w="1575" w:type="dxa"/>
            <w:vAlign w:val="center"/>
          </w:tcPr>
          <w:p w14:paraId="19402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30件</w:t>
            </w:r>
          </w:p>
        </w:tc>
        <w:tc>
          <w:tcPr>
            <w:tcW w:w="4972" w:type="dxa"/>
            <w:vAlign w:val="center"/>
          </w:tcPr>
          <w:p w14:paraId="27C3E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雨天或恶劣天气下行动防护</w:t>
            </w:r>
          </w:p>
        </w:tc>
      </w:tr>
      <w:tr w14:paraId="56E3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1972" w:type="dxa"/>
            <w:vAlign w:val="center"/>
          </w:tcPr>
          <w:p w14:paraId="03073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警戒线</w:t>
            </w:r>
          </w:p>
        </w:tc>
        <w:tc>
          <w:tcPr>
            <w:tcW w:w="1575" w:type="dxa"/>
            <w:vAlign w:val="center"/>
          </w:tcPr>
          <w:p w14:paraId="56B31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10卷</w:t>
            </w:r>
          </w:p>
        </w:tc>
        <w:tc>
          <w:tcPr>
            <w:tcW w:w="4972" w:type="dxa"/>
            <w:vAlign w:val="center"/>
          </w:tcPr>
          <w:p w14:paraId="1B9BF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76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现场隔离、划定危险区域、维护秩序</w:t>
            </w:r>
          </w:p>
        </w:tc>
      </w:tr>
    </w:tbl>
    <w:p w14:paraId="505CA07A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物资管理：</w:t>
      </w:r>
    </w:p>
    <w:p w14:paraId="4D7C3E65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pacing w:val="-6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仿宋" w:cs="Times New Roman"/>
          <w:spacing w:val="3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3"/>
          <w:sz w:val="32"/>
          <w:szCs w:val="32"/>
        </w:rPr>
        <w:t>物资按要求进行资产登记，由办公室负责保管，取用</w:t>
      </w:r>
      <w:r>
        <w:rPr>
          <w:rFonts w:hint="default" w:ascii="Times New Roman" w:hAnsi="Times New Roman" w:eastAsia="方正仿宋_GBK" w:cs="Times New Roman"/>
          <w:spacing w:val="-6"/>
          <w:sz w:val="32"/>
          <w:szCs w:val="32"/>
        </w:rPr>
        <w:t>须登记。</w:t>
      </w:r>
    </w:p>
    <w:p w14:paraId="311EA44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仿宋" w:cs="Times New Roman"/>
          <w:spacing w:val="-6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物资使用后及时补充，确保库存充足。</w:t>
      </w:r>
    </w:p>
    <w:p w14:paraId="120C449F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  <w:t>五、响应机制</w:t>
      </w:r>
    </w:p>
    <w:p w14:paraId="2AEEABA4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（一）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启动条件</w:t>
      </w:r>
    </w:p>
    <w:p w14:paraId="5C5DCD0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当出现以下情况之一时，由局主要领导决定启动应急响应，通知队伍集结：</w:t>
      </w:r>
    </w:p>
    <w:p w14:paraId="32A912B5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1. 收到区委、区政府或应急管理部门的应急调令；</w:t>
      </w:r>
    </w:p>
    <w:p w14:paraId="0135B064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2. 本单位或周边发生重大突发事件需要协助处置。</w:t>
      </w:r>
    </w:p>
    <w:p w14:paraId="299AE41E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（二）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集结流程</w:t>
      </w:r>
    </w:p>
    <w:p w14:paraId="326B39F1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下达指令：由局应急救援队长下达集结指令，明确参加任务的小组及带队副队长。</w:t>
      </w:r>
    </w:p>
    <w:p w14:paraId="3F8B43FA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2. 发出通知：各小组长通过电话、短信或工作群向本小组成员发出集结通知，说明时间、地点、任务类型。</w:t>
      </w:r>
    </w:p>
    <w:p w14:paraId="12C983FF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3. 快速报到：队员接到指令后，立即向小组长回复确认，并按要求抵达指定地点。</w:t>
      </w:r>
    </w:p>
    <w:p w14:paraId="05599BBD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4. 点名分工：小组长清点人数并向带队副队长报告；带队副队长分配具体任务，并交代安全注意事项；</w:t>
      </w:r>
    </w:p>
    <w:p w14:paraId="11A9D6E7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5. 领取物资：队员按需领取手电筒、雨衣、警戒线等物资；</w:t>
      </w:r>
    </w:p>
    <w:p w14:paraId="278CBEE5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6. 执行任务：服从现场指挥，有序开展工作。</w:t>
      </w:r>
    </w:p>
    <w:p w14:paraId="752C4DD8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16" w:firstLineChars="200"/>
        <w:jc w:val="both"/>
        <w:textAlignment w:val="auto"/>
        <w:outlineLvl w:val="1"/>
        <w:rPr>
          <w:rFonts w:hint="default" w:ascii="Times New Roman" w:hAnsi="Times New Roman" w:eastAsia="方正楷体_GBK" w:cs="Times New Roman"/>
          <w:spacing w:val="-6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spacing w:val="-6"/>
          <w:sz w:val="32"/>
          <w:szCs w:val="32"/>
          <w:lang w:eastAsia="zh-CN"/>
        </w:rPr>
        <w:t>（三）</w:t>
      </w:r>
      <w:r>
        <w:rPr>
          <w:rFonts w:hint="default" w:ascii="Times New Roman" w:hAnsi="Times New Roman" w:eastAsia="方正楷体_GBK" w:cs="Times New Roman"/>
          <w:spacing w:val="-6"/>
          <w:sz w:val="32"/>
          <w:szCs w:val="32"/>
        </w:rPr>
        <w:t>响应要求</w:t>
      </w:r>
    </w:p>
    <w:p w14:paraId="58E07A80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仿宋" w:cs="Times New Roman"/>
          <w:spacing w:val="-6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所有队员保持24小时手机畅通。</w:t>
      </w:r>
    </w:p>
    <w:p w14:paraId="5FAA85C6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2. 区外或无法及时赶回的队员应如实报告，其余人员应到尽到。</w:t>
      </w:r>
    </w:p>
    <w:p w14:paraId="2CD8A0D9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3. 闻令而动，不讲条件，不得无故推诿。</w:t>
      </w:r>
    </w:p>
    <w:p w14:paraId="225096A3"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Lines="0" w:beforeAutospacing="0" w:afterLines="0" w:afterAutospacing="0" w:line="576" w:lineRule="exact"/>
        <w:ind w:left="0" w:leftChars="0" w:firstLine="640" w:firstLineChars="200"/>
        <w:jc w:val="both"/>
        <w:textAlignment w:val="auto"/>
        <w:outlineLvl w:val="0"/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kern w:val="44"/>
          <w:sz w:val="32"/>
          <w:szCs w:val="32"/>
          <w:lang w:eastAsia="zh-CN"/>
        </w:rPr>
        <w:t>六、附则</w:t>
      </w:r>
    </w:p>
    <w:p w14:paraId="084CD40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16" w:firstLineChars="200"/>
        <w:jc w:val="both"/>
        <w:textAlignment w:val="auto"/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-6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仿宋" w:cs="Times New Roman"/>
          <w:spacing w:val="-6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本方案由局办公室负责解释和修订。</w:t>
      </w:r>
    </w:p>
    <w:p w14:paraId="6AC36C92"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 w:leftChars="0" w:firstLine="652" w:firstLineChars="200"/>
        <w:jc w:val="both"/>
        <w:textAlignment w:val="auto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方正仿宋_GBK" w:cs="Times New Roman"/>
          <w:spacing w:val="3"/>
          <w:kern w:val="2"/>
          <w:sz w:val="32"/>
          <w:szCs w:val="32"/>
          <w:lang w:val="en-US" w:eastAsia="zh-CN" w:bidi="ar-SA"/>
        </w:rPr>
        <w:t>2. 本方案自印发之日起实施。</w:t>
      </w:r>
    </w:p>
    <w:p w14:paraId="6C3736CF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ind w:left="0"/>
        <w:textAlignment w:val="auto"/>
        <w:rPr>
          <w:rFonts w:hint="default" w:ascii="Times New Roman" w:hAnsi="Times New Roman" w:eastAsia="宋体" w:cs="Times New Roman"/>
          <w:lang w:eastAsia="zh-CN"/>
        </w:rPr>
      </w:pPr>
    </w:p>
    <w:p w14:paraId="4F662248">
      <w:pPr>
        <w:pageBreakBefore w:val="0"/>
        <w:kinsoku/>
        <w:wordWrap/>
        <w:autoSpaceDE/>
        <w:autoSpaceDN/>
        <w:bidi w:val="0"/>
        <w:adjustRightInd/>
        <w:spacing w:line="576" w:lineRule="exact"/>
        <w:ind w:left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宋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43DAD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763CF">
                          <w:pPr>
                            <w:pStyle w:val="5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28D8F3DE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763CF">
                    <w:pPr>
                      <w:pStyle w:val="5"/>
                      <w:tabs>
                        <w:tab w:val="center" w:pos="4153"/>
                        <w:tab w:val="right" w:pos="8306"/>
                      </w:tabs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  <w:p w14:paraId="28D8F3DE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2051D"/>
    <w:rsid w:val="04D94421"/>
    <w:rsid w:val="057A5A59"/>
    <w:rsid w:val="05AF3B52"/>
    <w:rsid w:val="065039EC"/>
    <w:rsid w:val="065B7D8E"/>
    <w:rsid w:val="06895589"/>
    <w:rsid w:val="07A3327A"/>
    <w:rsid w:val="08AC4379"/>
    <w:rsid w:val="092C1581"/>
    <w:rsid w:val="0A140428"/>
    <w:rsid w:val="0A9555FC"/>
    <w:rsid w:val="0DE15C83"/>
    <w:rsid w:val="0E197C55"/>
    <w:rsid w:val="11934328"/>
    <w:rsid w:val="14876B3D"/>
    <w:rsid w:val="16256B20"/>
    <w:rsid w:val="18433BEE"/>
    <w:rsid w:val="18582F49"/>
    <w:rsid w:val="1A1840CE"/>
    <w:rsid w:val="1B545C51"/>
    <w:rsid w:val="1BE474EE"/>
    <w:rsid w:val="1F8C7219"/>
    <w:rsid w:val="23972E8B"/>
    <w:rsid w:val="24A40259"/>
    <w:rsid w:val="28B07EE7"/>
    <w:rsid w:val="2B7B4286"/>
    <w:rsid w:val="2DB672F9"/>
    <w:rsid w:val="2EF47EE1"/>
    <w:rsid w:val="2EFD4ABF"/>
    <w:rsid w:val="33BF678F"/>
    <w:rsid w:val="35BB5A78"/>
    <w:rsid w:val="369948A6"/>
    <w:rsid w:val="37F40A87"/>
    <w:rsid w:val="38FE4D2F"/>
    <w:rsid w:val="3C101F4E"/>
    <w:rsid w:val="3CFFD828"/>
    <w:rsid w:val="3DCE20C0"/>
    <w:rsid w:val="42D71A17"/>
    <w:rsid w:val="43827BD5"/>
    <w:rsid w:val="44894F93"/>
    <w:rsid w:val="44A122DD"/>
    <w:rsid w:val="44DC3315"/>
    <w:rsid w:val="47240FA3"/>
    <w:rsid w:val="47BB36B5"/>
    <w:rsid w:val="4BB35369"/>
    <w:rsid w:val="4C6B6FE6"/>
    <w:rsid w:val="4D064D98"/>
    <w:rsid w:val="55110DB9"/>
    <w:rsid w:val="55D2AC56"/>
    <w:rsid w:val="563C5353"/>
    <w:rsid w:val="572E1A11"/>
    <w:rsid w:val="57E25362"/>
    <w:rsid w:val="58FD13BF"/>
    <w:rsid w:val="5A0E1D6B"/>
    <w:rsid w:val="5B0739A1"/>
    <w:rsid w:val="5B7D5FE1"/>
    <w:rsid w:val="5D632F62"/>
    <w:rsid w:val="602D18FD"/>
    <w:rsid w:val="60A508F2"/>
    <w:rsid w:val="61135EB8"/>
    <w:rsid w:val="643248A8"/>
    <w:rsid w:val="64B61113"/>
    <w:rsid w:val="65B10F9B"/>
    <w:rsid w:val="66195D1F"/>
    <w:rsid w:val="67667216"/>
    <w:rsid w:val="677D3D98"/>
    <w:rsid w:val="68597906"/>
    <w:rsid w:val="6AA43105"/>
    <w:rsid w:val="6AF72BFC"/>
    <w:rsid w:val="6BFF5D45"/>
    <w:rsid w:val="6D1E3C1B"/>
    <w:rsid w:val="6E951CA2"/>
    <w:rsid w:val="6E9F6FDD"/>
    <w:rsid w:val="6ECB1BB0"/>
    <w:rsid w:val="71987ACC"/>
    <w:rsid w:val="738F1251"/>
    <w:rsid w:val="73A171D6"/>
    <w:rsid w:val="73FF27CF"/>
    <w:rsid w:val="7522051D"/>
    <w:rsid w:val="776E5BC4"/>
    <w:rsid w:val="77D9D6DF"/>
    <w:rsid w:val="78756F64"/>
    <w:rsid w:val="787B4617"/>
    <w:rsid w:val="794815FC"/>
    <w:rsid w:val="79811134"/>
    <w:rsid w:val="7BF35479"/>
    <w:rsid w:val="7BFB9836"/>
    <w:rsid w:val="7F2F56E9"/>
    <w:rsid w:val="7F3F9794"/>
    <w:rsid w:val="7FFF0B60"/>
    <w:rsid w:val="CB5B2E2F"/>
    <w:rsid w:val="E5FE4A04"/>
    <w:rsid w:val="F7E48FC3"/>
    <w:rsid w:val="F7EF9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4">
    <w:name w:val="Body Text Indent 2"/>
    <w:basedOn w:val="1"/>
    <w:unhideWhenUsed/>
    <w:qFormat/>
    <w:uiPriority w:val="99"/>
    <w:pPr>
      <w:spacing w:line="480" w:lineRule="auto"/>
      <w:ind w:left="420" w:leftChars="200"/>
    </w:pPr>
    <w:rPr>
      <w:rFonts w:eastAsia="宋体" w:cs="Calibri"/>
      <w:szCs w:val="21"/>
    </w:rPr>
  </w:style>
  <w:style w:type="paragraph" w:styleId="5">
    <w:name w:val="footer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Emphasis"/>
    <w:basedOn w:val="8"/>
    <w:qFormat/>
    <w:uiPriority w:val="0"/>
    <w:rPr>
      <w:i/>
    </w:rPr>
  </w:style>
  <w:style w:type="paragraph" w:customStyle="1" w:styleId="10">
    <w:name w:val="Heading1"/>
    <w:basedOn w:val="1"/>
    <w:next w:val="1"/>
    <w:qFormat/>
    <w:uiPriority w:val="0"/>
    <w:pPr>
      <w:keepNext/>
      <w:keepLines/>
      <w:spacing w:line="576" w:lineRule="auto"/>
      <w:jc w:val="left"/>
      <w:textAlignment w:val="baseline"/>
    </w:pPr>
    <w:rPr>
      <w:rFonts w:ascii="Times New Roman" w:hAnsi="Times New Roman" w:eastAsia="Times New Roman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1">
    <w:name w:val="font9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6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1059</Words>
  <Characters>1138</Characters>
  <Lines>0</Lines>
  <Paragraphs>0</Paragraphs>
  <TotalTime>8</TotalTime>
  <ScaleCrop>false</ScaleCrop>
  <LinksUpToDate>false</LinksUpToDate>
  <CharactersWithSpaces>1243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2026-03-20T17:17:00Z</dcterms:created>
  <dc:creator>Administrator</dc:creator>
  <cp:lastModifiedBy>kylin</cp:lastModifiedBy>
  <cp:lastPrinted>2026-03-21T03:03:00Z</cp:lastPrinted>
  <dcterms:modified xsi:type="dcterms:W3CDTF">2026-07-31T17:24:52Z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036FF92500C1C01B8F676C6AE720EB71_43</vt:lpwstr>
  </property>
  <property fmtid="{D5CDD505-2E9C-101B-9397-08002B2CF9AE}" pid="4" name="KSOTemplateDocerSaveRecord">
    <vt:lpwstr>eyJoZGlkIjoiNTkzNjY2YTU2Y2IzOWFkMjFhNzRlNzUwMmQxMzY0M2QiLCJ1c2VySWQiOiI1MzkxODcxNjkifQ==</vt:lpwstr>
  </property>
</Properties>
</file>