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25" w:afterAutospacing="0" w:line="465" w:lineRule="atLeast"/>
        <w:ind w:left="3015" w:right="0" w:firstLine="420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25" w:afterAutospacing="0" w:line="465" w:lineRule="atLeast"/>
        <w:ind w:left="3015" w:right="0" w:firstLine="420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25" w:afterAutospacing="0" w:line="465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              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渝农规〔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435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重庆市农业农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村委员会 重庆市财政局    关于</w:t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印发《重庆市动物疫病强制免疫补助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      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15"/>
          <w:sz w:val="43"/>
          <w:szCs w:val="43"/>
          <w:bdr w:val="none" w:color="auto" w:sz="0" w:space="0"/>
          <w:shd w:val="clear" w:fill="FFFFFF"/>
        </w:rPr>
        <w:t>实施方案》等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15"/>
          <w:sz w:val="43"/>
          <w:szCs w:val="43"/>
          <w:bdr w:val="none" w:color="auto" w:sz="0" w:space="0"/>
          <w:shd w:val="clear" w:fill="FFFFFF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15"/>
          <w:sz w:val="43"/>
          <w:szCs w:val="43"/>
          <w:bdr w:val="none" w:color="auto" w:sz="0" w:space="0"/>
          <w:shd w:val="clear" w:fill="FFFFFF"/>
        </w:rPr>
        <w:t>个实施方案的通知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15"/>
          <w:sz w:val="43"/>
          <w:szCs w:val="43"/>
          <w:bdr w:val="none" w:color="auto" w:sz="0" w:space="0"/>
          <w:shd w:val="clear" w:fill="FFFFFF"/>
        </w:rPr>
        <w:t>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各区县（自治县）农业农村委、畜牧（兽医）发展中心、财政局，两江新区社会发展局、财政局，西部科学城重庆高新区改革发展局、财政局，万盛经开区农业农村局、财政局：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为切实做好我市动物疫病强制免疫、强制扑杀和销毁、病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  <w:vertAlign w:val="baseline"/>
        </w:rPr>
        <w:t>死畜禽无害化处理工作，按照《农业防灾减灾和水利救灾资金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管理办法》（财农〔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号）、《国家动物疫病强制免疫指导意见（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2022—2025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年）》（农牧发〔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号）、《关于全面落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实强制免疫制度稳步推进“先打后补”改革的通知》（农牧便函〔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1091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号）、《关于实施动物产品和相关物品强制销毁补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助的通知》（农办计财〔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号）、《关于进一步加强病死畜禽无害化处理工作的通知》（农牧发〔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号）、《关于做好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非洲猪瘟防控财政补助政策实施工作的通知》（农办计财〔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号）、《关于印发〈动物疫病防控财政支持政策实施指导意见〉的通知》（农办财〔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35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号）等文件规定，我们制定了《重庆市动物疫病强制免疫补助实施方案》等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个实施方案。现印发给你们，请遵照执行。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660" w:right="0" w:firstLine="42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66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 xml:space="preserve">重庆市农业农村委员会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重庆市财政局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2025年4月30日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F3A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2025-07-07T08:46:12Z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6FB5B28E5B27457CB6E1494FD6693A5F</vt:lpwstr>
  </property>
</Properties>
</file>