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tabs>
          <w:tab w:val="left" w:pos="3570"/>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right="0"/>
        <w:jc w:val="center"/>
        <w:textAlignment w:val="auto"/>
        <w:rPr>
          <w:rFonts w:ascii="Times New Roman" w:hAnsi="Times New Roman" w:eastAsia="方正仿宋_GBK" w:cs="Times New Roman"/>
          <w:color w:val="auto"/>
          <w:kern w:val="0"/>
          <w:sz w:val="32"/>
          <w:szCs w:val="32"/>
          <w:lang w:val="en-US" w:eastAsia="zh-CN" w:bidi="ar"/>
        </w:rPr>
      </w:pPr>
      <w:r>
        <w:rPr>
          <w:rFonts w:ascii="Times New Roman" w:hAnsi="Times New Roman" w:eastAsia="方正仿宋_GBK" w:cs="Times New Roman"/>
          <w:color w:val="auto"/>
          <w:kern w:val="0"/>
          <w:sz w:val="32"/>
          <w:szCs w:val="32"/>
          <w:lang w:val="en-US" w:eastAsia="zh-CN" w:bidi="ar"/>
        </w:rPr>
        <w:t>綦</w:t>
      </w:r>
      <w:r>
        <w:rPr>
          <w:rFonts w:hint="eastAsia" w:ascii="Times New Roman" w:hAnsi="Times New Roman" w:eastAsia="方正仿宋_GBK" w:cs="Times New Roman"/>
          <w:color w:val="auto"/>
          <w:kern w:val="0"/>
          <w:sz w:val="32"/>
          <w:szCs w:val="32"/>
          <w:lang w:val="en-US" w:eastAsia="zh-CN" w:bidi="ar"/>
        </w:rPr>
        <w:t>农委</w:t>
      </w:r>
      <w:r>
        <w:rPr>
          <w:rFonts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202</w:t>
      </w:r>
      <w:r>
        <w:rPr>
          <w:rFonts w:hint="eastAsia" w:ascii="Times New Roman" w:hAnsi="Times New Roman" w:eastAsia="方正仿宋_GBK" w:cs="Times New Roman"/>
          <w:color w:val="auto"/>
          <w:kern w:val="0"/>
          <w:sz w:val="32"/>
          <w:szCs w:val="32"/>
          <w:lang w:val="en-US" w:eastAsia="zh-CN" w:bidi="ar"/>
        </w:rPr>
        <w:t>6</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4</w:t>
      </w:r>
      <w:r>
        <w:rPr>
          <w:rFonts w:ascii="Times New Roman" w:hAnsi="Times New Roman" w:eastAsia="方正仿宋_GBK" w:cs="Times New Roman"/>
          <w:color w:val="auto"/>
          <w:kern w:val="0"/>
          <w:sz w:val="32"/>
          <w:szCs w:val="32"/>
          <w:lang w:val="en-US" w:eastAsia="zh-CN" w:bidi="ar"/>
        </w:rPr>
        <w:t>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重庆市綦江区农业农村委员会</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市</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綦</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江</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区</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财</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政</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w w:val="90"/>
          <w:sz w:val="44"/>
          <w:szCs w:val="44"/>
          <w:highlight w:val="none"/>
        </w:rPr>
        <w:t>关于印发</w:t>
      </w:r>
      <w:r>
        <w:rPr>
          <w:rFonts w:hint="default" w:ascii="Times New Roman" w:hAnsi="Times New Roman" w:eastAsia="方正小标宋_GBK" w:cs="Times New Roman"/>
          <w:color w:val="auto"/>
          <w:w w:val="90"/>
          <w:sz w:val="44"/>
          <w:szCs w:val="44"/>
          <w:highlight w:val="none"/>
        </w:rPr>
        <w:t>202</w:t>
      </w:r>
      <w:r>
        <w:rPr>
          <w:rFonts w:hint="eastAsia" w:ascii="Times New Roman" w:hAnsi="Times New Roman" w:eastAsia="方正小标宋_GBK" w:cs="Times New Roman"/>
          <w:color w:val="auto"/>
          <w:w w:val="90"/>
          <w:sz w:val="44"/>
          <w:szCs w:val="44"/>
          <w:highlight w:val="none"/>
          <w:lang w:val="en-US" w:eastAsia="zh-CN"/>
        </w:rPr>
        <w:t>6</w:t>
      </w:r>
      <w:r>
        <w:rPr>
          <w:rFonts w:hint="eastAsia" w:ascii="方正小标宋_GBK" w:hAnsi="方正小标宋_GBK" w:eastAsia="方正小标宋_GBK" w:cs="方正小标宋_GBK"/>
          <w:color w:val="auto"/>
          <w:w w:val="90"/>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工作实施方案的通知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各街道办事处、各镇人民政府：</w:t>
      </w:r>
    </w:p>
    <w:p>
      <w:pPr>
        <w:keepNext w:val="0"/>
        <w:keepLines w:val="0"/>
        <w:pageBreakBefore w:val="0"/>
        <w:widowControl w:val="0"/>
        <w:kinsoku/>
        <w:wordWrap/>
        <w:overflowPunct w:val="0"/>
        <w:topLinePunct/>
        <w:autoSpaceDE w:val="0"/>
        <w:autoSpaceDN w:val="0"/>
        <w:bidi w:val="0"/>
        <w:adjustRightInd w:val="0"/>
        <w:snapToGrid w:val="0"/>
        <w:spacing w:line="52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现将《</w:t>
      </w:r>
      <w:r>
        <w:rPr>
          <w:rFonts w:hint="default" w:ascii="Times New Roman" w:hAnsi="Times New Roman" w:eastAsia="方正仿宋_GBK" w:cs="Times New Roman"/>
          <w:color w:val="auto"/>
          <w:sz w:val="32"/>
          <w:szCs w:val="32"/>
          <w:highlight w:val="none"/>
          <w:lang w:eastAsia="zh-CN"/>
        </w:rPr>
        <w:t>2026</w:t>
      </w:r>
      <w:r>
        <w:rPr>
          <w:rFonts w:hint="eastAsia" w:ascii="方正仿宋_GBK" w:hAnsi="方正仿宋_GBK" w:eastAsia="方正仿宋_GBK" w:cs="方正仿宋_GBK"/>
          <w:color w:val="auto"/>
          <w:sz w:val="32"/>
          <w:szCs w:val="32"/>
          <w:highlight w:val="none"/>
          <w:lang w:eastAsia="zh-CN"/>
        </w:rPr>
        <w:t>年重庆市綦江区耕地地力保护补贴工作实施方案》印发给你们，请认真贯彻执行。</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color w:val="auto"/>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color w:val="auto"/>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重庆市綦江区财政局</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1月27</w:t>
      </w:r>
      <w:r>
        <w:rPr>
          <w:rFonts w:hint="eastAsia" w:ascii="方正仿宋_GBK" w:hAnsi="方正仿宋_GBK" w:eastAsia="方正仿宋_GBK" w:cs="方正仿宋_GBK"/>
          <w:color w:val="auto"/>
          <w:sz w:val="32"/>
          <w:szCs w:val="32"/>
          <w:highlight w:val="none"/>
        </w:rPr>
        <w:t>日</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（此件公开发布）</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sectPr>
          <w:footerReference r:id="rId5" w:type="default"/>
          <w:pgSz w:w="11906" w:h="16838"/>
          <w:pgMar w:top="2098" w:right="1474" w:bottom="1984" w:left="1587" w:header="850" w:footer="1191"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eastAsia" w:ascii="Times New Roman" w:hAnsi="Times New Roman" w:eastAsia="方正小标宋_GBK" w:cs="Times New Roman"/>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年重庆市綦江区耕地地力保护补贴</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60" w:lineRule="exact"/>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w:t>
      </w:r>
      <w:r>
        <w:rPr>
          <w:rFonts w:hint="eastAsia" w:ascii="方正仿宋_GBK" w:hAnsi="方正仿宋_GBK" w:eastAsia="方正仿宋_GBK" w:cs="方正仿宋_GBK"/>
          <w:color w:val="auto"/>
          <w:sz w:val="32"/>
          <w:szCs w:val="32"/>
          <w:highlight w:val="none"/>
          <w:lang w:eastAsia="zh-CN"/>
        </w:rPr>
        <w:t>重庆市农业农村委员会</w:t>
      </w:r>
      <w:r>
        <w:rPr>
          <w:rFonts w:hint="default"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重庆市</w:t>
      </w:r>
      <w:r>
        <w:rPr>
          <w:rFonts w:hint="eastAsia" w:ascii="方正仿宋_GBK" w:hAnsi="方正仿宋_GBK" w:eastAsia="方正仿宋_GBK" w:cs="方正仿宋_GBK"/>
          <w:color w:val="auto"/>
          <w:sz w:val="32"/>
          <w:szCs w:val="32"/>
          <w:highlight w:val="none"/>
        </w:rPr>
        <w:t>耕地地力保护补贴工作实施方案的通知》（渝农发〔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6</w:t>
      </w:r>
      <w:r>
        <w:rPr>
          <w:rFonts w:hint="eastAsia" w:ascii="方正仿宋_GBK" w:hAnsi="方正仿宋_GBK" w:eastAsia="方正仿宋_GBK" w:cs="方正仿宋_GBK"/>
          <w:color w:val="auto"/>
          <w:sz w:val="32"/>
          <w:szCs w:val="32"/>
          <w:highlight w:val="none"/>
        </w:rPr>
        <w:t>号）要求，为做好补贴兑付工作，</w:t>
      </w:r>
      <w:r>
        <w:rPr>
          <w:rFonts w:hint="eastAsia" w:ascii="方正仿宋_GBK" w:hAnsi="方正仿宋_GBK" w:eastAsia="方正仿宋_GBK" w:cs="方正仿宋_GBK"/>
          <w:color w:val="auto"/>
          <w:sz w:val="32"/>
          <w:szCs w:val="32"/>
          <w:highlight w:val="none"/>
          <w:lang w:eastAsia="zh-CN"/>
        </w:rPr>
        <w:t>特制订</w:t>
      </w:r>
      <w:r>
        <w:rPr>
          <w:rFonts w:hint="eastAsia" w:ascii="方正仿宋_GBK" w:hAnsi="方正仿宋_GBK" w:eastAsia="方正仿宋_GBK" w:cs="方正仿宋_GBK"/>
          <w:color w:val="auto"/>
          <w:sz w:val="32"/>
          <w:szCs w:val="32"/>
          <w:highlight w:val="none"/>
        </w:rPr>
        <w:t>实施方案</w:t>
      </w:r>
      <w:r>
        <w:rPr>
          <w:rFonts w:hint="eastAsia" w:ascii="方正仿宋_GBK" w:hAnsi="方正仿宋_GBK" w:eastAsia="方正仿宋_GBK" w:cs="方正仿宋_GBK"/>
          <w:color w:val="auto"/>
          <w:sz w:val="32"/>
          <w:szCs w:val="32"/>
          <w:highlight w:val="none"/>
          <w:lang w:eastAsia="zh-CN"/>
        </w:rPr>
        <w:t>如下</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一、总体原则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60" w:firstLineChars="200"/>
        <w:jc w:val="both"/>
        <w:textAlignment w:val="baseline"/>
        <w:rPr>
          <w:rFonts w:hint="eastAsia"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pacing w:val="10"/>
          <w:sz w:val="31"/>
          <w:szCs w:val="31"/>
        </w:rPr>
        <w:t>以保障国家粮食安全为总目标，以严守耕地保护红</w:t>
      </w:r>
      <w:r>
        <w:rPr>
          <w:rFonts w:ascii="方正仿宋_GBK" w:hAnsi="方正仿宋_GBK" w:eastAsia="方正仿宋_GBK" w:cs="方正仿宋_GBK"/>
          <w:color w:val="auto"/>
          <w:spacing w:val="9"/>
          <w:sz w:val="31"/>
          <w:szCs w:val="31"/>
        </w:rPr>
        <w:t>线为底</w:t>
      </w:r>
      <w:r>
        <w:rPr>
          <w:rFonts w:ascii="方正仿宋_GBK" w:hAnsi="方正仿宋_GBK" w:eastAsia="方正仿宋_GBK" w:cs="方正仿宋_GBK"/>
          <w:color w:val="auto"/>
          <w:spacing w:val="2"/>
          <w:sz w:val="31"/>
          <w:szCs w:val="31"/>
        </w:rPr>
        <w:t>线，以维护农民群众利益为原则，切实推动</w:t>
      </w:r>
      <w:r>
        <w:rPr>
          <w:rFonts w:hint="eastAsia" w:ascii="方正仿宋_GBK" w:hAnsi="方正仿宋_GBK" w:eastAsia="方正仿宋_GBK" w:cs="方正仿宋_GBK"/>
          <w:color w:val="auto"/>
          <w:spacing w:val="2"/>
          <w:sz w:val="31"/>
          <w:szCs w:val="31"/>
          <w:lang w:eastAsia="zh-CN"/>
        </w:rPr>
        <w:t>“</w:t>
      </w:r>
      <w:r>
        <w:rPr>
          <w:rFonts w:ascii="方正仿宋_GBK" w:hAnsi="方正仿宋_GBK" w:eastAsia="方正仿宋_GBK" w:cs="方正仿宋_GBK"/>
          <w:color w:val="auto"/>
          <w:spacing w:val="2"/>
          <w:sz w:val="31"/>
          <w:szCs w:val="31"/>
        </w:rPr>
        <w:t>藏粮于地</w:t>
      </w:r>
      <w:r>
        <w:rPr>
          <w:rFonts w:hint="eastAsia" w:ascii="方正仿宋_GBK" w:hAnsi="方正仿宋_GBK" w:eastAsia="方正仿宋_GBK" w:cs="方正仿宋_GBK"/>
          <w:color w:val="auto"/>
          <w:spacing w:val="2"/>
          <w:sz w:val="31"/>
          <w:szCs w:val="31"/>
          <w:lang w:eastAsia="zh-CN"/>
        </w:rPr>
        <w:t>”</w:t>
      </w:r>
      <w:r>
        <w:rPr>
          <w:rFonts w:ascii="方正仿宋_GBK" w:hAnsi="方正仿宋_GBK" w:eastAsia="方正仿宋_GBK" w:cs="方正仿宋_GBK"/>
          <w:color w:val="auto"/>
          <w:spacing w:val="2"/>
          <w:sz w:val="31"/>
          <w:szCs w:val="31"/>
        </w:rPr>
        <w:t>战略部</w:t>
      </w:r>
      <w:r>
        <w:rPr>
          <w:rFonts w:ascii="方正仿宋_GBK" w:hAnsi="方正仿宋_GBK" w:eastAsia="方正仿宋_GBK" w:cs="方正仿宋_GBK"/>
          <w:color w:val="auto"/>
          <w:spacing w:val="5"/>
          <w:sz w:val="31"/>
          <w:szCs w:val="31"/>
        </w:rPr>
        <w:t>署，充分调动广大农民群众保护耕地、提升地力的积极性和主动性，有力确保粮食和重要农产品稳定安全供给。</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napToGrid w:val="0"/>
          <w:color w:val="auto"/>
          <w:kern w:val="0"/>
          <w:sz w:val="32"/>
          <w:szCs w:val="32"/>
          <w:lang w:val="en-US" w:eastAsia="en-US" w:bidi="ar-SA"/>
        </w:rPr>
        <w:t>（一）</w:t>
      </w:r>
      <w:r>
        <w:rPr>
          <w:rFonts w:hint="eastAsia" w:ascii="方正仿宋_GBK" w:hAnsi="方正仿宋_GBK" w:eastAsia="方正仿宋_GBK" w:cs="方正仿宋_GBK"/>
          <w:color w:val="auto"/>
          <w:sz w:val="32"/>
          <w:szCs w:val="32"/>
          <w:highlight w:val="none"/>
        </w:rPr>
        <w:t>耕地地力保护补贴用于支持耕地地力保护。对已改变用途</w:t>
      </w:r>
      <w:r>
        <w:rPr>
          <w:rFonts w:hint="default" w:ascii="方正仿宋_GBK" w:hAnsi="方正仿宋_GBK" w:eastAsia="方正仿宋_GBK" w:cs="方正仿宋_GBK"/>
          <w:color w:val="auto"/>
          <w:sz w:val="32"/>
          <w:szCs w:val="32"/>
          <w:highlight w:val="none"/>
        </w:rPr>
        <w:t>的耕地、撂荒地</w:t>
      </w:r>
      <w:r>
        <w:rPr>
          <w:rFonts w:hint="eastAsia" w:ascii="方正仿宋_GBK" w:hAnsi="方正仿宋_GBK" w:eastAsia="方正仿宋_GBK" w:cs="方正仿宋_GBK"/>
          <w:color w:val="auto"/>
          <w:sz w:val="32"/>
          <w:szCs w:val="32"/>
          <w:highlight w:val="none"/>
        </w:rPr>
        <w:t>、占补平衡中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的面积和质量达不到耕种条件的耕地等不予补贴。</w:t>
      </w:r>
      <w:r>
        <w:rPr>
          <w:rFonts w:hint="default" w:ascii="方正仿宋_GBK" w:hAnsi="方正仿宋_GBK" w:eastAsia="方正仿宋_GBK" w:cs="方正仿宋_GBK"/>
          <w:color w:val="auto"/>
          <w:sz w:val="32"/>
          <w:szCs w:val="32"/>
          <w:highlight w:val="none"/>
        </w:rPr>
        <w:t>要</w:t>
      </w:r>
      <w:r>
        <w:rPr>
          <w:rFonts w:hint="eastAsia" w:ascii="方正仿宋_GBK" w:hAnsi="方正仿宋_GBK" w:eastAsia="方正仿宋_GBK" w:cs="方正仿宋_GBK"/>
          <w:color w:val="auto"/>
          <w:sz w:val="32"/>
          <w:szCs w:val="32"/>
          <w:highlight w:val="none"/>
        </w:rPr>
        <w:t>遏制耕地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非农化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，防止耕地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非粮化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。享受补贴的农民对耕地保护负责，要做到耕地不撂荒，地力不降低。</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napToGrid w:val="0"/>
          <w:color w:val="auto"/>
          <w:kern w:val="0"/>
          <w:sz w:val="32"/>
          <w:szCs w:val="32"/>
          <w:highlight w:val="none"/>
          <w:lang w:val="en-US" w:eastAsia="en-US" w:bidi="ar-SA"/>
        </w:rPr>
        <w:t>（二）</w:t>
      </w:r>
      <w:r>
        <w:rPr>
          <w:rFonts w:hint="eastAsia" w:ascii="方正仿宋_GBK" w:hAnsi="方正仿宋_GBK" w:eastAsia="方正仿宋_GBK" w:cs="方正仿宋_GBK"/>
          <w:color w:val="auto"/>
          <w:sz w:val="32"/>
          <w:szCs w:val="32"/>
          <w:highlight w:val="none"/>
        </w:rPr>
        <w:t>积极探索耕地地力保护补贴发放与耕地地力保护行为相挂钩的有效机制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引导农民综合采取秸秆还田、深松整地、科学施肥用药、病虫害绿色防控等措施，自觉保护耕地、提升耕地地力。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（三）坚持公开、公平、公正，抓好组织实施，规范发放</w:t>
      </w:r>
      <w:r>
        <w:rPr>
          <w:rFonts w:hint="eastAsia" w:ascii="方正仿宋_GBK" w:hAnsi="方正仿宋_GBK" w:eastAsia="方正仿宋_GBK" w:cs="方正仿宋_GBK"/>
          <w:color w:val="auto"/>
          <w:sz w:val="32"/>
          <w:szCs w:val="32"/>
          <w:highlight w:val="none"/>
          <w:lang w:eastAsia="zh-CN"/>
        </w:rPr>
        <w:t>程序。</w:t>
      </w:r>
      <w:r>
        <w:rPr>
          <w:rFonts w:hint="eastAsia" w:ascii="方正仿宋_GBK" w:hAnsi="方正仿宋_GBK" w:eastAsia="方正仿宋_GBK" w:cs="方正仿宋_GBK"/>
          <w:color w:val="auto"/>
          <w:sz w:val="32"/>
          <w:szCs w:val="32"/>
          <w:highlight w:val="none"/>
        </w:rPr>
        <w:t>做到应补尽补，贯彻落实好党中央强农惠农政策，增强耕地地力保护补贴的指向性、精准性和实效性，提升农业补贴政策效能。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（四）耕地地力保护补贴资金必须专款专用，严禁以任何方式统筹集中使用，必须全部直补到户。任何单位或个人不得截留、滞留、挤占、挪用和骗取。不得由村社干部代领，不得直接抵扣任何农业生产费用或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一事一议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等筹资款。严防补贴资金</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跑冒滴漏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，对挤占、挪用、骗取、贪污或违规发放等行为，依法依规严肃处理。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二、补贴对象、依据、标准及程序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ascii="方正仿宋_GBK" w:hAnsi="方正仿宋_GBK" w:eastAsia="方正仿宋_GBK" w:cs="方正仿宋_GBK"/>
          <w:color w:val="auto"/>
          <w:spacing w:val="4"/>
          <w:sz w:val="31"/>
          <w:szCs w:val="31"/>
          <w:highlight w:val="none"/>
        </w:rPr>
      </w:pPr>
      <w:r>
        <w:rPr>
          <w:rFonts w:hint="eastAsia" w:ascii="方正楷体_GBK" w:hAnsi="方正楷体_GBK" w:eastAsia="方正楷体_GBK" w:cs="方正楷体_GBK"/>
          <w:color w:val="auto"/>
          <w:sz w:val="32"/>
          <w:szCs w:val="32"/>
          <w:highlight w:val="none"/>
        </w:rPr>
        <w:t>（一）补贴对象。</w:t>
      </w:r>
      <w:r>
        <w:rPr>
          <w:rFonts w:hint="eastAsia" w:ascii="方正仿宋_GBK" w:hAnsi="方正仿宋_GBK" w:eastAsia="方正仿宋_GBK" w:cs="方正仿宋_GBK"/>
          <w:color w:val="auto"/>
          <w:sz w:val="32"/>
          <w:szCs w:val="32"/>
          <w:highlight w:val="none"/>
        </w:rPr>
        <w:t>耕地地力保护补贴对象原则上为拥有耕地承包权的种地农民，补贴数额与耕地面积挂钩，直接补贴到户。耕地承包权发生变更（含分户、新承包等情形）的，补贴应发放给当前实际承包经营且依法取得承包经营权的农户。</w:t>
      </w:r>
      <w:r>
        <w:rPr>
          <w:rFonts w:ascii="方正仿宋_GBK" w:hAnsi="方正仿宋_GBK" w:eastAsia="方正仿宋_GBK" w:cs="方正仿宋_GBK"/>
          <w:color w:val="auto"/>
          <w:spacing w:val="5"/>
          <w:sz w:val="31"/>
          <w:szCs w:val="31"/>
          <w:highlight w:val="none"/>
        </w:rPr>
        <w:t>农民家庭承包地经营权流转的，原则上补贴给原承包方，流转双方有书面约定的，从其</w:t>
      </w:r>
      <w:r>
        <w:rPr>
          <w:rFonts w:ascii="方正仿宋_GBK" w:hAnsi="方正仿宋_GBK" w:eastAsia="方正仿宋_GBK" w:cs="方正仿宋_GBK"/>
          <w:color w:val="auto"/>
          <w:spacing w:val="4"/>
          <w:sz w:val="31"/>
          <w:szCs w:val="31"/>
          <w:highlight w:val="none"/>
        </w:rPr>
        <w:t>约定。村社集体机动地</w:t>
      </w:r>
      <w:r>
        <w:rPr>
          <w:rFonts w:hint="eastAsia" w:ascii="方正仿宋_GBK" w:hAnsi="方正仿宋_GBK" w:eastAsia="方正仿宋_GBK" w:cs="方正仿宋_GBK"/>
          <w:color w:val="auto"/>
          <w:spacing w:val="4"/>
          <w:sz w:val="31"/>
          <w:szCs w:val="31"/>
          <w:highlight w:val="none"/>
          <w:lang w:eastAsia="zh-CN"/>
        </w:rPr>
        <w:t>种地的，</w:t>
      </w:r>
      <w:r>
        <w:rPr>
          <w:rFonts w:ascii="方正仿宋_GBK" w:hAnsi="方正仿宋_GBK" w:eastAsia="方正仿宋_GBK" w:cs="方正仿宋_GBK"/>
          <w:color w:val="auto"/>
          <w:spacing w:val="4"/>
          <w:sz w:val="31"/>
          <w:szCs w:val="31"/>
          <w:highlight w:val="none"/>
        </w:rPr>
        <w:t>补贴给</w:t>
      </w:r>
      <w:r>
        <w:rPr>
          <w:rFonts w:hint="eastAsia" w:ascii="方正仿宋_GBK" w:hAnsi="方正仿宋_GBK" w:eastAsia="方正仿宋_GBK" w:cs="方正仿宋_GBK"/>
          <w:color w:val="auto"/>
          <w:spacing w:val="4"/>
          <w:sz w:val="31"/>
          <w:szCs w:val="31"/>
          <w:highlight w:val="none"/>
          <w:lang w:eastAsia="zh-CN"/>
        </w:rPr>
        <w:t>种地农户</w:t>
      </w:r>
      <w:r>
        <w:rPr>
          <w:rFonts w:ascii="方正仿宋_GBK" w:hAnsi="方正仿宋_GBK" w:eastAsia="方正仿宋_GBK" w:cs="方正仿宋_GBK"/>
          <w:color w:val="auto"/>
          <w:spacing w:val="4"/>
          <w:sz w:val="31"/>
          <w:szCs w:val="31"/>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ascii="方正仿宋_GBK" w:hAnsi="方正仿宋_GBK" w:eastAsia="方正仿宋_GBK" w:cs="方正仿宋_GBK"/>
          <w:color w:val="auto"/>
          <w:spacing w:val="2"/>
          <w:sz w:val="31"/>
          <w:szCs w:val="31"/>
          <w:highlight w:val="none"/>
        </w:rPr>
      </w:pPr>
      <w:r>
        <w:rPr>
          <w:rFonts w:hint="eastAsia" w:ascii="方正楷体_GBK" w:hAnsi="方正楷体_GBK" w:eastAsia="方正楷体_GBK" w:cs="方正楷体_GBK"/>
          <w:color w:val="auto"/>
          <w:sz w:val="32"/>
          <w:szCs w:val="32"/>
          <w:highlight w:val="none"/>
        </w:rPr>
        <w:t>（二）补贴</w:t>
      </w:r>
      <w:r>
        <w:rPr>
          <w:rFonts w:hint="eastAsia" w:ascii="方正楷体_GBK" w:hAnsi="方正楷体_GBK" w:eastAsia="方正楷体_GBK" w:cs="方正楷体_GBK"/>
          <w:color w:val="auto"/>
          <w:sz w:val="32"/>
          <w:szCs w:val="32"/>
          <w:highlight w:val="none"/>
          <w:lang w:eastAsia="zh-CN"/>
        </w:rPr>
        <w:t>依据</w:t>
      </w:r>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补贴依据以二轮承包耕地面积为基数</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color w:val="auto"/>
          <w:sz w:val="31"/>
          <w:szCs w:val="31"/>
          <w:highlight w:val="none"/>
        </w:rPr>
        <w:t>对非农征（占）用耕地、已作为畜牧养殖场使用的</w:t>
      </w:r>
      <w:r>
        <w:rPr>
          <w:rFonts w:ascii="方正仿宋_GBK" w:hAnsi="方正仿宋_GBK" w:eastAsia="方正仿宋_GBK" w:cs="方正仿宋_GBK"/>
          <w:color w:val="auto"/>
          <w:spacing w:val="5"/>
          <w:sz w:val="31"/>
          <w:szCs w:val="31"/>
          <w:highlight w:val="none"/>
        </w:rPr>
        <w:t>耕地、林地、草地、成片粮田转为设施农业用地等已改变用途的</w:t>
      </w:r>
      <w:r>
        <w:rPr>
          <w:rFonts w:ascii="方正仿宋_GBK" w:hAnsi="方正仿宋_GBK" w:eastAsia="方正仿宋_GBK" w:cs="方正仿宋_GBK"/>
          <w:color w:val="auto"/>
          <w:spacing w:val="3"/>
          <w:sz w:val="31"/>
          <w:szCs w:val="31"/>
          <w:highlight w:val="none"/>
        </w:rPr>
        <w:t>耕地，以及占补平衡中</w:t>
      </w:r>
      <w:r>
        <w:rPr>
          <w:rFonts w:hint="eastAsia" w:ascii="方正仿宋_GBK" w:hAnsi="方正仿宋_GBK" w:eastAsia="方正仿宋_GBK" w:cs="方正仿宋_GBK"/>
          <w:color w:val="auto"/>
          <w:spacing w:val="3"/>
          <w:sz w:val="31"/>
          <w:szCs w:val="31"/>
          <w:highlight w:val="none"/>
          <w:lang w:eastAsia="zh-CN"/>
        </w:rPr>
        <w:t>“</w:t>
      </w:r>
      <w:r>
        <w:rPr>
          <w:rFonts w:ascii="方正仿宋_GBK" w:hAnsi="方正仿宋_GBK" w:eastAsia="方正仿宋_GBK" w:cs="方正仿宋_GBK"/>
          <w:color w:val="auto"/>
          <w:spacing w:val="3"/>
          <w:sz w:val="31"/>
          <w:szCs w:val="31"/>
          <w:highlight w:val="none"/>
        </w:rPr>
        <w:t>补</w:t>
      </w:r>
      <w:r>
        <w:rPr>
          <w:rFonts w:hint="eastAsia" w:ascii="方正仿宋_GBK" w:hAnsi="方正仿宋_GBK" w:eastAsia="方正仿宋_GBK" w:cs="方正仿宋_GBK"/>
          <w:color w:val="auto"/>
          <w:spacing w:val="3"/>
          <w:sz w:val="31"/>
          <w:szCs w:val="31"/>
          <w:highlight w:val="none"/>
          <w:lang w:eastAsia="zh-CN"/>
        </w:rPr>
        <w:t>”</w:t>
      </w:r>
      <w:r>
        <w:rPr>
          <w:rFonts w:ascii="方正仿宋_GBK" w:hAnsi="方正仿宋_GBK" w:eastAsia="方正仿宋_GBK" w:cs="方正仿宋_GBK"/>
          <w:color w:val="auto"/>
          <w:spacing w:val="3"/>
          <w:sz w:val="31"/>
          <w:szCs w:val="31"/>
          <w:highlight w:val="none"/>
        </w:rPr>
        <w:t>的面积和质量达不到耕种条件的耕</w:t>
      </w:r>
      <w:r>
        <w:rPr>
          <w:rFonts w:ascii="方正仿宋_GBK" w:hAnsi="方正仿宋_GBK" w:eastAsia="方正仿宋_GBK" w:cs="方正仿宋_GBK"/>
          <w:color w:val="auto"/>
          <w:spacing w:val="4"/>
          <w:sz w:val="31"/>
          <w:szCs w:val="31"/>
          <w:highlight w:val="none"/>
        </w:rPr>
        <w:t>地等不予补贴。对撂荒</w:t>
      </w:r>
      <w:r>
        <w:rPr>
          <w:rFonts w:hint="eastAsia" w:ascii="Times New Roman" w:hAnsi="Times New Roman" w:eastAsia="宋体" w:cs="Times New Roman"/>
          <w:color w:val="auto"/>
          <w:spacing w:val="4"/>
          <w:sz w:val="31"/>
          <w:szCs w:val="31"/>
          <w:highlight w:val="none"/>
          <w:lang w:val="en-US" w:eastAsia="zh-CN"/>
        </w:rPr>
        <w:t>1</w:t>
      </w:r>
      <w:r>
        <w:rPr>
          <w:rFonts w:ascii="方正仿宋_GBK" w:hAnsi="方正仿宋_GBK" w:eastAsia="方正仿宋_GBK" w:cs="方正仿宋_GBK"/>
          <w:color w:val="auto"/>
          <w:spacing w:val="4"/>
          <w:sz w:val="31"/>
          <w:szCs w:val="31"/>
          <w:highlight w:val="none"/>
        </w:rPr>
        <w:t>年以上的耕地，取消次年补贴资格，待</w:t>
      </w:r>
      <w:r>
        <w:rPr>
          <w:rFonts w:ascii="方正仿宋_GBK" w:hAnsi="方正仿宋_GBK" w:eastAsia="方正仿宋_GBK" w:cs="方正仿宋_GBK"/>
          <w:color w:val="auto"/>
          <w:spacing w:val="5"/>
          <w:sz w:val="31"/>
          <w:szCs w:val="31"/>
          <w:highlight w:val="none"/>
        </w:rPr>
        <w:t>复耕后重新申报。对符合条件的新增耕地，可按规定纳入补贴范</w:t>
      </w:r>
      <w:r>
        <w:rPr>
          <w:rFonts w:ascii="方正仿宋_GBK" w:hAnsi="方正仿宋_GBK" w:eastAsia="方正仿宋_GBK" w:cs="方正仿宋_GBK"/>
          <w:color w:val="auto"/>
          <w:spacing w:val="3"/>
          <w:sz w:val="31"/>
          <w:szCs w:val="31"/>
          <w:highlight w:val="none"/>
        </w:rPr>
        <w:t>围。同一地块，一年只能享受一次耕地地力</w:t>
      </w:r>
      <w:r>
        <w:rPr>
          <w:rFonts w:ascii="方正仿宋_GBK" w:hAnsi="方正仿宋_GBK" w:eastAsia="方正仿宋_GBK" w:cs="方正仿宋_GBK"/>
          <w:color w:val="auto"/>
          <w:spacing w:val="2"/>
          <w:sz w:val="31"/>
          <w:szCs w:val="31"/>
          <w:highlight w:val="none"/>
        </w:rPr>
        <w:t>保护补贴。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76" w:lineRule="exact"/>
        <w:ind w:left="11" w:right="113" w:firstLine="595"/>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楷体_GBK" w:cs="Times New Roman"/>
          <w:color w:val="auto"/>
          <w:sz w:val="32"/>
          <w:szCs w:val="32"/>
          <w:highlight w:val="none"/>
          <w:lang w:eastAsia="zh-CN"/>
        </w:rPr>
        <w:t>三</w:t>
      </w: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楷体_GBK" w:cs="Times New Roman"/>
          <w:color w:val="auto"/>
          <w:sz w:val="32"/>
          <w:szCs w:val="32"/>
          <w:highlight w:val="none"/>
          <w:lang w:eastAsia="zh-CN"/>
        </w:rPr>
        <w:t>面积核实</w:t>
      </w: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以户为单位，</w:t>
      </w:r>
      <w:r>
        <w:rPr>
          <w:rFonts w:hint="eastAsia" w:ascii="Times New Roman" w:hAnsi="Times New Roman" w:eastAsia="方正仿宋_GBK" w:cs="Times New Roman"/>
          <w:color w:val="auto"/>
          <w:sz w:val="32"/>
          <w:szCs w:val="32"/>
          <w:highlight w:val="none"/>
        </w:rPr>
        <w:t>按“自下而上”的程序核定到每个</w:t>
      </w:r>
      <w:r>
        <w:rPr>
          <w:rFonts w:hint="eastAsia" w:ascii="方正仿宋_GBK" w:hAnsi="方正仿宋_GBK" w:eastAsia="方正仿宋_GBK" w:cs="方正仿宋_GBK"/>
          <w:color w:val="auto"/>
          <w:sz w:val="32"/>
          <w:szCs w:val="32"/>
          <w:highlight w:val="none"/>
        </w:rPr>
        <w:t>拥有耕地承包权的种地农民</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一是村级申报。</w:t>
      </w:r>
      <w:r>
        <w:rPr>
          <w:rFonts w:hint="default" w:ascii="Times New Roman" w:hAnsi="Times New Roman" w:eastAsia="方正仿宋_GBK" w:cs="Times New Roman"/>
          <w:color w:val="auto"/>
          <w:sz w:val="32"/>
          <w:szCs w:val="32"/>
          <w:highlight w:val="none"/>
        </w:rPr>
        <w:t>各街镇</w:t>
      </w:r>
      <w:r>
        <w:rPr>
          <w:rFonts w:hint="eastAsia" w:ascii="Times New Roman" w:hAnsi="Times New Roman" w:eastAsia="方正仿宋_GBK" w:cs="Times New Roman"/>
          <w:color w:val="auto"/>
          <w:sz w:val="32"/>
          <w:szCs w:val="32"/>
          <w:highlight w:val="none"/>
          <w:lang w:eastAsia="zh-CN"/>
        </w:rPr>
        <w:t>组织各</w:t>
      </w:r>
      <w:r>
        <w:rPr>
          <w:rFonts w:hint="default" w:ascii="Times New Roman" w:hAnsi="Times New Roman" w:eastAsia="方正仿宋_GBK" w:cs="Times New Roman"/>
          <w:color w:val="auto"/>
          <w:sz w:val="32"/>
          <w:szCs w:val="32"/>
          <w:highlight w:val="none"/>
        </w:rPr>
        <w:t>村（</w:t>
      </w:r>
      <w:r>
        <w:rPr>
          <w:rFonts w:hint="eastAsia" w:ascii="Times New Roman" w:hAnsi="Times New Roman" w:eastAsia="方正仿宋_GBK" w:cs="Times New Roman"/>
          <w:color w:val="auto"/>
          <w:sz w:val="32"/>
          <w:szCs w:val="32"/>
          <w:highlight w:val="none"/>
          <w:lang w:eastAsia="zh-CN"/>
        </w:rPr>
        <w:t>含涉农</w:t>
      </w:r>
      <w:r>
        <w:rPr>
          <w:rFonts w:hint="default" w:ascii="Times New Roman" w:hAnsi="Times New Roman" w:eastAsia="方正仿宋_GBK" w:cs="Times New Roman"/>
          <w:color w:val="auto"/>
          <w:sz w:val="32"/>
          <w:szCs w:val="32"/>
          <w:highlight w:val="none"/>
        </w:rPr>
        <w:t>社区、村民小组</w:t>
      </w:r>
      <w:r>
        <w:rPr>
          <w:rFonts w:hint="eastAsia" w:ascii="Times New Roman" w:hAnsi="Times New Roman" w:eastAsia="方正仿宋_GBK" w:cs="Times New Roman"/>
          <w:color w:val="auto"/>
          <w:sz w:val="32"/>
          <w:szCs w:val="32"/>
          <w:highlight w:val="none"/>
          <w:lang w:eastAsia="zh-CN"/>
        </w:rPr>
        <w:t>，下称“各村”</w:t>
      </w:r>
      <w:r>
        <w:rPr>
          <w:rFonts w:hint="default" w:ascii="Times New Roman" w:hAnsi="Times New Roman" w:eastAsia="方正仿宋_GBK" w:cs="Times New Roman"/>
          <w:color w:val="auto"/>
          <w:sz w:val="32"/>
          <w:szCs w:val="32"/>
          <w:highlight w:val="none"/>
        </w:rPr>
        <w:t>）对农户补贴面积进行审查核实，对不符合享受条件的耕地面积予以扣减，对符合享受条件的</w:t>
      </w:r>
      <w:r>
        <w:rPr>
          <w:rFonts w:hint="eastAsia" w:ascii="Times New Roman" w:hAnsi="Times New Roman"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耕地面积予以</w:t>
      </w:r>
      <w:r>
        <w:rPr>
          <w:rFonts w:hint="eastAsia"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rPr>
        <w:t>，审核无误后逐户登记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各村登录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耕地地力保护服务平台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进行申报</w:t>
      </w:r>
      <w:r>
        <w:rPr>
          <w:rFonts w:hint="eastAsia" w:ascii="Times New Roman" w:hAnsi="Times New Roman" w:eastAsia="方正仿宋_GBK" w:cs="Times New Roman"/>
          <w:color w:val="auto"/>
          <w:sz w:val="32"/>
          <w:szCs w:val="32"/>
          <w:highlight w:val="none"/>
          <w:lang w:eastAsia="zh-CN"/>
        </w:rPr>
        <w:t>，并将平台数据导出</w:t>
      </w:r>
      <w:r>
        <w:rPr>
          <w:rFonts w:hint="default" w:ascii="Times New Roman" w:hAnsi="Times New Roman" w:eastAsia="方正仿宋_GBK" w:cs="Times New Roman"/>
          <w:color w:val="auto"/>
          <w:sz w:val="32"/>
          <w:szCs w:val="32"/>
          <w:highlight w:val="none"/>
        </w:rPr>
        <w:t>盖章后</w:t>
      </w:r>
      <w:r>
        <w:rPr>
          <w:rFonts w:hint="eastAsia" w:ascii="Times New Roman" w:hAnsi="Times New Roman" w:eastAsia="方正仿宋_GBK" w:cs="Times New Roman"/>
          <w:color w:val="auto"/>
          <w:sz w:val="32"/>
          <w:szCs w:val="32"/>
          <w:highlight w:val="none"/>
          <w:lang w:eastAsia="zh-CN"/>
        </w:rPr>
        <w:t>在</w:t>
      </w:r>
      <w:r>
        <w:rPr>
          <w:rFonts w:hint="default" w:ascii="Times New Roman" w:hAnsi="Times New Roman" w:eastAsia="方正仿宋_GBK" w:cs="Times New Roman"/>
          <w:color w:val="auto"/>
          <w:sz w:val="32"/>
          <w:szCs w:val="32"/>
          <w:highlight w:val="none"/>
        </w:rPr>
        <w:t>村级公示</w:t>
      </w:r>
      <w:r>
        <w:rPr>
          <w:rFonts w:hint="eastAsia" w:ascii="Times New Roman" w:hAnsi="Times New Roman" w:eastAsia="方正仿宋_GBK" w:cs="Times New Roman"/>
          <w:color w:val="auto"/>
          <w:sz w:val="32"/>
          <w:szCs w:val="32"/>
          <w:highlight w:val="none"/>
          <w:lang w:eastAsia="zh-CN"/>
        </w:rPr>
        <w:t>不少于</w:t>
      </w:r>
      <w:r>
        <w:rPr>
          <w:rFonts w:hint="default" w:ascii="Times New Roman" w:hAnsi="Times New Roman" w:eastAsia="方正仿宋_GBK" w:cs="Times New Roman"/>
          <w:color w:val="auto"/>
          <w:sz w:val="32"/>
          <w:szCs w:val="32"/>
          <w:highlight w:val="none"/>
        </w:rPr>
        <w:t>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公示期满无异议后上传公示照片完成</w:t>
      </w:r>
      <w:r>
        <w:rPr>
          <w:rFonts w:hint="eastAsia" w:ascii="Times New Roman" w:hAnsi="Times New Roman" w:eastAsia="方正仿宋_GBK" w:cs="Times New Roman"/>
          <w:color w:val="auto"/>
          <w:sz w:val="32"/>
          <w:szCs w:val="32"/>
          <w:highlight w:val="none"/>
          <w:lang w:eastAsia="zh-CN"/>
        </w:rPr>
        <w:t>系统</w:t>
      </w:r>
      <w:r>
        <w:rPr>
          <w:rFonts w:hint="default" w:ascii="Times New Roman" w:hAnsi="Times New Roman" w:eastAsia="方正仿宋_GBK" w:cs="Times New Roman"/>
          <w:color w:val="auto"/>
          <w:sz w:val="32"/>
          <w:szCs w:val="32"/>
          <w:highlight w:val="none"/>
        </w:rPr>
        <w:t>确认</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二是街镇复核。</w:t>
      </w:r>
      <w:r>
        <w:rPr>
          <w:rFonts w:hint="eastAsia"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街镇</w:t>
      </w:r>
      <w:r>
        <w:rPr>
          <w:rFonts w:hint="eastAsia" w:ascii="Times New Roman" w:hAnsi="Times New Roman" w:eastAsia="方正仿宋_GBK" w:cs="Times New Roman"/>
          <w:color w:val="auto"/>
          <w:sz w:val="32"/>
          <w:szCs w:val="32"/>
          <w:highlight w:val="none"/>
          <w:lang w:eastAsia="zh-CN"/>
        </w:rPr>
        <w:t>应</w:t>
      </w:r>
      <w:r>
        <w:rPr>
          <w:rFonts w:hint="default" w:ascii="Times New Roman" w:hAnsi="Times New Roman" w:eastAsia="方正仿宋_GBK" w:cs="Times New Roman"/>
          <w:color w:val="auto"/>
          <w:sz w:val="32"/>
          <w:szCs w:val="32"/>
          <w:highlight w:val="none"/>
        </w:rPr>
        <w:t>组织人员对各村提交的补贴数据进行调查核实，审核无误汇总进行</w:t>
      </w:r>
      <w:r>
        <w:rPr>
          <w:rFonts w:hint="eastAsia"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公示，公示时间不少于7天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w:t>
      </w:r>
      <w:r>
        <w:rPr>
          <w:rFonts w:hint="eastAsia" w:ascii="Times New Roman" w:hAnsi="Times New Roman" w:eastAsia="方正仿宋_GBK" w:cs="Times New Roman"/>
          <w:color w:val="auto"/>
          <w:sz w:val="32"/>
          <w:szCs w:val="32"/>
          <w:highlight w:val="none"/>
          <w:lang w:eastAsia="zh-CN"/>
        </w:rPr>
        <w:t>上报区农业农村委。</w:t>
      </w:r>
      <w:r>
        <w:rPr>
          <w:rFonts w:hint="eastAsia" w:ascii="Times New Roman" w:hAnsi="Times New Roman" w:eastAsia="方正仿宋_GBK" w:cs="Times New Roman"/>
          <w:b/>
          <w:bCs/>
          <w:color w:val="auto"/>
          <w:sz w:val="32"/>
          <w:szCs w:val="32"/>
          <w:highlight w:val="none"/>
          <w:lang w:eastAsia="zh-CN"/>
        </w:rPr>
        <w:t>三是区级审核。</w:t>
      </w:r>
      <w:r>
        <w:rPr>
          <w:rFonts w:hint="default" w:ascii="Times New Roman" w:hAnsi="Times New Roman" w:eastAsia="方正仿宋_GBK" w:cs="Times New Roman"/>
          <w:color w:val="auto"/>
          <w:sz w:val="32"/>
          <w:szCs w:val="32"/>
          <w:highlight w:val="none"/>
        </w:rPr>
        <w:t>区农业农村委</w:t>
      </w:r>
      <w:r>
        <w:rPr>
          <w:rFonts w:hint="eastAsia" w:ascii="Times New Roman" w:hAnsi="Times New Roman" w:eastAsia="方正仿宋_GBK" w:cs="Times New Roman"/>
          <w:color w:val="auto"/>
          <w:sz w:val="32"/>
          <w:szCs w:val="32"/>
          <w:highlight w:val="none"/>
          <w:lang w:eastAsia="zh-CN"/>
        </w:rPr>
        <w:t>及时完成</w:t>
      </w:r>
      <w:r>
        <w:rPr>
          <w:rFonts w:hint="default" w:ascii="Times New Roman" w:hAnsi="Times New Roman" w:eastAsia="方正仿宋_GBK" w:cs="Times New Roman"/>
          <w:color w:val="auto"/>
          <w:sz w:val="32"/>
          <w:szCs w:val="32"/>
          <w:highlight w:val="none"/>
        </w:rPr>
        <w:t>补贴面积</w:t>
      </w:r>
      <w:r>
        <w:rPr>
          <w:rFonts w:hint="eastAsia" w:ascii="Times New Roman" w:hAnsi="Times New Roman" w:eastAsia="方正仿宋_GBK" w:cs="Times New Roman"/>
          <w:color w:val="auto"/>
          <w:sz w:val="32"/>
          <w:szCs w:val="32"/>
          <w:highlight w:val="none"/>
          <w:lang w:eastAsia="zh-CN"/>
        </w:rPr>
        <w:t>审核汇总，并</w:t>
      </w:r>
      <w:r>
        <w:rPr>
          <w:rFonts w:hint="default" w:ascii="Times New Roman" w:hAnsi="Times New Roman" w:eastAsia="方正仿宋_GBK" w:cs="Times New Roman"/>
          <w:color w:val="auto"/>
          <w:sz w:val="32"/>
          <w:szCs w:val="32"/>
          <w:highlight w:val="none"/>
        </w:rPr>
        <w:t>作为</w:t>
      </w:r>
      <w:r>
        <w:rPr>
          <w:rFonts w:hint="eastAsia" w:ascii="Times New Roman" w:hAnsi="Times New Roman" w:eastAsia="方正仿宋_GBK" w:cs="Times New Roman"/>
          <w:color w:val="auto"/>
          <w:sz w:val="32"/>
          <w:szCs w:val="32"/>
          <w:highlight w:val="none"/>
          <w:lang w:eastAsia="zh-CN"/>
        </w:rPr>
        <w:t>全区测算补贴标准的面积</w:t>
      </w:r>
      <w:r>
        <w:rPr>
          <w:rFonts w:hint="default" w:ascii="Times New Roman" w:hAnsi="Times New Roman" w:eastAsia="方正仿宋_GBK" w:cs="Times New Roman"/>
          <w:color w:val="auto"/>
          <w:sz w:val="32"/>
          <w:szCs w:val="32"/>
          <w:highlight w:val="none"/>
        </w:rPr>
        <w:t>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76" w:lineRule="exact"/>
        <w:ind w:left="11" w:right="113" w:firstLine="595"/>
        <w:jc w:val="both"/>
        <w:textAlignment w:val="baseline"/>
        <w:rPr>
          <w:rFonts w:hint="default" w:ascii="Times New Roman" w:hAnsi="Times New Roman" w:eastAsia="方正楷体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补贴</w:t>
      </w:r>
      <w:r>
        <w:rPr>
          <w:rFonts w:hint="eastAsia" w:ascii="方正楷体_GBK" w:hAnsi="方正楷体_GBK" w:eastAsia="方正楷体_GBK" w:cs="方正楷体_GBK"/>
          <w:color w:val="auto"/>
          <w:sz w:val="32"/>
          <w:szCs w:val="32"/>
          <w:highlight w:val="none"/>
        </w:rPr>
        <w:t>标准。</w:t>
      </w:r>
      <w:r>
        <w:rPr>
          <w:rFonts w:hint="eastAsia" w:ascii="方正仿宋_GBK" w:hAnsi="方正仿宋_GBK" w:eastAsia="方正仿宋_GBK" w:cs="方正仿宋_GBK"/>
          <w:color w:val="auto"/>
          <w:sz w:val="32"/>
          <w:szCs w:val="32"/>
          <w:highlight w:val="none"/>
        </w:rPr>
        <w:t>经测算，</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年补贴标准为</w:t>
      </w:r>
      <w:r>
        <w:rPr>
          <w:rFonts w:hint="default" w:ascii="Times New Roman" w:hAnsi="Times New Roman" w:eastAsia="方正仿宋_GBK" w:cs="Times New Roman"/>
          <w:color w:val="auto"/>
          <w:sz w:val="32"/>
          <w:szCs w:val="32"/>
          <w:highlight w:val="none"/>
        </w:rPr>
        <w:t>6</w:t>
      </w:r>
      <w:r>
        <w:rPr>
          <w:rFonts w:hint="eastAsia" w:ascii="Times New Roman" w:hAnsi="Times New Roman" w:eastAsia="方正仿宋_GBK" w:cs="Times New Roman"/>
          <w:color w:val="auto"/>
          <w:sz w:val="32"/>
          <w:szCs w:val="32"/>
          <w:highlight w:val="none"/>
          <w:lang w:val="en-US" w:eastAsia="zh-CN"/>
        </w:rPr>
        <w:t>3.4</w:t>
      </w:r>
      <w:r>
        <w:rPr>
          <w:rFonts w:hint="eastAsia" w:ascii="方正仿宋_GBK" w:hAnsi="方正仿宋_GBK" w:eastAsia="方正仿宋_GBK" w:cs="方正仿宋_GBK"/>
          <w:color w:val="auto"/>
          <w:sz w:val="32"/>
          <w:szCs w:val="32"/>
          <w:highlight w:val="none"/>
        </w:rPr>
        <w:t>元/亩。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金额核实</w:t>
      </w:r>
      <w:r>
        <w:rPr>
          <w:rFonts w:hint="eastAsia" w:ascii="方正楷体_GBK" w:hAnsi="方正楷体_GBK" w:eastAsia="方正楷体_GBK" w:cs="方正楷体_GBK"/>
          <w:color w:val="auto"/>
          <w:sz w:val="32"/>
          <w:szCs w:val="32"/>
          <w:highlight w:val="none"/>
        </w:rPr>
        <w:t>。</w:t>
      </w:r>
      <w:r>
        <w:rPr>
          <w:rFonts w:hint="eastAsia" w:ascii="Times New Roman" w:hAnsi="Times New Roman" w:eastAsia="方正仿宋_GBK" w:cs="Times New Roman"/>
          <w:color w:val="auto"/>
          <w:sz w:val="32"/>
          <w:szCs w:val="32"/>
          <w:highlight w:val="none"/>
        </w:rPr>
        <w:t>严格按程序组织开展2026年耕地地力保护补贴资金的申报、审核、公示、兑付等工作，提升补贴发放的规范性、精准性和时效性。</w:t>
      </w:r>
      <w:r>
        <w:rPr>
          <w:rFonts w:hint="eastAsia" w:ascii="Times New Roman" w:hAnsi="Times New Roman" w:eastAsia="方正仿宋_GBK" w:cs="Times New Roman"/>
          <w:b/>
          <w:bCs/>
          <w:color w:val="auto"/>
          <w:sz w:val="32"/>
          <w:szCs w:val="32"/>
          <w:highlight w:val="none"/>
          <w:lang w:eastAsia="zh-CN"/>
        </w:rPr>
        <w:t>一是村级公示。</w:t>
      </w:r>
      <w:r>
        <w:rPr>
          <w:rFonts w:hint="default" w:ascii="Times New Roman" w:hAnsi="Times New Roman" w:eastAsia="方正仿宋_GBK" w:cs="Times New Roman"/>
          <w:color w:val="auto"/>
          <w:sz w:val="32"/>
          <w:szCs w:val="32"/>
          <w:highlight w:val="none"/>
        </w:rPr>
        <w:t>各街镇</w:t>
      </w:r>
      <w:r>
        <w:rPr>
          <w:rFonts w:hint="eastAsia" w:ascii="Times New Roman" w:hAnsi="Times New Roman" w:eastAsia="方正仿宋_GBK" w:cs="Times New Roman"/>
          <w:color w:val="auto"/>
          <w:sz w:val="32"/>
          <w:szCs w:val="32"/>
          <w:highlight w:val="none"/>
          <w:lang w:eastAsia="zh-CN"/>
        </w:rPr>
        <w:t>组织各</w:t>
      </w:r>
      <w:r>
        <w:rPr>
          <w:rFonts w:hint="default" w:ascii="Times New Roman" w:hAnsi="Times New Roman" w:eastAsia="方正仿宋_GBK" w:cs="Times New Roman"/>
          <w:color w:val="auto"/>
          <w:sz w:val="32"/>
          <w:szCs w:val="32"/>
          <w:highlight w:val="none"/>
        </w:rPr>
        <w:t>村</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文件印发之日起30日内，</w:t>
      </w:r>
      <w:r>
        <w:rPr>
          <w:rFonts w:hint="eastAsia" w:ascii="Times New Roman" w:hAnsi="Times New Roman" w:eastAsia="方正仿宋_GBK" w:cs="Times New Roman"/>
          <w:color w:val="auto"/>
          <w:sz w:val="32"/>
          <w:szCs w:val="32"/>
          <w:highlight w:val="none"/>
          <w:lang w:eastAsia="zh-CN"/>
        </w:rPr>
        <w:t>将明确补贴金额的平台数据导出</w:t>
      </w:r>
      <w:r>
        <w:rPr>
          <w:rFonts w:hint="default" w:ascii="Times New Roman" w:hAnsi="Times New Roman" w:eastAsia="方正仿宋_GBK" w:cs="Times New Roman"/>
          <w:color w:val="auto"/>
          <w:sz w:val="32"/>
          <w:szCs w:val="32"/>
          <w:highlight w:val="none"/>
        </w:rPr>
        <w:t>盖章后</w:t>
      </w:r>
      <w:r>
        <w:rPr>
          <w:rFonts w:hint="eastAsia" w:ascii="Times New Roman" w:hAnsi="Times New Roman" w:eastAsia="方正仿宋_GBK" w:cs="Times New Roman"/>
          <w:color w:val="auto"/>
          <w:sz w:val="32"/>
          <w:szCs w:val="32"/>
          <w:highlight w:val="none"/>
          <w:lang w:eastAsia="zh-CN"/>
        </w:rPr>
        <w:t>在</w:t>
      </w:r>
      <w:r>
        <w:rPr>
          <w:rFonts w:hint="default" w:ascii="Times New Roman" w:hAnsi="Times New Roman" w:eastAsia="方正仿宋_GBK" w:cs="Times New Roman"/>
          <w:color w:val="auto"/>
          <w:sz w:val="32"/>
          <w:szCs w:val="32"/>
          <w:highlight w:val="none"/>
        </w:rPr>
        <w:t>村级公示</w:t>
      </w:r>
      <w:r>
        <w:rPr>
          <w:rFonts w:hint="eastAsia" w:ascii="Times New Roman" w:hAnsi="Times New Roman" w:eastAsia="方正仿宋_GBK" w:cs="Times New Roman"/>
          <w:color w:val="auto"/>
          <w:sz w:val="32"/>
          <w:szCs w:val="32"/>
          <w:highlight w:val="none"/>
          <w:lang w:eastAsia="zh-CN"/>
        </w:rPr>
        <w:t>不少于</w:t>
      </w:r>
      <w:r>
        <w:rPr>
          <w:rFonts w:hint="default" w:ascii="Times New Roman" w:hAnsi="Times New Roman" w:eastAsia="方正仿宋_GBK" w:cs="Times New Roman"/>
          <w:color w:val="auto"/>
          <w:sz w:val="32"/>
          <w:szCs w:val="32"/>
          <w:highlight w:val="none"/>
        </w:rPr>
        <w:t>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公示期满无异议后上传公示照片完成</w:t>
      </w:r>
      <w:r>
        <w:rPr>
          <w:rFonts w:hint="eastAsia" w:ascii="Times New Roman" w:hAnsi="Times New Roman" w:eastAsia="方正仿宋_GBK" w:cs="Times New Roman"/>
          <w:color w:val="auto"/>
          <w:sz w:val="32"/>
          <w:szCs w:val="32"/>
          <w:highlight w:val="none"/>
          <w:lang w:eastAsia="zh-CN"/>
        </w:rPr>
        <w:t>系统</w:t>
      </w:r>
      <w:r>
        <w:rPr>
          <w:rFonts w:hint="default" w:ascii="Times New Roman" w:hAnsi="Times New Roman" w:eastAsia="方正仿宋_GBK" w:cs="Times New Roman"/>
          <w:color w:val="auto"/>
          <w:sz w:val="32"/>
          <w:szCs w:val="32"/>
          <w:highlight w:val="none"/>
        </w:rPr>
        <w:t>确认</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二是街镇公示。</w:t>
      </w:r>
      <w:r>
        <w:rPr>
          <w:rFonts w:hint="eastAsia"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街镇</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文件印发之日起60日内，</w:t>
      </w:r>
      <w:r>
        <w:rPr>
          <w:rFonts w:hint="default" w:ascii="Times New Roman" w:hAnsi="Times New Roman" w:eastAsia="方正仿宋_GBK" w:cs="Times New Roman"/>
          <w:color w:val="auto"/>
          <w:sz w:val="32"/>
          <w:szCs w:val="32"/>
          <w:highlight w:val="none"/>
        </w:rPr>
        <w:t>组织人员对各村提交的</w:t>
      </w:r>
      <w:r>
        <w:rPr>
          <w:rFonts w:hint="eastAsia" w:ascii="Times New Roman" w:hAnsi="Times New Roman" w:eastAsia="方正仿宋_GBK" w:cs="Times New Roman"/>
          <w:color w:val="auto"/>
          <w:sz w:val="32"/>
          <w:szCs w:val="32"/>
          <w:highlight w:val="none"/>
          <w:lang w:eastAsia="zh-CN"/>
        </w:rPr>
        <w:t>补贴资金明细</w:t>
      </w:r>
      <w:r>
        <w:rPr>
          <w:rFonts w:hint="default" w:ascii="Times New Roman" w:hAnsi="Times New Roman" w:eastAsia="方正仿宋_GBK" w:cs="Times New Roman"/>
          <w:color w:val="auto"/>
          <w:sz w:val="32"/>
          <w:szCs w:val="32"/>
          <w:highlight w:val="none"/>
        </w:rPr>
        <w:t>进行调查核实</w:t>
      </w:r>
      <w:r>
        <w:rPr>
          <w:rFonts w:hint="eastAsia" w:ascii="Times New Roman" w:hAnsi="Times New Roman" w:eastAsia="方正仿宋_GBK" w:cs="Times New Roman"/>
          <w:color w:val="auto"/>
          <w:sz w:val="32"/>
          <w:szCs w:val="32"/>
          <w:highlight w:val="none"/>
          <w:lang w:eastAsia="zh-CN"/>
        </w:rPr>
        <w:t>；复核</w:t>
      </w:r>
      <w:r>
        <w:rPr>
          <w:rFonts w:hint="default" w:ascii="Times New Roman" w:hAnsi="Times New Roman" w:eastAsia="方正仿宋_GBK" w:cs="Times New Roman"/>
          <w:color w:val="auto"/>
          <w:sz w:val="32"/>
          <w:szCs w:val="32"/>
          <w:highlight w:val="none"/>
        </w:rPr>
        <w:t>无误</w:t>
      </w:r>
      <w:r>
        <w:rPr>
          <w:rFonts w:hint="eastAsia" w:ascii="Times New Roman" w:hAnsi="Times New Roman" w:eastAsia="方正仿宋_GBK" w:cs="Times New Roman"/>
          <w:color w:val="auto"/>
          <w:sz w:val="32"/>
          <w:szCs w:val="32"/>
          <w:highlight w:val="none"/>
          <w:lang w:eastAsia="zh-CN"/>
        </w:rPr>
        <w:t>后</w:t>
      </w:r>
      <w:r>
        <w:rPr>
          <w:rFonts w:hint="default" w:ascii="Times New Roman" w:hAnsi="Times New Roman" w:eastAsia="方正仿宋_GBK" w:cs="Times New Roman"/>
          <w:color w:val="auto"/>
          <w:sz w:val="32"/>
          <w:szCs w:val="32"/>
          <w:highlight w:val="none"/>
        </w:rPr>
        <w:t>将所有农户的补贴面积、补贴标准和补贴</w:t>
      </w:r>
      <w:r>
        <w:rPr>
          <w:rFonts w:hint="eastAsia" w:ascii="Times New Roman" w:hAnsi="Times New Roman" w:eastAsia="方正仿宋_GBK" w:cs="Times New Roman"/>
          <w:color w:val="auto"/>
          <w:sz w:val="32"/>
          <w:szCs w:val="32"/>
          <w:highlight w:val="none"/>
          <w:lang w:eastAsia="zh-CN"/>
        </w:rPr>
        <w:t>金额明细表</w:t>
      </w:r>
      <w:r>
        <w:rPr>
          <w:rFonts w:hint="default" w:ascii="Times New Roman" w:hAnsi="Times New Roman" w:eastAsia="方正仿宋_GBK" w:cs="Times New Roman"/>
          <w:color w:val="auto"/>
          <w:sz w:val="32"/>
          <w:szCs w:val="32"/>
          <w:highlight w:val="none"/>
        </w:rPr>
        <w:t>进行公示，公示时间不少于7天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w:t>
      </w:r>
      <w:r>
        <w:rPr>
          <w:rFonts w:hint="eastAsia" w:ascii="Times New Roman" w:hAnsi="Times New Roman" w:eastAsia="方正仿宋_GBK" w:cs="Times New Roman"/>
          <w:color w:val="auto"/>
          <w:sz w:val="32"/>
          <w:szCs w:val="32"/>
          <w:highlight w:val="none"/>
          <w:lang w:eastAsia="zh-CN"/>
        </w:rPr>
        <w:t>上报区农业农村委，并</w:t>
      </w:r>
      <w:r>
        <w:rPr>
          <w:rFonts w:hint="eastAsia" w:ascii="方正仿宋_GBK" w:hAnsi="方正仿宋_GBK" w:eastAsia="方正仿宋_GBK" w:cs="方正仿宋_GBK"/>
          <w:color w:val="auto"/>
          <w:sz w:val="32"/>
          <w:szCs w:val="32"/>
          <w:highlight w:val="none"/>
          <w:lang w:eastAsia="zh-CN"/>
        </w:rPr>
        <w:t>同步</w:t>
      </w:r>
      <w:r>
        <w:rPr>
          <w:rFonts w:hint="eastAsia" w:ascii="方正仿宋_GBK" w:hAnsi="方正仿宋_GBK" w:eastAsia="方正仿宋_GBK" w:cs="方正仿宋_GBK"/>
          <w:color w:val="auto"/>
          <w:sz w:val="32"/>
          <w:szCs w:val="32"/>
          <w:highlight w:val="none"/>
        </w:rPr>
        <w:t>导入</w:t>
      </w:r>
      <w:r>
        <w:rPr>
          <w:rFonts w:hint="eastAsia" w:ascii="方正仿宋_GBK" w:hAnsi="方正仿宋_GBK" w:eastAsia="方正仿宋_GBK" w:cs="方正仿宋_GBK"/>
          <w:color w:val="auto"/>
          <w:sz w:val="32"/>
          <w:szCs w:val="32"/>
          <w:highlight w:val="none"/>
          <w:lang w:eastAsia="zh-CN"/>
        </w:rPr>
        <w:t>惠民惠农财政补贴资金“</w:t>
      </w:r>
      <w:r>
        <w:rPr>
          <w:rFonts w:hint="eastAsia" w:ascii="方正仿宋_GBK" w:hAnsi="方正仿宋_GBK" w:eastAsia="方正仿宋_GBK" w:cs="方正仿宋_GBK"/>
          <w:color w:val="auto"/>
          <w:sz w:val="32"/>
          <w:szCs w:val="32"/>
          <w:highlight w:val="none"/>
        </w:rPr>
        <w:t>一卡通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系统</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三是区级公示。</w:t>
      </w:r>
      <w:r>
        <w:rPr>
          <w:rFonts w:hint="default" w:ascii="Times New Roman" w:hAnsi="Times New Roman" w:eastAsia="方正仿宋_GBK" w:cs="Times New Roman"/>
          <w:color w:val="auto"/>
          <w:sz w:val="32"/>
          <w:szCs w:val="32"/>
          <w:highlight w:val="none"/>
        </w:rPr>
        <w:t>区农业农村委</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文件印发之日起90日内，</w:t>
      </w:r>
      <w:r>
        <w:rPr>
          <w:rFonts w:hint="eastAsia" w:ascii="Times New Roman" w:hAnsi="Times New Roman" w:eastAsia="方正仿宋_GBK" w:cs="Times New Roman"/>
          <w:color w:val="auto"/>
          <w:sz w:val="32"/>
          <w:szCs w:val="32"/>
          <w:highlight w:val="none"/>
          <w:lang w:eastAsia="zh-CN"/>
        </w:rPr>
        <w:t>完成补贴资金发放明细区级审核并</w:t>
      </w:r>
      <w:r>
        <w:rPr>
          <w:rFonts w:hint="default" w:ascii="Times New Roman" w:hAnsi="Times New Roman" w:eastAsia="方正仿宋_GBK" w:cs="Times New Roman"/>
          <w:color w:val="auto"/>
          <w:sz w:val="32"/>
          <w:szCs w:val="32"/>
          <w:highlight w:val="none"/>
        </w:rPr>
        <w:t>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四、耕地地力保护补贴资金管理和兑付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区财政局根据区农业农村委报送的兑付金额及兑付明细</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5</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w:t>
      </w:r>
      <w:r>
        <w:rPr>
          <w:rFonts w:hint="eastAsia" w:ascii="Times New Roman" w:hAnsi="Times New Roman" w:eastAsia="方正仿宋_GBK" w:cs="Times New Roman"/>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日前将补贴资金发放到户。承办金融机构营业网点在办理补贴发放手续时，应在存款折摘要栏内注明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耕地</w:t>
      </w:r>
      <w:r>
        <w:rPr>
          <w:rFonts w:hint="eastAsia" w:ascii="方正仿宋_GBK" w:hAnsi="方正仿宋_GBK" w:eastAsia="方正仿宋_GBK" w:cs="方正仿宋_GBK"/>
          <w:color w:val="auto"/>
          <w:sz w:val="32"/>
          <w:szCs w:val="32"/>
          <w:highlight w:val="none"/>
          <w:lang w:eastAsia="zh-CN"/>
        </w:rPr>
        <w:t>地力</w:t>
      </w:r>
      <w:r>
        <w:rPr>
          <w:rFonts w:hint="eastAsia" w:ascii="方正仿宋_GBK" w:hAnsi="方正仿宋_GBK" w:eastAsia="方正仿宋_GBK" w:cs="方正仿宋_GBK"/>
          <w:color w:val="auto"/>
          <w:sz w:val="32"/>
          <w:szCs w:val="32"/>
          <w:highlight w:val="none"/>
        </w:rPr>
        <w:t>保护补贴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字样。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五、耕地地力保护补贴工作要求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eastAsia" w:ascii="方正仿宋_GBK" w:hAnsi="方正仿宋_GBK" w:eastAsia="方正仿宋_GBK" w:cs="方正仿宋_GBK"/>
          <w:snapToGrid w:val="0"/>
          <w:color w:val="auto"/>
          <w:kern w:val="0"/>
          <w:sz w:val="32"/>
          <w:szCs w:val="32"/>
          <w:highlight w:val="none"/>
          <w:lang w:val="en-US" w:eastAsia="en-US" w:bidi="ar-SA"/>
        </w:rPr>
      </w:pPr>
      <w:r>
        <w:rPr>
          <w:rFonts w:hint="eastAsia" w:ascii="方正楷体_GBK" w:hAnsi="方正楷体_GBK" w:eastAsia="方正楷体_GBK" w:cs="方正楷体_GBK"/>
          <w:snapToGrid w:val="0"/>
          <w:color w:val="auto"/>
          <w:kern w:val="0"/>
          <w:sz w:val="32"/>
          <w:szCs w:val="32"/>
          <w:highlight w:val="none"/>
          <w:lang w:val="en-US" w:eastAsia="en-US" w:bidi="ar-SA"/>
        </w:rPr>
        <w:t>（一）强化组织领导，压实主体责任。</w:t>
      </w:r>
      <w:r>
        <w:rPr>
          <w:rFonts w:hint="default" w:ascii="方正仿宋_GBK" w:hAnsi="方正仿宋_GBK" w:eastAsia="方正仿宋_GBK" w:cs="方正仿宋_GBK"/>
          <w:snapToGrid w:val="0"/>
          <w:color w:val="auto"/>
          <w:kern w:val="0"/>
          <w:sz w:val="32"/>
          <w:szCs w:val="32"/>
          <w:highlight w:val="none"/>
          <w:lang w:val="en-US" w:eastAsia="en-US" w:bidi="ar-SA"/>
        </w:rPr>
        <w:t>各镇人民政府（街道办事处）对本区域补贴政策落实负总责，</w:t>
      </w:r>
      <w:r>
        <w:rPr>
          <w:rFonts w:hint="eastAsia" w:ascii="方正仿宋_GBK" w:hAnsi="方正仿宋_GBK" w:eastAsia="方正仿宋_GBK" w:cs="方正仿宋_GBK"/>
          <w:snapToGrid w:val="0"/>
          <w:color w:val="auto"/>
          <w:kern w:val="0"/>
          <w:sz w:val="32"/>
          <w:szCs w:val="32"/>
          <w:highlight w:val="none"/>
          <w:lang w:val="en-US" w:eastAsia="zh-CN" w:bidi="ar-SA"/>
        </w:rPr>
        <w:t>要</w:t>
      </w:r>
      <w:r>
        <w:rPr>
          <w:rFonts w:hint="default" w:ascii="方正仿宋_GBK" w:hAnsi="方正仿宋_GBK" w:eastAsia="方正仿宋_GBK" w:cs="方正仿宋_GBK"/>
          <w:snapToGrid w:val="0"/>
          <w:color w:val="auto"/>
          <w:kern w:val="0"/>
          <w:sz w:val="32"/>
          <w:szCs w:val="32"/>
          <w:highlight w:val="none"/>
          <w:lang w:val="en-US" w:eastAsia="en-US" w:bidi="ar-SA"/>
        </w:rPr>
        <w:t>精心组织实施，明确专人负责。区农业农村委、区财政局牵头落实，加强与规划自然资源、民政、公安等部门协同，实现数据共享。各单位要坚持问题导向，确保数据申报、核实、公示、审核录入、政策解释等各环节工作及时准确完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（二）规范操作流程，严格三级公示。</w:t>
      </w:r>
      <w:r>
        <w:rPr>
          <w:rFonts w:hint="default" w:ascii="方正仿宋_GBK" w:hAnsi="方正仿宋_GBK" w:eastAsia="方正仿宋_GBK" w:cs="方正仿宋_GBK"/>
          <w:snapToGrid w:val="0"/>
          <w:color w:val="auto"/>
          <w:kern w:val="0"/>
          <w:sz w:val="32"/>
          <w:szCs w:val="32"/>
          <w:highlight w:val="none"/>
          <w:lang w:val="en-US" w:eastAsia="en-US" w:bidi="ar-SA"/>
        </w:rPr>
        <w:t>严格执行“村社登记核实、村级公示、街镇审核公示、区级审核公示”程序。村级负责摸底、核实、初榜公示；街镇负责复核、汇总、二榜公示，并负责将最终核定的补贴明细录入“一卡通”系统；区级负责审核汇总与三榜公示。所有公示必须张榜公布，内容真实准确，时间符合规定，并拍照存档，确保公示内容与实际补贴发放情况一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（三）严明发放纪律，加强资金监管。</w:t>
      </w:r>
      <w:r>
        <w:rPr>
          <w:rFonts w:hint="default" w:ascii="方正仿宋_GBK" w:hAnsi="方正仿宋_GBK" w:eastAsia="方正仿宋_GBK" w:cs="方正仿宋_GBK"/>
          <w:snapToGrid w:val="0"/>
          <w:color w:val="auto"/>
          <w:kern w:val="0"/>
          <w:sz w:val="32"/>
          <w:szCs w:val="32"/>
          <w:highlight w:val="none"/>
          <w:lang w:val="en-US" w:eastAsia="en-US" w:bidi="ar-SA"/>
        </w:rPr>
        <w:t>严禁代领、收费、抵扣、降标、截留、挪用、延迟</w:t>
      </w:r>
      <w:r>
        <w:rPr>
          <w:rFonts w:hint="eastAsia" w:ascii="方正仿宋_GBK" w:hAnsi="方正仿宋_GBK" w:eastAsia="方正仿宋_GBK" w:cs="方正仿宋_GBK"/>
          <w:snapToGrid w:val="0"/>
          <w:color w:val="auto"/>
          <w:kern w:val="0"/>
          <w:sz w:val="32"/>
          <w:szCs w:val="32"/>
          <w:highlight w:val="none"/>
          <w:lang w:val="en-US" w:eastAsia="zh-CN" w:bidi="ar-SA"/>
        </w:rPr>
        <w:t>等行为</w:t>
      </w:r>
      <w:r>
        <w:rPr>
          <w:rFonts w:hint="default" w:ascii="方正仿宋_GBK" w:hAnsi="方正仿宋_GBK" w:eastAsia="方正仿宋_GBK" w:cs="方正仿宋_GBK"/>
          <w:snapToGrid w:val="0"/>
          <w:color w:val="auto"/>
          <w:kern w:val="0"/>
          <w:sz w:val="32"/>
          <w:szCs w:val="32"/>
          <w:highlight w:val="none"/>
          <w:lang w:val="en-US" w:eastAsia="en-US" w:bidi="ar-SA"/>
        </w:rPr>
        <w:t>。全面落实长效监管机制，各街镇要组织力量定期开展抽查，核查清册公示真实性，并做好记录。区农业农村委、区财政局将联合区纪委监委等部门开展区级抽查。强化日常监管与专项检查，对弄虚作假、挤占挪用等违法违规行为“零容忍”，依法依规严肃追责问责</w:t>
      </w:r>
      <w:r>
        <w:rPr>
          <w:rFonts w:hint="eastAsia" w:ascii="方正仿宋_GBK" w:hAnsi="方正仿宋_GBK" w:eastAsia="方正仿宋_GBK" w:cs="方正仿宋_GBK"/>
          <w:snapToGrid w:val="0"/>
          <w:color w:val="auto"/>
          <w:kern w:val="0"/>
          <w:sz w:val="32"/>
          <w:szCs w:val="32"/>
          <w:highlight w:val="none"/>
          <w:lang w:val="en-US" w:eastAsia="zh-CN" w:bidi="ar-SA"/>
        </w:rPr>
        <w:t>，对</w:t>
      </w:r>
      <w:r>
        <w:rPr>
          <w:rFonts w:hint="default" w:ascii="方正仿宋_GBK" w:hAnsi="方正仿宋_GBK" w:eastAsia="方正仿宋_GBK" w:cs="方正仿宋_GBK"/>
          <w:snapToGrid w:val="0"/>
          <w:color w:val="auto"/>
          <w:kern w:val="0"/>
          <w:sz w:val="32"/>
          <w:szCs w:val="32"/>
          <w:highlight w:val="none"/>
          <w:lang w:val="en-US" w:eastAsia="en-US" w:bidi="ar-SA"/>
        </w:rPr>
        <w:t>涉嫌犯罪的移送司法机关，严防补贴资金“跑冒滴漏”。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（四）精准审核对象，挂钩保护责任。</w:t>
      </w:r>
      <w:r>
        <w:rPr>
          <w:rFonts w:hint="default" w:ascii="方正仿宋_GBK" w:hAnsi="方正仿宋_GBK" w:eastAsia="方正仿宋_GBK" w:cs="方正仿宋_GBK"/>
          <w:snapToGrid w:val="0"/>
          <w:color w:val="auto"/>
          <w:kern w:val="0"/>
          <w:sz w:val="32"/>
          <w:szCs w:val="32"/>
          <w:highlight w:val="none"/>
          <w:lang w:val="en-US" w:eastAsia="en-US" w:bidi="ar-SA"/>
        </w:rPr>
        <w:t>各街镇必须依据政策精准核定补贴对象与面积，坚决剔除不符合条件的耕地。将补贴发放与耕地地力保护责任落实相挂钩，严禁向已改变用途的耕地或已死亡人员发放补贴。及时维护更新相关补贴系统平台数据，确保信息准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（五）加强政策宣传，优化信访处置。</w:t>
      </w:r>
      <w:r>
        <w:rPr>
          <w:rFonts w:hint="default" w:ascii="方正仿宋_GBK" w:hAnsi="方正仿宋_GBK" w:eastAsia="方正仿宋_GBK" w:cs="方正仿宋_GBK"/>
          <w:snapToGrid w:val="0"/>
          <w:color w:val="auto"/>
          <w:kern w:val="0"/>
          <w:sz w:val="32"/>
          <w:szCs w:val="32"/>
          <w:highlight w:val="none"/>
          <w:lang w:val="en-US" w:eastAsia="en-US" w:bidi="ar-SA"/>
        </w:rPr>
        <w:t>各街镇要广泛宣传补贴政策及其与地力保护责任</w:t>
      </w:r>
      <w:r>
        <w:rPr>
          <w:rFonts w:hint="eastAsia" w:ascii="方正仿宋_GBK" w:hAnsi="方正仿宋_GBK" w:eastAsia="方正仿宋_GBK" w:cs="方正仿宋_GBK"/>
          <w:snapToGrid w:val="0"/>
          <w:color w:val="auto"/>
          <w:kern w:val="0"/>
          <w:sz w:val="32"/>
          <w:szCs w:val="32"/>
          <w:highlight w:val="none"/>
          <w:lang w:val="en-US" w:eastAsia="zh-CN" w:bidi="ar-SA"/>
        </w:rPr>
        <w:t>相挂钩</w:t>
      </w:r>
      <w:r>
        <w:rPr>
          <w:rFonts w:hint="default" w:ascii="方正仿宋_GBK" w:hAnsi="方正仿宋_GBK" w:eastAsia="方正仿宋_GBK" w:cs="方正仿宋_GBK"/>
          <w:snapToGrid w:val="0"/>
          <w:color w:val="auto"/>
          <w:kern w:val="0"/>
          <w:sz w:val="32"/>
          <w:szCs w:val="32"/>
          <w:highlight w:val="none"/>
          <w:lang w:val="en-US" w:eastAsia="en-US" w:bidi="ar-SA"/>
        </w:rPr>
        <w:t>，确保政策内容宣传到户。</w:t>
      </w:r>
      <w:r>
        <w:rPr>
          <w:rFonts w:hint="default" w:ascii="Times New Roman" w:hAnsi="Times New Roman" w:eastAsia="方正仿宋_GBK" w:cs="Times New Roman"/>
          <w:color w:val="auto"/>
          <w:sz w:val="32"/>
          <w:szCs w:val="32"/>
          <w:highlight w:val="none"/>
        </w:rPr>
        <w:t>要贯彻落实《綦江区撂荒地治理十条》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对承包耕地撂荒的，督促农户积极复耕复种。</w:t>
      </w:r>
      <w:r>
        <w:rPr>
          <w:rFonts w:hint="default" w:ascii="方正仿宋_GBK" w:hAnsi="方正仿宋_GBK" w:eastAsia="方正仿宋_GBK" w:cs="方正仿宋_GBK"/>
          <w:snapToGrid w:val="0"/>
          <w:color w:val="auto"/>
          <w:kern w:val="0"/>
          <w:sz w:val="32"/>
          <w:szCs w:val="32"/>
          <w:highlight w:val="none"/>
          <w:lang w:val="en-US" w:eastAsia="en-US" w:bidi="ar-SA"/>
        </w:rPr>
        <w:t>严格落实信访工作责任制，按照“分级负责、归口管理”原则，对群众反映的问题务必及时调查、妥善处理，切实维护农民合法权益，将矛盾化解在基层。信访案件处理情况纳入相关工作考核。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default" w:ascii="方正楷体_GBK" w:hAnsi="方正楷体_GBK" w:eastAsia="方正楷体_GBK" w:cs="方正楷体_GBK"/>
          <w:snapToGrid w:val="0"/>
          <w:color w:val="auto"/>
          <w:kern w:val="0"/>
          <w:sz w:val="32"/>
          <w:szCs w:val="32"/>
          <w:highlight w:val="none"/>
          <w:lang w:val="en-US" w:eastAsia="en-US" w:bidi="ar-SA"/>
        </w:rPr>
        <w:t>（六）规范基础管理，确保数据质量。</w:t>
      </w:r>
      <w:r>
        <w:rPr>
          <w:rFonts w:hint="default" w:ascii="方正仿宋_GBK" w:hAnsi="方正仿宋_GBK" w:eastAsia="方正仿宋_GBK" w:cs="方正仿宋_GBK"/>
          <w:snapToGrid w:val="0"/>
          <w:color w:val="auto"/>
          <w:kern w:val="0"/>
          <w:sz w:val="32"/>
          <w:szCs w:val="32"/>
          <w:highlight w:val="none"/>
          <w:lang w:val="en-US" w:eastAsia="en-US" w:bidi="ar-SA"/>
        </w:rPr>
        <w:t>各街镇要进一步完善补贴资金公开公示、档案管理等规章制度，加强补贴资金全过程监管，落实各级数据审核责任。要深入村社督促指导，发现问题立即纠正，重大情况及时报告。确保各级申报、审核数据真实、完整、准确，夯实补贴规范发放的工作基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napToGrid w:val="0"/>
          <w:color w:val="auto"/>
          <w:kern w:val="0"/>
          <w:sz w:val="32"/>
          <w:szCs w:val="32"/>
          <w:highlight w:val="none"/>
          <w:lang w:val="en-US" w:eastAsia="zh-CN" w:bidi="ar-SA"/>
        </w:rPr>
        <w:t>各街镇需</w:t>
      </w:r>
      <w:r>
        <w:rPr>
          <w:rFonts w:hint="eastAsia" w:ascii="方正仿宋_GBK" w:hAnsi="方正仿宋_GBK" w:eastAsia="方正仿宋_GBK" w:cs="方正仿宋_GBK"/>
          <w:color w:val="auto"/>
          <w:sz w:val="32"/>
          <w:szCs w:val="32"/>
          <w:highlight w:val="none"/>
        </w:rPr>
        <w:t>认真做好</w:t>
      </w:r>
      <w:r>
        <w:rPr>
          <w:rFonts w:hint="eastAsia" w:ascii="Times New Roman" w:hAnsi="Times New Roman" w:eastAsia="方正仿宋_GBK" w:cs="Times New Roman"/>
          <w:color w:val="auto"/>
          <w:sz w:val="32"/>
          <w:szCs w:val="32"/>
          <w:highlight w:val="none"/>
          <w:lang w:val="en-US" w:eastAsia="zh-CN"/>
        </w:rPr>
        <w:t>2027年补贴兑付面积</w:t>
      </w:r>
      <w:r>
        <w:rPr>
          <w:rFonts w:hint="eastAsia" w:ascii="方正仿宋_GBK" w:hAnsi="方正仿宋_GBK" w:eastAsia="方正仿宋_GBK" w:cs="方正仿宋_GBK"/>
          <w:color w:val="auto"/>
          <w:sz w:val="32"/>
          <w:szCs w:val="32"/>
          <w:highlight w:val="none"/>
        </w:rPr>
        <w:t>核实工作，于</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eastAsia="zh-CN"/>
        </w:rPr>
        <w:t>2</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w:t>
      </w:r>
      <w:r>
        <w:rPr>
          <w:rFonts w:hint="eastAsia" w:ascii="方正仿宋_GBK" w:hAnsi="方正仿宋_GBK" w:eastAsia="方正仿宋_GBK" w:cs="方正仿宋_GBK"/>
          <w:color w:val="auto"/>
          <w:sz w:val="32"/>
          <w:szCs w:val="32"/>
          <w:highlight w:val="none"/>
          <w:lang w:eastAsia="zh-CN"/>
        </w:rPr>
        <w:t>完成“</w:t>
      </w:r>
      <w:r>
        <w:rPr>
          <w:rFonts w:hint="eastAsia" w:ascii="方正仿宋_GBK" w:hAnsi="方正仿宋_GBK" w:eastAsia="方正仿宋_GBK" w:cs="方正仿宋_GBK"/>
          <w:color w:val="auto"/>
          <w:sz w:val="32"/>
          <w:szCs w:val="32"/>
          <w:highlight w:val="none"/>
        </w:rPr>
        <w:t>耕地地力保护服务平台</w:t>
      </w:r>
      <w:r>
        <w:rPr>
          <w:rFonts w:hint="eastAsia" w:ascii="方正仿宋_GBK" w:hAnsi="方正仿宋_GBK" w:eastAsia="方正仿宋_GBK" w:cs="方正仿宋_GBK"/>
          <w:color w:val="auto"/>
          <w:sz w:val="32"/>
          <w:szCs w:val="32"/>
          <w:highlight w:val="none"/>
          <w:lang w:eastAsia="zh-CN"/>
        </w:rPr>
        <w:t>”录入并公示确认。工作联系人及</w:t>
      </w:r>
      <w:r>
        <w:rPr>
          <w:rFonts w:hint="eastAsia" w:ascii="方正仿宋_GBK" w:hAnsi="方正仿宋_GBK" w:eastAsia="方正仿宋_GBK" w:cs="方正仿宋_GBK"/>
          <w:color w:val="auto"/>
          <w:sz w:val="32"/>
          <w:szCs w:val="32"/>
          <w:highlight w:val="none"/>
        </w:rPr>
        <w:t>电话</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区农业农村委</w:t>
      </w:r>
      <w:r>
        <w:rPr>
          <w:rFonts w:hint="eastAsia" w:ascii="方正仿宋_GBK" w:hAnsi="方正仿宋_GBK" w:eastAsia="方正仿宋_GBK" w:cs="方正仿宋_GBK"/>
          <w:color w:val="auto"/>
          <w:sz w:val="32"/>
          <w:szCs w:val="32"/>
          <w:highlight w:val="none"/>
          <w:lang w:eastAsia="zh-CN"/>
        </w:rPr>
        <w:t>殷视洁</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023—</w:t>
      </w:r>
      <w:r>
        <w:rPr>
          <w:rFonts w:hint="default" w:ascii="Times New Roman" w:hAnsi="Times New Roman" w:eastAsia="方正仿宋_GBK" w:cs="Times New Roman"/>
          <w:color w:val="auto"/>
          <w:sz w:val="32"/>
          <w:szCs w:val="32"/>
          <w:highlight w:val="none"/>
        </w:rPr>
        <w:t>48622188</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区财政局杨艳</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023—</w:t>
      </w:r>
      <w:bookmarkStart w:id="0" w:name="_GoBack"/>
      <w:bookmarkEnd w:id="0"/>
      <w:r>
        <w:rPr>
          <w:rFonts w:hint="default" w:ascii="Times New Roman" w:hAnsi="Times New Roman" w:eastAsia="方正仿宋_GBK" w:cs="Times New Roman"/>
          <w:color w:val="auto"/>
          <w:sz w:val="32"/>
          <w:szCs w:val="32"/>
          <w:highlight w:val="none"/>
        </w:rPr>
        <w:t>48623432</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附件：</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年××镇（街道）耕地地力保护补贴数据备案</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199" w:leftChars="95" w:firstLine="1600" w:firstLineChars="5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1600" w:firstLineChars="500"/>
        <w:jc w:val="both"/>
        <w:textAlignment w:val="baseline"/>
        <w:rPr>
          <w:rFonts w:hint="eastAsia" w:ascii="方正仿宋_GBK" w:hAnsi="方正仿宋_GBK"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.2026</w:t>
      </w:r>
      <w:r>
        <w:rPr>
          <w:rFonts w:hint="eastAsia" w:ascii="方正仿宋_GBK" w:hAnsi="方正仿宋_GBK" w:eastAsia="方正仿宋_GBK" w:cs="方正仿宋_GBK"/>
          <w:color w:val="auto"/>
          <w:sz w:val="32"/>
          <w:szCs w:val="32"/>
          <w:highlight w:val="none"/>
          <w:lang w:val="en-US" w:eastAsia="zh-CN"/>
        </w:rPr>
        <w:t>年耕地地力保护补贴政策入户抽查与群众满</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1920" w:firstLineChars="600"/>
        <w:jc w:val="both"/>
        <w:textAlignment w:val="baseline"/>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意度调查表</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方正黑体_GBK" w:hAnsi="方正黑体_GBK" w:eastAsia="方正黑体_GBK" w:cs="方正黑体_GBK"/>
          <w:color w:val="auto"/>
          <w:sz w:val="32"/>
          <w:szCs w:val="32"/>
          <w:highlight w:val="none"/>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w:t>
      </w:r>
      <w:r>
        <w:rPr>
          <w:rFonts w:hint="eastAsia" w:ascii="Times New Roman" w:hAnsi="Times New Roman" w:eastAsia="方正小标宋_GBK" w:cs="Times New Roman"/>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年××镇（街道）耕地地力保护补贴数据备案表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填报单位（盖章）：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日期：</w:t>
      </w:r>
    </w:p>
    <w:tbl>
      <w:tblPr>
        <w:tblStyle w:val="12"/>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3"/>
        <w:gridCol w:w="2081"/>
        <w:gridCol w:w="3770"/>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89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default" w:ascii="方正黑体_GBK" w:hAnsi="方正黑体_GBK" w:eastAsia="方正黑体_GBK" w:cs="方正黑体_GBK"/>
                <w:color w:val="auto"/>
                <w:sz w:val="28"/>
                <w:szCs w:val="28"/>
                <w:highlight w:val="none"/>
              </w:rPr>
              <w:t>街</w:t>
            </w:r>
            <w:r>
              <w:rPr>
                <w:rFonts w:hint="eastAsia" w:ascii="方正黑体_GBK" w:hAnsi="方正黑体_GBK" w:eastAsia="方正黑体_GBK" w:cs="方正黑体_GBK"/>
                <w:color w:val="auto"/>
                <w:sz w:val="28"/>
                <w:szCs w:val="28"/>
                <w:highlight w:val="none"/>
              </w:rPr>
              <w:t>镇</w:t>
            </w:r>
          </w:p>
        </w:tc>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补贴户数（户）</w:t>
            </w:r>
          </w:p>
        </w:tc>
        <w:tc>
          <w:tcPr>
            <w:tcW w:w="377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补贴面积（保留两位小数）</w:t>
            </w:r>
          </w:p>
        </w:tc>
        <w:tc>
          <w:tcPr>
            <w:tcW w:w="117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合计</w:t>
            </w: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填报人：</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联系</w:t>
      </w:r>
      <w:r>
        <w:rPr>
          <w:rFonts w:hint="eastAsia" w:ascii="方正仿宋_GBK" w:hAnsi="方正仿宋_GBK" w:eastAsia="方正仿宋_GBK" w:cs="方正仿宋_GBK"/>
          <w:color w:val="auto"/>
          <w:sz w:val="28"/>
          <w:szCs w:val="28"/>
          <w:highlight w:val="none"/>
          <w:lang w:eastAsia="zh-CN"/>
        </w:rPr>
        <w:t>电话</w:t>
      </w:r>
      <w:r>
        <w:rPr>
          <w:rFonts w:hint="eastAsia" w:ascii="方正仿宋_GBK" w:hAnsi="方正仿宋_GBK" w:eastAsia="方正仿宋_GBK" w:cs="方正仿宋_GBK"/>
          <w:color w:val="auto"/>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sectPr>
          <w:footerReference r:id="rId6" w:type="default"/>
          <w:pgSz w:w="11906" w:h="16838"/>
          <w:pgMar w:top="2098" w:right="1474" w:bottom="1984" w:left="1587" w:header="850" w:footer="164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en-US"/>
        </w:rPr>
        <w:t>附件</w:t>
      </w:r>
      <w:r>
        <w:rPr>
          <w:rFonts w:hint="eastAsia" w:ascii="方正黑体_GBK" w:hAnsi="方正黑体_GBK" w:eastAsia="方正黑体_GBK" w:cs="方正黑体_GBK"/>
          <w:color w:val="auto"/>
          <w:sz w:val="32"/>
          <w:szCs w:val="32"/>
          <w:highlight w:val="none"/>
          <w:lang w:val="en-US" w:eastAsia="zh-CN"/>
        </w:rPr>
        <w:t>2</w:t>
      </w:r>
    </w:p>
    <w:tbl>
      <w:tblPr>
        <w:tblStyle w:val="8"/>
        <w:tblW w:w="14155" w:type="dxa"/>
        <w:jc w:val="center"/>
        <w:tblLayout w:type="fixed"/>
        <w:tblCellMar>
          <w:top w:w="0" w:type="dxa"/>
          <w:left w:w="108" w:type="dxa"/>
          <w:bottom w:w="0" w:type="dxa"/>
          <w:right w:w="108" w:type="dxa"/>
        </w:tblCellMar>
      </w:tblPr>
      <w:tblGrid>
        <w:gridCol w:w="668"/>
        <w:gridCol w:w="1288"/>
        <w:gridCol w:w="2211"/>
        <w:gridCol w:w="1522"/>
        <w:gridCol w:w="1664"/>
        <w:gridCol w:w="1387"/>
        <w:gridCol w:w="1109"/>
        <w:gridCol w:w="1110"/>
        <w:gridCol w:w="1246"/>
        <w:gridCol w:w="833"/>
        <w:gridCol w:w="1117"/>
      </w:tblGrid>
      <w:tr>
        <w:tblPrEx>
          <w:tblCellMar>
            <w:top w:w="0" w:type="dxa"/>
            <w:left w:w="108" w:type="dxa"/>
            <w:bottom w:w="0" w:type="dxa"/>
            <w:right w:w="108" w:type="dxa"/>
          </w:tblCellMar>
        </w:tblPrEx>
        <w:trPr>
          <w:trHeight w:val="465" w:hRule="atLeast"/>
          <w:jc w:val="center"/>
        </w:trPr>
        <w:tc>
          <w:tcPr>
            <w:tcW w:w="14155" w:type="dxa"/>
            <w:gridSpan w:val="11"/>
            <w:tcBorders>
              <w:top w:val="nil"/>
              <w:left w:val="nil"/>
              <w:bottom w:val="nil"/>
              <w:right w:val="nil"/>
            </w:tcBorders>
            <w:noWrap/>
            <w:vAlign w:val="center"/>
          </w:tcPr>
          <w:p>
            <w:pPr>
              <w:widowControl/>
              <w:kinsoku w:val="0"/>
              <w:autoSpaceDE w:val="0"/>
              <w:autoSpaceDN w:val="0"/>
              <w:adjustRightInd w:val="0"/>
              <w:snapToGrid w:val="0"/>
              <w:spacing w:line="600" w:lineRule="exact"/>
              <w:jc w:val="center"/>
              <w:textAlignment w:val="baseline"/>
              <w:rPr>
                <w:rFonts w:ascii="宋体" w:hAnsi="宋体" w:eastAsia="方正小标宋_GBK" w:cs="Arial"/>
                <w:b/>
                <w:bCs/>
                <w:snapToGrid w:val="0"/>
                <w:color w:val="auto"/>
                <w:kern w:val="0"/>
                <w:sz w:val="36"/>
                <w:szCs w:val="36"/>
              </w:rPr>
            </w:pPr>
            <w:r>
              <w:rPr>
                <w:rFonts w:hint="eastAsia" w:ascii="方正小标宋_GBK" w:hAnsi="宋体" w:eastAsia="方正小标宋_GBK" w:cs="Arial"/>
                <w:snapToGrid w:val="0"/>
                <w:color w:val="auto"/>
                <w:kern w:val="0"/>
                <w:sz w:val="32"/>
                <w:szCs w:val="48"/>
              </w:rPr>
              <w:t>202</w:t>
            </w:r>
            <w:r>
              <w:rPr>
                <w:rFonts w:hint="eastAsia" w:ascii="方正小标宋_GBK" w:hAnsi="宋体" w:eastAsia="方正小标宋_GBK" w:cs="Arial"/>
                <w:snapToGrid w:val="0"/>
                <w:color w:val="auto"/>
                <w:kern w:val="0"/>
                <w:sz w:val="32"/>
                <w:szCs w:val="48"/>
                <w:lang w:val="en-US" w:eastAsia="zh-CN"/>
              </w:rPr>
              <w:t>6</w:t>
            </w:r>
            <w:r>
              <w:rPr>
                <w:rFonts w:hint="eastAsia" w:ascii="方正小标宋_GBK" w:hAnsi="宋体" w:eastAsia="方正小标宋_GBK" w:cs="Arial"/>
                <w:snapToGrid w:val="0"/>
                <w:color w:val="auto"/>
                <w:kern w:val="0"/>
                <w:sz w:val="32"/>
                <w:szCs w:val="48"/>
              </w:rPr>
              <w:t>年耕地地力保护补贴政策入户抽查与群众满意度调查表</w:t>
            </w:r>
          </w:p>
        </w:tc>
      </w:tr>
      <w:tr>
        <w:tblPrEx>
          <w:tblCellMar>
            <w:top w:w="0" w:type="dxa"/>
            <w:left w:w="108" w:type="dxa"/>
            <w:bottom w:w="0" w:type="dxa"/>
            <w:right w:w="108" w:type="dxa"/>
          </w:tblCellMar>
        </w:tblPrEx>
        <w:trPr>
          <w:trHeight w:val="522" w:hRule="atLeast"/>
          <w:jc w:val="center"/>
        </w:trPr>
        <w:tc>
          <w:tcPr>
            <w:tcW w:w="14155" w:type="dxa"/>
            <w:gridSpan w:val="11"/>
            <w:tcBorders>
              <w:top w:val="nil"/>
              <w:left w:val="nil"/>
              <w:bottom w:val="single" w:color="auto" w:sz="4" w:space="0"/>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4"/>
                <w:szCs w:val="24"/>
              </w:rPr>
            </w:pPr>
            <w:r>
              <w:rPr>
                <w:rFonts w:hint="eastAsia" w:ascii="宋体" w:hAnsi="宋体" w:eastAsia="宋体" w:cs="宋体"/>
                <w:snapToGrid w:val="0"/>
                <w:color w:val="auto"/>
                <w:kern w:val="0"/>
                <w:sz w:val="24"/>
                <w:szCs w:val="24"/>
              </w:rPr>
              <w:t>抽查单位（盖章）：</w:t>
            </w:r>
            <w:r>
              <w:rPr>
                <w:rFonts w:hint="eastAsia" w:ascii="宋体" w:hAnsi="宋体" w:eastAsia="Arial"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Arial" w:cs="宋体"/>
                <w:snapToGrid w:val="0"/>
                <w:color w:val="auto"/>
                <w:kern w:val="0"/>
                <w:sz w:val="24"/>
                <w:szCs w:val="24"/>
              </w:rPr>
              <w:t xml:space="preserve">  </w:t>
            </w:r>
            <w:r>
              <w:rPr>
                <w:rFonts w:hint="eastAsia" w:ascii="宋体" w:hAnsi="宋体" w:eastAsia="宋体" w:cs="宋体"/>
                <w:snapToGrid w:val="0"/>
                <w:color w:val="auto"/>
                <w:kern w:val="0"/>
                <w:sz w:val="24"/>
                <w:szCs w:val="24"/>
              </w:rPr>
              <w:t>单位：亩、元</w:t>
            </w:r>
          </w:p>
        </w:tc>
      </w:tr>
      <w:tr>
        <w:tblPrEx>
          <w:tblCellMar>
            <w:top w:w="0" w:type="dxa"/>
            <w:left w:w="108" w:type="dxa"/>
            <w:bottom w:w="0" w:type="dxa"/>
            <w:right w:w="108" w:type="dxa"/>
          </w:tblCellMar>
        </w:tblPrEx>
        <w:trPr>
          <w:trHeight w:val="380" w:hRule="atLeast"/>
          <w:jc w:val="center"/>
        </w:trPr>
        <w:tc>
          <w:tcPr>
            <w:tcW w:w="668" w:type="dxa"/>
            <w:vMerge w:val="restart"/>
            <w:tcBorders>
              <w:top w:val="nil"/>
              <w:left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序号</w:t>
            </w:r>
          </w:p>
        </w:tc>
        <w:tc>
          <w:tcPr>
            <w:tcW w:w="1288"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农户姓名</w:t>
            </w:r>
          </w:p>
        </w:tc>
        <w:tc>
          <w:tcPr>
            <w:tcW w:w="2211"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所在村、社</w:t>
            </w:r>
          </w:p>
        </w:tc>
        <w:tc>
          <w:tcPr>
            <w:tcW w:w="1522"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default" w:ascii="方正黑体_GBK" w:hAnsi="方正黑体_GBK" w:eastAsia="方正黑体_GBK" w:cs="方正黑体_GBK"/>
                <w:snapToGrid w:val="0"/>
                <w:color w:val="auto"/>
                <w:kern w:val="0"/>
                <w:sz w:val="22"/>
                <w:szCs w:val="22"/>
                <w:lang w:eastAsia="en-US"/>
              </w:rPr>
            </w:pPr>
            <w:r>
              <w:rPr>
                <w:rFonts w:hint="default" w:ascii="方正黑体_GBK" w:hAnsi="方正黑体_GBK" w:eastAsia="方正黑体_GBK" w:cs="方正黑体_GBK"/>
                <w:snapToGrid w:val="0"/>
                <w:color w:val="auto"/>
                <w:kern w:val="0"/>
                <w:sz w:val="22"/>
                <w:szCs w:val="22"/>
                <w:lang w:eastAsia="en-US"/>
              </w:rPr>
              <w:t>承包面积</w:t>
            </w:r>
          </w:p>
        </w:tc>
        <w:tc>
          <w:tcPr>
            <w:tcW w:w="1664"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补贴面积</w:t>
            </w:r>
          </w:p>
        </w:tc>
        <w:tc>
          <w:tcPr>
            <w:tcW w:w="1387"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default" w:ascii="方正黑体_GBK" w:hAnsi="方正黑体_GBK" w:eastAsia="方正黑体_GBK" w:cs="方正黑体_GBK"/>
                <w:snapToGrid w:val="0"/>
                <w:color w:val="auto"/>
                <w:kern w:val="0"/>
                <w:sz w:val="22"/>
                <w:szCs w:val="22"/>
                <w:lang w:eastAsia="en-US"/>
              </w:rPr>
              <w:t>补贴</w:t>
            </w:r>
            <w:r>
              <w:rPr>
                <w:rFonts w:hint="eastAsia" w:ascii="方正黑体_GBK" w:hAnsi="方正黑体_GBK" w:eastAsia="方正黑体_GBK" w:cs="方正黑体_GBK"/>
                <w:snapToGrid w:val="0"/>
                <w:color w:val="auto"/>
                <w:kern w:val="0"/>
                <w:sz w:val="22"/>
                <w:szCs w:val="22"/>
                <w:lang w:eastAsia="en-US"/>
              </w:rPr>
              <w:t>金额</w:t>
            </w:r>
          </w:p>
        </w:tc>
        <w:tc>
          <w:tcPr>
            <w:tcW w:w="1109"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是否公示</w:t>
            </w:r>
          </w:p>
        </w:tc>
        <w:tc>
          <w:tcPr>
            <w:tcW w:w="3189" w:type="dxa"/>
            <w:gridSpan w:val="3"/>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满意度调查</w:t>
            </w:r>
          </w:p>
        </w:tc>
        <w:tc>
          <w:tcPr>
            <w:tcW w:w="1117"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4"/>
                <w:szCs w:val="24"/>
                <w:lang w:eastAsia="en-US"/>
              </w:rPr>
            </w:pPr>
            <w:r>
              <w:rPr>
                <w:rFonts w:hint="eastAsia" w:ascii="方正黑体_GBK" w:hAnsi="方正黑体_GBK" w:eastAsia="方正黑体_GBK" w:cs="方正黑体_GBK"/>
                <w:snapToGrid w:val="0"/>
                <w:color w:val="auto"/>
                <w:kern w:val="0"/>
                <w:sz w:val="22"/>
                <w:szCs w:val="22"/>
                <w:lang w:eastAsia="en-US"/>
              </w:rPr>
              <w:t>被抽查农户签字</w:t>
            </w:r>
          </w:p>
        </w:tc>
      </w:tr>
      <w:tr>
        <w:tblPrEx>
          <w:tblCellMar>
            <w:top w:w="0" w:type="dxa"/>
            <w:left w:w="108" w:type="dxa"/>
            <w:bottom w:w="0" w:type="dxa"/>
            <w:right w:w="108" w:type="dxa"/>
          </w:tblCellMar>
        </w:tblPrEx>
        <w:trPr>
          <w:trHeight w:val="550" w:hRule="atLeast"/>
          <w:jc w:val="center"/>
        </w:trPr>
        <w:tc>
          <w:tcPr>
            <w:tcW w:w="668" w:type="dxa"/>
            <w:vMerge w:val="continue"/>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288"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2211"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522"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664"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387"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109"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11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满意</w:t>
            </w:r>
          </w:p>
        </w:tc>
        <w:tc>
          <w:tcPr>
            <w:tcW w:w="1246"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基本满意</w:t>
            </w:r>
          </w:p>
        </w:tc>
        <w:tc>
          <w:tcPr>
            <w:tcW w:w="833"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left"/>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不满意</w:t>
            </w:r>
          </w:p>
        </w:tc>
        <w:tc>
          <w:tcPr>
            <w:tcW w:w="1117" w:type="dxa"/>
            <w:vMerge w:val="continue"/>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1"/>
                <w:szCs w:val="32"/>
                <w:lang w:eastAsia="en-US"/>
              </w:rPr>
            </w:pPr>
          </w:p>
        </w:tc>
      </w:tr>
      <w:tr>
        <w:tblPrEx>
          <w:tblCellMar>
            <w:top w:w="0" w:type="dxa"/>
            <w:left w:w="108" w:type="dxa"/>
            <w:bottom w:w="0" w:type="dxa"/>
            <w:right w:w="108" w:type="dxa"/>
          </w:tblCellMar>
        </w:tblPrEx>
        <w:trPr>
          <w:trHeight w:val="315"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w:t>
            </w:r>
          </w:p>
        </w:tc>
        <w:tc>
          <w:tcPr>
            <w:tcW w:w="128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2</w:t>
            </w:r>
          </w:p>
        </w:tc>
        <w:tc>
          <w:tcPr>
            <w:tcW w:w="128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7"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3</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4</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5</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3"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6</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9"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7</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8</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1"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9</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4"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10</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9"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11</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352" w:hRule="atLeast"/>
          <w:jc w:val="center"/>
        </w:trPr>
        <w:tc>
          <w:tcPr>
            <w:tcW w:w="4167" w:type="dxa"/>
            <w:gridSpan w:val="3"/>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rPr>
            </w:pPr>
            <w:r>
              <w:rPr>
                <w:rFonts w:hint="eastAsia" w:ascii="宋体" w:hAnsi="宋体" w:eastAsia="宋体" w:cs="宋体"/>
                <w:snapToGrid w:val="0"/>
                <w:color w:val="auto"/>
                <w:kern w:val="0"/>
                <w:sz w:val="28"/>
                <w:szCs w:val="28"/>
              </w:rPr>
              <w:t>抽查、调查人员签字：</w:t>
            </w:r>
          </w:p>
        </w:tc>
        <w:tc>
          <w:tcPr>
            <w:tcW w:w="1522" w:type="dxa"/>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rPr>
            </w:pPr>
          </w:p>
        </w:tc>
        <w:tc>
          <w:tcPr>
            <w:tcW w:w="8466" w:type="dxa"/>
            <w:gridSpan w:val="7"/>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ind w:firstLine="3588" w:firstLineChars="1300"/>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抽查时间：</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年</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月</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日</w:t>
            </w:r>
          </w:p>
        </w:tc>
      </w:tr>
      <w:tr>
        <w:tblPrEx>
          <w:tblCellMar>
            <w:top w:w="0" w:type="dxa"/>
            <w:left w:w="108" w:type="dxa"/>
            <w:bottom w:w="0" w:type="dxa"/>
            <w:right w:w="108" w:type="dxa"/>
          </w:tblCellMar>
        </w:tblPrEx>
        <w:trPr>
          <w:trHeight w:val="522" w:hRule="atLeast"/>
          <w:jc w:val="center"/>
        </w:trPr>
        <w:tc>
          <w:tcPr>
            <w:tcW w:w="14155" w:type="dxa"/>
            <w:gridSpan w:val="11"/>
            <w:tcBorders>
              <w:top w:val="nil"/>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微软雅黑" w:hAnsi="微软雅黑" w:eastAsia="微软雅黑" w:cs="微软雅黑"/>
                <w:snapToGrid w:val="0"/>
                <w:color w:val="auto"/>
                <w:spacing w:val="-20"/>
                <w:kern w:val="0"/>
                <w:sz w:val="20"/>
                <w:szCs w:val="21"/>
                <w:lang w:bidi="ar"/>
              </w:rPr>
            </w:pPr>
            <w:r>
              <w:rPr>
                <w:rFonts w:hint="eastAsia" w:ascii="宋体" w:hAnsi="宋体" w:eastAsia="宋体" w:cs="宋体"/>
                <w:snapToGrid w:val="0"/>
                <w:color w:val="auto"/>
                <w:spacing w:val="-20"/>
                <w:kern w:val="0"/>
                <w:sz w:val="20"/>
                <w:szCs w:val="21"/>
                <w:lang w:bidi="ar"/>
              </w:rPr>
              <w:t>填表说明</w:t>
            </w:r>
            <w:r>
              <w:rPr>
                <w:rFonts w:hint="default" w:ascii="Times New Roman" w:hAnsi="Times New Roman" w:eastAsia="宋体" w:cs="Times New Roman"/>
                <w:snapToGrid w:val="0"/>
                <w:color w:val="auto"/>
                <w:spacing w:val="-20"/>
                <w:kern w:val="0"/>
                <w:sz w:val="20"/>
                <w:szCs w:val="21"/>
                <w:lang w:bidi="ar"/>
              </w:rPr>
              <w:t>：</w:t>
            </w:r>
            <w:r>
              <w:rPr>
                <w:rFonts w:hint="default" w:ascii="Times New Roman" w:hAnsi="Times New Roman" w:eastAsia="Arial" w:cs="Times New Roman"/>
                <w:snapToGrid w:val="0"/>
                <w:color w:val="auto"/>
                <w:spacing w:val="-20"/>
                <w:kern w:val="0"/>
                <w:sz w:val="20"/>
                <w:szCs w:val="21"/>
                <w:lang w:bidi="ar"/>
              </w:rPr>
              <w:t>1</w:t>
            </w:r>
            <w:r>
              <w:rPr>
                <w:rFonts w:hint="default" w:ascii="Times New Roman" w:hAnsi="Times New Roman" w:eastAsia="宋体" w:cs="Times New Roman"/>
                <w:snapToGrid w:val="0"/>
                <w:color w:val="auto"/>
                <w:spacing w:val="-20"/>
                <w:kern w:val="0"/>
                <w:sz w:val="20"/>
                <w:szCs w:val="21"/>
                <w:lang w:val="en-US" w:eastAsia="zh-CN" w:bidi="ar"/>
              </w:rPr>
              <w:t>.</w:t>
            </w:r>
            <w:r>
              <w:rPr>
                <w:rFonts w:hint="default" w:ascii="Times New Roman" w:hAnsi="Times New Roman" w:eastAsia="宋体" w:cs="Times New Roman"/>
                <w:snapToGrid w:val="0"/>
                <w:color w:val="auto"/>
                <w:spacing w:val="-20"/>
                <w:kern w:val="0"/>
                <w:sz w:val="20"/>
                <w:szCs w:val="21"/>
                <w:lang w:bidi="ar"/>
              </w:rPr>
              <w:t>本表抽查时间为</w:t>
            </w:r>
            <w:r>
              <w:rPr>
                <w:rFonts w:hint="default" w:ascii="Times New Roman" w:hAnsi="Times New Roman" w:eastAsia="宋体" w:cs="Times New Roman"/>
                <w:snapToGrid w:val="0"/>
                <w:color w:val="auto"/>
                <w:spacing w:val="-20"/>
                <w:kern w:val="0"/>
                <w:sz w:val="20"/>
                <w:szCs w:val="21"/>
                <w:lang w:val="en-US" w:eastAsia="zh-CN" w:bidi="ar"/>
              </w:rPr>
              <w:t>11</w:t>
            </w:r>
            <w:r>
              <w:rPr>
                <w:rFonts w:hint="default" w:ascii="Times New Roman" w:hAnsi="Times New Roman" w:eastAsia="宋体" w:cs="Times New Roman"/>
                <w:snapToGrid w:val="0"/>
                <w:color w:val="auto"/>
                <w:spacing w:val="-20"/>
                <w:kern w:val="0"/>
                <w:sz w:val="20"/>
                <w:szCs w:val="21"/>
                <w:lang w:bidi="ar"/>
              </w:rPr>
              <w:t>月</w:t>
            </w:r>
            <w:r>
              <w:rPr>
                <w:rFonts w:hint="default" w:ascii="Times New Roman" w:hAnsi="Times New Roman" w:eastAsia="Arial" w:cs="Times New Roman"/>
                <w:snapToGrid w:val="0"/>
                <w:color w:val="auto"/>
                <w:spacing w:val="-20"/>
                <w:kern w:val="0"/>
                <w:sz w:val="20"/>
                <w:szCs w:val="21"/>
                <w:lang w:bidi="ar"/>
              </w:rPr>
              <w:t>20</w:t>
            </w:r>
            <w:r>
              <w:rPr>
                <w:rFonts w:hint="default" w:ascii="Times New Roman" w:hAnsi="Times New Roman" w:eastAsia="宋体" w:cs="Times New Roman"/>
                <w:snapToGrid w:val="0"/>
                <w:color w:val="auto"/>
                <w:spacing w:val="-20"/>
                <w:kern w:val="0"/>
                <w:sz w:val="20"/>
                <w:szCs w:val="21"/>
                <w:lang w:bidi="ar"/>
              </w:rPr>
              <w:t>日前；</w:t>
            </w:r>
            <w:r>
              <w:rPr>
                <w:rFonts w:hint="default" w:ascii="Times New Roman" w:hAnsi="Times New Roman" w:eastAsia="Arial" w:cs="Times New Roman"/>
                <w:snapToGrid w:val="0"/>
                <w:color w:val="auto"/>
                <w:spacing w:val="-20"/>
                <w:kern w:val="0"/>
                <w:sz w:val="20"/>
                <w:szCs w:val="21"/>
                <w:lang w:bidi="ar"/>
              </w:rPr>
              <w:t>2</w:t>
            </w:r>
            <w:r>
              <w:rPr>
                <w:rFonts w:hint="default" w:ascii="Times New Roman" w:hAnsi="Times New Roman" w:eastAsia="宋体" w:cs="Times New Roman"/>
                <w:snapToGrid w:val="0"/>
                <w:color w:val="auto"/>
                <w:spacing w:val="-20"/>
                <w:kern w:val="0"/>
                <w:sz w:val="20"/>
                <w:szCs w:val="21"/>
                <w:lang w:val="en-US" w:eastAsia="zh-CN" w:bidi="ar"/>
              </w:rPr>
              <w:t>.</w:t>
            </w:r>
            <w:r>
              <w:rPr>
                <w:rFonts w:hint="default" w:ascii="Times New Roman" w:hAnsi="Times New Roman" w:eastAsia="宋体" w:cs="Times New Roman"/>
                <w:snapToGrid w:val="0"/>
                <w:color w:val="auto"/>
                <w:spacing w:val="-20"/>
                <w:kern w:val="0"/>
                <w:sz w:val="20"/>
                <w:szCs w:val="21"/>
                <w:lang w:bidi="ar"/>
              </w:rPr>
              <w:t>抽查、调查人员至少</w:t>
            </w:r>
            <w:r>
              <w:rPr>
                <w:rFonts w:hint="default" w:ascii="Times New Roman" w:hAnsi="Times New Roman" w:eastAsia="Arial" w:cs="Times New Roman"/>
                <w:snapToGrid w:val="0"/>
                <w:color w:val="auto"/>
                <w:spacing w:val="-20"/>
                <w:kern w:val="0"/>
                <w:sz w:val="20"/>
                <w:szCs w:val="21"/>
                <w:lang w:bidi="ar"/>
              </w:rPr>
              <w:t>2</w:t>
            </w:r>
            <w:r>
              <w:rPr>
                <w:rFonts w:hint="default" w:ascii="Times New Roman" w:hAnsi="Times New Roman" w:eastAsia="宋体" w:cs="Times New Roman"/>
                <w:snapToGrid w:val="0"/>
                <w:color w:val="auto"/>
                <w:spacing w:val="-20"/>
                <w:kern w:val="0"/>
                <w:sz w:val="20"/>
                <w:szCs w:val="21"/>
                <w:lang w:bidi="ar"/>
              </w:rPr>
              <w:t>名；</w:t>
            </w:r>
            <w:r>
              <w:rPr>
                <w:rFonts w:hint="default" w:ascii="Times New Roman" w:hAnsi="Times New Roman" w:eastAsia="Arial" w:cs="Times New Roman"/>
                <w:snapToGrid w:val="0"/>
                <w:color w:val="auto"/>
                <w:spacing w:val="-20"/>
                <w:kern w:val="0"/>
                <w:sz w:val="20"/>
                <w:szCs w:val="21"/>
                <w:lang w:bidi="ar"/>
              </w:rPr>
              <w:t>3</w:t>
            </w:r>
            <w:r>
              <w:rPr>
                <w:rFonts w:hint="default" w:ascii="Times New Roman" w:hAnsi="Times New Roman" w:eastAsia="宋体" w:cs="Times New Roman"/>
                <w:snapToGrid w:val="0"/>
                <w:color w:val="auto"/>
                <w:spacing w:val="-20"/>
                <w:kern w:val="0"/>
                <w:sz w:val="20"/>
                <w:szCs w:val="21"/>
                <w:lang w:val="en-US" w:eastAsia="zh-CN" w:bidi="ar"/>
              </w:rPr>
              <w:t>.</w:t>
            </w:r>
            <w:r>
              <w:rPr>
                <w:rFonts w:hint="eastAsia" w:ascii="Times New Roman" w:hAnsi="Times New Roman" w:eastAsia="宋体" w:cs="Times New Roman"/>
                <w:snapToGrid w:val="0"/>
                <w:color w:val="auto"/>
                <w:spacing w:val="-20"/>
                <w:kern w:val="0"/>
                <w:sz w:val="20"/>
                <w:szCs w:val="21"/>
                <w:lang w:val="en-US" w:eastAsia="zh-CN" w:bidi="ar"/>
              </w:rPr>
              <w:t>各级</w:t>
            </w:r>
            <w:r>
              <w:rPr>
                <w:rFonts w:hint="eastAsia" w:ascii="Times New Roman" w:hAnsi="Times New Roman" w:eastAsia="宋体" w:cs="Times New Roman"/>
                <w:snapToGrid w:val="0"/>
                <w:color w:val="auto"/>
                <w:spacing w:val="-20"/>
                <w:kern w:val="0"/>
                <w:sz w:val="20"/>
                <w:szCs w:val="21"/>
                <w:lang w:eastAsia="zh-CN" w:bidi="ar"/>
              </w:rPr>
              <w:t>抽查比例不得低于</w:t>
            </w:r>
            <w:r>
              <w:rPr>
                <w:rFonts w:hint="eastAsia" w:ascii="Times New Roman" w:hAnsi="Times New Roman" w:eastAsia="宋体" w:cs="Times New Roman"/>
                <w:snapToGrid w:val="0"/>
                <w:color w:val="auto"/>
                <w:spacing w:val="-20"/>
                <w:kern w:val="0"/>
                <w:sz w:val="20"/>
                <w:szCs w:val="21"/>
                <w:lang w:val="en-US" w:eastAsia="zh-CN" w:bidi="ar"/>
              </w:rPr>
              <w:t>10%。</w:t>
            </w:r>
          </w:p>
        </w:tc>
      </w:tr>
    </w:tbl>
    <w:p>
      <w:pPr>
        <w:spacing w:line="594" w:lineRule="exact"/>
        <w:ind w:firstLine="412" w:firstLineChars="200"/>
        <w:rPr>
          <w:rFonts w:ascii="方正仿宋_GBK" w:hAnsi="方正仿宋_GBK" w:cs="方正仿宋_GBK"/>
          <w:color w:val="auto"/>
          <w:kern w:val="0"/>
          <w:szCs w:val="32"/>
        </w:rPr>
        <w:sectPr>
          <w:pgSz w:w="16838" w:h="11906" w:orient="landscape"/>
          <w:pgMar w:top="1531" w:right="1985" w:bottom="1531" w:left="2098" w:header="851" w:footer="1474" w:gutter="0"/>
          <w:pgBorders>
            <w:top w:val="none" w:sz="0" w:space="0"/>
            <w:left w:val="none" w:sz="0" w:space="0"/>
            <w:bottom w:val="none" w:sz="0" w:space="0"/>
            <w:right w:val="none" w:sz="0" w:space="0"/>
          </w:pgBorders>
          <w:cols w:space="720" w:num="1"/>
          <w:docGrid w:type="linesAndChars" w:linePitch="579" w:charSpace="-849"/>
        </w:sectPr>
      </w:pPr>
    </w:p>
    <w:p>
      <w:pPr>
        <w:spacing w:line="576" w:lineRule="exact"/>
        <w:ind w:firstLine="210" w:firstLineChars="100"/>
        <w:rPr>
          <w:color w:val="auto"/>
        </w:rPr>
      </w:pPr>
    </w:p>
    <w:sectPr>
      <w:pgSz w:w="11906" w:h="16838"/>
      <w:pgMar w:top="2098" w:right="1474" w:bottom="1984" w:left="1587" w:header="850" w:footer="119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53E2528"/>
    <w:rsid w:val="05B81513"/>
    <w:rsid w:val="06C3026E"/>
    <w:rsid w:val="092A537F"/>
    <w:rsid w:val="0AB13332"/>
    <w:rsid w:val="0AB212A9"/>
    <w:rsid w:val="0CC06DF7"/>
    <w:rsid w:val="0E3D2F1A"/>
    <w:rsid w:val="109828FF"/>
    <w:rsid w:val="10B11D8F"/>
    <w:rsid w:val="1226519C"/>
    <w:rsid w:val="138317C3"/>
    <w:rsid w:val="13B42891"/>
    <w:rsid w:val="1546345F"/>
    <w:rsid w:val="155E4C4D"/>
    <w:rsid w:val="15E42791"/>
    <w:rsid w:val="16BA5F72"/>
    <w:rsid w:val="17255A22"/>
    <w:rsid w:val="19456662"/>
    <w:rsid w:val="198D791E"/>
    <w:rsid w:val="1A501008"/>
    <w:rsid w:val="1B1C28A5"/>
    <w:rsid w:val="1C9C4DED"/>
    <w:rsid w:val="1F5C527F"/>
    <w:rsid w:val="202150AC"/>
    <w:rsid w:val="21C11F8F"/>
    <w:rsid w:val="23992F62"/>
    <w:rsid w:val="257D9222"/>
    <w:rsid w:val="27CE1817"/>
    <w:rsid w:val="291603C2"/>
    <w:rsid w:val="2A157B78"/>
    <w:rsid w:val="2A4768FE"/>
    <w:rsid w:val="2F2A30B8"/>
    <w:rsid w:val="3006458B"/>
    <w:rsid w:val="31B77F20"/>
    <w:rsid w:val="363E0A3D"/>
    <w:rsid w:val="36974919"/>
    <w:rsid w:val="387E793E"/>
    <w:rsid w:val="38E635D7"/>
    <w:rsid w:val="392C27E9"/>
    <w:rsid w:val="3A536C07"/>
    <w:rsid w:val="3BFCB853"/>
    <w:rsid w:val="3C4E2C70"/>
    <w:rsid w:val="3CBB7CB3"/>
    <w:rsid w:val="3ECB49BA"/>
    <w:rsid w:val="419A17C5"/>
    <w:rsid w:val="43B93515"/>
    <w:rsid w:val="44627E8E"/>
    <w:rsid w:val="44E0760E"/>
    <w:rsid w:val="44FB2375"/>
    <w:rsid w:val="453F6068"/>
    <w:rsid w:val="45D97854"/>
    <w:rsid w:val="492B58A5"/>
    <w:rsid w:val="49470F79"/>
    <w:rsid w:val="4A4108D5"/>
    <w:rsid w:val="4A4A2ACF"/>
    <w:rsid w:val="4B1B7D70"/>
    <w:rsid w:val="4D883E23"/>
    <w:rsid w:val="50B54D9E"/>
    <w:rsid w:val="50EF6236"/>
    <w:rsid w:val="52473630"/>
    <w:rsid w:val="52F21F55"/>
    <w:rsid w:val="53BF28D0"/>
    <w:rsid w:val="54BF40AC"/>
    <w:rsid w:val="56D97B8C"/>
    <w:rsid w:val="59036C6A"/>
    <w:rsid w:val="5A7003F0"/>
    <w:rsid w:val="5AB6030E"/>
    <w:rsid w:val="5D6241EA"/>
    <w:rsid w:val="5DB1C7F5"/>
    <w:rsid w:val="5E140CFB"/>
    <w:rsid w:val="624B52E9"/>
    <w:rsid w:val="629C3882"/>
    <w:rsid w:val="62E362DC"/>
    <w:rsid w:val="650A6BF3"/>
    <w:rsid w:val="65BB341B"/>
    <w:rsid w:val="68EA3793"/>
    <w:rsid w:val="69E74A2C"/>
    <w:rsid w:val="6BB02E0D"/>
    <w:rsid w:val="6CB665FF"/>
    <w:rsid w:val="6F6B47B6"/>
    <w:rsid w:val="71707E34"/>
    <w:rsid w:val="71FA6FE2"/>
    <w:rsid w:val="73954D51"/>
    <w:rsid w:val="73D414D7"/>
    <w:rsid w:val="744A43F5"/>
    <w:rsid w:val="7732450A"/>
    <w:rsid w:val="77D160A4"/>
    <w:rsid w:val="77EF6784"/>
    <w:rsid w:val="77FE9943"/>
    <w:rsid w:val="78323E62"/>
    <w:rsid w:val="78C733B9"/>
    <w:rsid w:val="7B101CDA"/>
    <w:rsid w:val="7B761FC0"/>
    <w:rsid w:val="7DDC2CB4"/>
    <w:rsid w:val="7FF38825"/>
    <w:rsid w:val="B9BD03D8"/>
    <w:rsid w:val="BFD5BFE7"/>
    <w:rsid w:val="DF57B945"/>
    <w:rsid w:val="DFA3F7DA"/>
    <w:rsid w:val="EFDF030A"/>
    <w:rsid w:val="EFE6E079"/>
    <w:rsid w:val="F3A39C7D"/>
    <w:rsid w:val="F775DA30"/>
    <w:rsid w:val="F7DF6989"/>
    <w:rsid w:val="FB9E833B"/>
    <w:rsid w:val="FF4EA3EB"/>
    <w:rsid w:val="FF5D48AF"/>
    <w:rsid w:val="FFDAAC10"/>
    <w:rsid w:val="FFFF609F"/>
    <w:rsid w:val="FFFF7EE7"/>
    <w:rsid w:val="FFFFB3F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小标宋_GBK" w:hAnsi="方正小标宋_GBK" w:eastAsia="方正小标宋_GBK" w:cs="方正小标宋_GBK"/>
      <w:sz w:val="43"/>
      <w:szCs w:val="43"/>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4057</Words>
  <Characters>4157</Characters>
  <TotalTime>37</TotalTime>
  <ScaleCrop>false</ScaleCrop>
  <LinksUpToDate>false</LinksUpToDate>
  <CharactersWithSpaces>4508</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2024-06-16T16:17:00Z</dcterms:created>
  <dc:creator>Lenovo User</dc:creator>
  <cp:lastModifiedBy>user</cp:lastModifiedBy>
  <cp:lastPrinted>2026-01-27T14:51:00Z</cp:lastPrinted>
  <dcterms:modified xsi:type="dcterms:W3CDTF">2026-07-24T16:04:42Z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2025-05-20T12:56:14Z</vt:filetime>
  </property>
  <property fmtid="{D5CDD505-2E9C-101B-9397-08002B2CF9AE}" pid="4" name="KSOProductBuildVer">
    <vt:lpwstr>2052-11.8.2.10953</vt:lpwstr>
  </property>
  <property fmtid="{D5CDD505-2E9C-101B-9397-08002B2CF9AE}" pid="5" name="ICV">
    <vt:lpwstr>7EE3FD4DA5AE4749B50210AF3AB3EB06_13</vt:lpwstr>
  </property>
  <property fmtid="{D5CDD505-2E9C-101B-9397-08002B2CF9AE}" pid="6" name="KSOTemplateDocerSaveRecord">
    <vt:lpwstr>eyJoZGlkIjoiNDE0YjZmYTRjNjc2OWRmZjIzMTNiODI3NzllNWI4ODYiLCJ1c2VySWQiOiIxNzczNDc4MDc4In0=</vt:lpwstr>
  </property>
</Properties>
</file>