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0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rPr>
        <w:t>重庆市綦江区大数据应用发展管理局</w:t>
      </w: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202</w:t>
      </w:r>
      <w:r>
        <w:rPr>
          <w:rFonts w:hint="eastAsia" w:ascii="Times New Roman" w:hAnsi="Times New Roman" w:eastAsia="方正小标宋_GBK" w:cs="方正小标宋_GBK"/>
          <w:sz w:val="44"/>
          <w:szCs w:val="44"/>
          <w:lang w:val="en-US" w:eastAsia="zh-CN"/>
        </w:rPr>
        <w:t>4</w:t>
      </w:r>
      <w:r>
        <w:rPr>
          <w:rFonts w:hint="eastAsia" w:ascii="Times New Roman" w:hAnsi="Times New Roman" w:eastAsia="方正小标宋_GBK" w:cs="方正小标宋_GBK"/>
          <w:sz w:val="44"/>
          <w:szCs w:val="44"/>
        </w:rPr>
        <w:t>年度</w:t>
      </w:r>
      <w:r>
        <w:rPr>
          <w:rFonts w:hint="eastAsia" w:ascii="Times New Roman" w:hAnsi="Times New Roman" w:eastAsia="方正小标宋_GBK" w:cs="方正小标宋_GBK"/>
          <w:sz w:val="44"/>
          <w:szCs w:val="44"/>
          <w:lang w:eastAsia="zh-CN"/>
        </w:rPr>
        <w:t>区</w:t>
      </w:r>
      <w:r>
        <w:rPr>
          <w:rFonts w:hint="eastAsia" w:ascii="Times New Roman" w:hAnsi="Times New Roman" w:eastAsia="方正小标宋_GBK" w:cs="方正小标宋_GBK"/>
          <w:sz w:val="44"/>
          <w:szCs w:val="44"/>
        </w:rPr>
        <w:t>级部门决算</w:t>
      </w:r>
      <w:r>
        <w:rPr>
          <w:rFonts w:hint="eastAsia" w:ascii="Times New Roman" w:hAnsi="Times New Roman" w:eastAsia="方正小标宋_GBK" w:cs="方正小标宋_GBK"/>
          <w:sz w:val="44"/>
          <w:szCs w:val="44"/>
          <w:lang w:eastAsia="zh-CN"/>
        </w:rPr>
        <w:t>公开</w:t>
      </w:r>
      <w:r>
        <w:rPr>
          <w:rFonts w:hint="eastAsia" w:ascii="Times New Roman" w:hAnsi="Times New Roman" w:eastAsia="方正小标宋_GBK" w:cs="方正小标宋_GBK"/>
          <w:sz w:val="44"/>
          <w:szCs w:val="44"/>
        </w:rPr>
        <w:t>说明</w:t>
      </w:r>
    </w:p>
    <w:p>
      <w:pPr>
        <w:rPr>
          <w:rFonts w:ascii="Times New Roman" w:hAnsi="Times New Roman"/>
        </w:rPr>
      </w:pPr>
    </w:p>
    <w:p>
      <w:pPr>
        <w:pStyle w:val="12"/>
        <w:rPr>
          <w:rFonts w:ascii="Times New Roman" w:hAnsi="Times New Roman"/>
        </w:rPr>
      </w:pP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Fonts w:hint="eastAsia" w:ascii="Times New Roman" w:hAnsi="Times New Roman" w:eastAsia="方正黑体_GBK"/>
          <w:b/>
          <w:bCs/>
          <w:sz w:val="32"/>
          <w:szCs w:val="32"/>
        </w:rPr>
      </w:pPr>
      <w:r>
        <w:rPr>
          <w:rFonts w:hint="eastAsia" w:ascii="Times New Roman" w:hAnsi="Times New Roman" w:eastAsia="方正黑体_GBK"/>
          <w:b/>
          <w:bCs/>
          <w:sz w:val="32"/>
          <w:szCs w:val="32"/>
        </w:rPr>
        <w:t>一、单位基本情况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646" w:leftChars="0" w:right="0" w:rightChars="0"/>
        <w:textAlignment w:val="auto"/>
        <w:rPr>
          <w:rFonts w:hint="eastAsia" w:ascii="方正楷体_GBK" w:hAnsi="方正楷体_GBK" w:eastAsia="方正楷体_GBK" w:cs="方正楷体_GBK"/>
          <w:b w:val="0"/>
          <w:bCs w:val="0"/>
          <w:kern w:val="2"/>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shd w:val="clear" w:color="auto" w:fill="FFFFFF"/>
          <w:lang w:val="en-US" w:eastAsia="zh-CN" w:bidi="ar-SA"/>
        </w:rPr>
        <w:t>（一）职能职责</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研究拟订全区大数据、人工智能、信息化发展战略，编制全区大数据、人工智能、信息化发展规划和年度计划，拟订相关政策措施、标准体系和评价体系并组织实施。</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负责数据资源建设、管理，促进大数据政用、民用、商用。负责推进全区政府数据采集汇聚、登记管理、共享开放。负责推动社会数据汇聚整合、互联互通、资源共享。负责研究推进数据资源的流通交易。负责推进社会公共信息资源整合和应用。负责推进全区数据安全体系建设工作。负责大数据、人工智能、信息化等项目招商引资工作。</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负责全区大数据、人工智能和信息化应用发展管理工作。推进大数据、人工智能和信息化技术</w:t>
      </w:r>
      <w:r>
        <w:rPr>
          <w:rFonts w:hint="eastAsia" w:ascii="Times New Roman" w:hAnsi="Times New Roman" w:eastAsia="方正仿宋_GBK" w:cs="方正仿宋_GBK"/>
          <w:sz w:val="32"/>
          <w:szCs w:val="32"/>
          <w:lang w:val="en-US" w:eastAsia="zh-CN"/>
        </w:rPr>
        <w:t>与</w:t>
      </w:r>
      <w:r>
        <w:rPr>
          <w:rFonts w:hint="default" w:ascii="Times New Roman" w:hAnsi="Times New Roman" w:eastAsia="方正仿宋_GBK" w:cs="方正仿宋_GBK"/>
          <w:sz w:val="32"/>
          <w:szCs w:val="32"/>
          <w:lang w:val="en-US" w:eastAsia="zh-CN"/>
        </w:rPr>
        <w:t>国民经济各领域融合应用，统筹全区智慧城市建设，协调解决建设中的重大问题。</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负责协调全区信息基础设施建设。组织编制全区数据中心规划并组织实施。负责指导全区“数字綦江”云平台建设管理。协调推进下一代网络部署和规模化商用。</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负责推动大数据、人工智能、信息化领域对外交流合作。组织参与国内外重大交流合作活动，指导开展区域合作、国际化经营，承办相关活动。指导大数据、人工智能、信息化人才队伍建设工作。指导相关行业协会、学会、联盟机构工作。</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负责系统推进数据基础制度建设，统筹数据资源整合共享和开发利用，统筹推进数字重庆、数字社会规划和建设等职责。</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划入区委网信办协调推动公共服务和社会治理信息化，协调促进智慧城市建设，协调全区重要信息资源开发利用与共享，推动信息资源跨行业跨部门互联互通等职责。不再承担负责推动全区数据安全体系建设工作。</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8</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有关职责分工。重庆市綦江区大数据应用发展管理局负责推进全区信息化应用工作；负责推进全区“智慧城市”和“智慧政务”等工作；统筹推进大数据、人工智能等新一代信息技术和国民经济各领域融合应用；负责推进大数据、人工智能、数字内容、智能超算等工作。重庆市綦江区经济和信息化委员会负责推进工业领域信息化发展，推进信息化和工业化融合、工业互联网、物联网、工业信息安全；负责全区软件和信息服务业产业发展和行业管理。</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完成区委、区政府交办的其他任务机构设置。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646" w:leftChars="0" w:right="0" w:rightChars="0"/>
        <w:textAlignment w:val="auto"/>
        <w:rPr>
          <w:rFonts w:hint="default" w:ascii="Times New Roman" w:hAnsi="Times New Roman" w:eastAsia="楷体" w:cs="楷体"/>
          <w:b/>
          <w:bCs/>
          <w:kern w:val="2"/>
          <w:sz w:val="32"/>
          <w:szCs w:val="32"/>
          <w:shd w:val="clear" w:color="auto" w:fill="FFFFFF"/>
          <w:lang w:val="en-US" w:eastAsia="zh-CN" w:bidi="ar-SA"/>
        </w:rPr>
      </w:pPr>
      <w:r>
        <w:rPr>
          <w:rFonts w:hint="default" w:ascii="方正楷体_GBK" w:hAnsi="方正楷体_GBK" w:eastAsia="方正楷体_GBK" w:cs="方正楷体_GBK"/>
          <w:b w:val="0"/>
          <w:bCs w:val="0"/>
          <w:kern w:val="2"/>
          <w:sz w:val="32"/>
          <w:szCs w:val="32"/>
          <w:shd w:val="clear" w:color="auto" w:fill="FFFFFF"/>
          <w:lang w:val="en-US" w:eastAsia="zh-CN" w:bidi="ar-SA"/>
        </w:rPr>
        <w:t>（二）机构设置</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重庆市綦江区大数据应用发展管理局属于行政机构，内设科室</w:t>
      </w:r>
      <w:r>
        <w:rPr>
          <w:rFonts w:hint="default"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val="en-US" w:eastAsia="zh-CN"/>
        </w:rPr>
        <w:t>个。核定行政编制数</w:t>
      </w:r>
      <w:r>
        <w:rPr>
          <w:rFonts w:hint="default" w:ascii="Times New Roman" w:hAnsi="Times New Roman" w:eastAsia="方正仿宋_GBK" w:cs="方正仿宋_GBK"/>
          <w:sz w:val="32"/>
          <w:szCs w:val="32"/>
          <w:lang w:val="en-US" w:eastAsia="zh-CN"/>
        </w:rPr>
        <w:t>8</w:t>
      </w:r>
      <w:r>
        <w:rPr>
          <w:rFonts w:hint="eastAsia" w:ascii="Times New Roman" w:hAnsi="Times New Roman" w:eastAsia="方正仿宋_GBK" w:cs="方正仿宋_GBK"/>
          <w:sz w:val="32"/>
          <w:szCs w:val="32"/>
          <w:lang w:val="en-US" w:eastAsia="zh-CN"/>
        </w:rPr>
        <w:t>人，事业编制数</w:t>
      </w:r>
      <w:r>
        <w:rPr>
          <w:rFonts w:hint="default"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lang w:val="en-US" w:eastAsia="zh-CN"/>
        </w:rPr>
        <w:t>人。截至</w:t>
      </w:r>
      <w:r>
        <w:rPr>
          <w:rFonts w:hint="default" w:ascii="Times New Roman" w:hAnsi="Times New Roman" w:eastAsia="方正仿宋_GBK" w:cs="方正仿宋_GBK"/>
          <w:sz w:val="32"/>
          <w:szCs w:val="32"/>
          <w:lang w:val="en-US" w:eastAsia="zh-CN"/>
        </w:rPr>
        <w:t>202</w:t>
      </w:r>
      <w:r>
        <w:rPr>
          <w:rFonts w:hint="eastAsia" w:ascii="Times New Roman" w:hAnsi="Times New Roman" w:eastAsia="方正仿宋_GBK" w:cs="方正仿宋_GBK"/>
          <w:sz w:val="32"/>
          <w:szCs w:val="32"/>
          <w:lang w:val="en-US" w:eastAsia="zh-CN"/>
        </w:rPr>
        <w:t>4年</w:t>
      </w:r>
      <w:r>
        <w:rPr>
          <w:rFonts w:hint="default" w:ascii="Times New Roman" w:hAnsi="Times New Roman" w:eastAsia="方正仿宋_GBK" w:cs="方正仿宋_GBK"/>
          <w:sz w:val="32"/>
          <w:szCs w:val="32"/>
          <w:lang w:val="en-US" w:eastAsia="zh-CN"/>
        </w:rPr>
        <w:t>12</w:t>
      </w:r>
      <w:r>
        <w:rPr>
          <w:rFonts w:hint="eastAsia" w:ascii="Times New Roman" w:hAnsi="Times New Roman" w:eastAsia="方正仿宋_GBK" w:cs="方正仿宋_GBK"/>
          <w:sz w:val="32"/>
          <w:szCs w:val="32"/>
          <w:lang w:val="en-US" w:eastAsia="zh-CN"/>
        </w:rPr>
        <w:t>月，有在职机关公务员10人，在职事业人员4人，临聘人员2人，西部志愿者2人，见习生2人。</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当年人员变动情况及原因：下属事业单位当年8月调出1人，全年录用见习生5人，目前仍在岗2人；行政单位7月招录西部志愿者1位，11月公益性岗位辞职1人，12月调入1人。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646" w:leftChars="0" w:right="0" w:rightChars="0"/>
        <w:textAlignment w:val="auto"/>
        <w:rPr>
          <w:rFonts w:hint="default" w:ascii="Times New Roman" w:hAnsi="Times New Roman" w:eastAsia="楷体" w:cs="楷体"/>
          <w:b/>
          <w:bCs/>
          <w:kern w:val="2"/>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shd w:val="clear" w:color="auto" w:fill="FFFFFF"/>
          <w:lang w:val="en-US" w:eastAsia="zh-CN" w:bidi="ar-SA"/>
        </w:rPr>
        <w:t>（三）</w:t>
      </w:r>
      <w:r>
        <w:rPr>
          <w:rFonts w:hint="default" w:ascii="方正楷体_GBK" w:hAnsi="方正楷体_GBK" w:eastAsia="方正楷体_GBK" w:cs="方正楷体_GBK"/>
          <w:b w:val="0"/>
          <w:bCs w:val="0"/>
          <w:kern w:val="2"/>
          <w:sz w:val="32"/>
          <w:szCs w:val="32"/>
          <w:shd w:val="clear" w:color="auto" w:fill="FFFFFF"/>
          <w:lang w:val="en-US" w:eastAsia="zh-CN" w:bidi="ar-SA"/>
        </w:rPr>
        <w:t>单位构成</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从预算单位构成看，纳入本部门202</w:t>
      </w:r>
      <w:r>
        <w:rPr>
          <w:rFonts w:hint="eastAsia" w:ascii="Times New Roman" w:hAnsi="Times New Roman" w:eastAsia="方正仿宋_GBK" w:cs="方正仿宋_GBK"/>
          <w:sz w:val="32"/>
          <w:szCs w:val="32"/>
          <w:lang w:val="en-US" w:eastAsia="zh-CN"/>
        </w:rPr>
        <w:t>4</w:t>
      </w:r>
      <w:r>
        <w:rPr>
          <w:rFonts w:hint="default" w:ascii="Times New Roman" w:hAnsi="Times New Roman" w:eastAsia="方正仿宋_GBK" w:cs="方正仿宋_GBK"/>
          <w:sz w:val="32"/>
          <w:szCs w:val="32"/>
          <w:lang w:val="en-US" w:eastAsia="zh-CN"/>
        </w:rPr>
        <w:t>年度决算编制的二级预算单位主要包括：重庆市綦江区大数据应用发展管理局、重庆市綦江区数据资源管理和应用推广中心。</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Fonts w:hint="eastAsia" w:ascii="Times New Roman" w:hAnsi="Times New Roman" w:eastAsia="方正黑体_GBK"/>
          <w:b/>
          <w:bCs/>
          <w:sz w:val="32"/>
          <w:szCs w:val="32"/>
        </w:rPr>
      </w:pPr>
      <w:r>
        <w:rPr>
          <w:rFonts w:hint="eastAsia" w:ascii="Times New Roman" w:hAnsi="Times New Roman" w:eastAsia="方正黑体_GBK"/>
          <w:b/>
          <w:bCs/>
          <w:sz w:val="32"/>
          <w:szCs w:val="32"/>
        </w:rPr>
        <w:t>二、部门决算情况说明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Times New Roman" w:eastAsia="楷体" w:cs="楷体"/>
          <w:b/>
          <w:bCs/>
          <w:sz w:val="32"/>
          <w:szCs w:val="32"/>
          <w:shd w:val="clear" w:color="auto" w:fill="FFFFFF"/>
        </w:rPr>
      </w:pPr>
      <w:r>
        <w:rPr>
          <w:rFonts w:hint="eastAsia" w:ascii="方正楷体_GBK" w:hAnsi="方正楷体_GBK" w:eastAsia="方正楷体_GBK" w:cs="方正楷体_GBK"/>
          <w:b w:val="0"/>
          <w:bCs w:val="0"/>
          <w:kern w:val="2"/>
          <w:sz w:val="32"/>
          <w:szCs w:val="32"/>
          <w:shd w:val="clear" w:color="auto" w:fill="FFFFFF"/>
          <w:lang w:val="en-US" w:eastAsia="zh-CN" w:bidi="ar-SA"/>
        </w:rPr>
        <w:t>（一）收入支出决算总体情况说明</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2024年度收</w:t>
      </w:r>
      <w:r>
        <w:rPr>
          <w:rFonts w:hint="eastAsia" w:ascii="Times New Roman" w:hAnsi="Times New Roman" w:eastAsia="方正仿宋_GBK" w:cs="方正仿宋_GBK"/>
          <w:sz w:val="32"/>
          <w:szCs w:val="32"/>
          <w:lang w:val="en-US" w:eastAsia="zh-CN"/>
        </w:rPr>
        <w:t>、支</w:t>
      </w:r>
      <w:r>
        <w:rPr>
          <w:rFonts w:hint="default" w:ascii="Times New Roman" w:hAnsi="Times New Roman" w:eastAsia="方正仿宋_GBK" w:cs="方正仿宋_GBK"/>
          <w:sz w:val="32"/>
          <w:szCs w:val="32"/>
          <w:lang w:val="en-US" w:eastAsia="zh-CN"/>
        </w:rPr>
        <w:t>总计</w:t>
      </w:r>
      <w:r>
        <w:rPr>
          <w:rFonts w:hint="eastAsia" w:ascii="Times New Roman" w:hAnsi="Times New Roman" w:eastAsia="方正仿宋_GBK" w:cs="方正仿宋_GBK"/>
          <w:sz w:val="32"/>
          <w:szCs w:val="32"/>
          <w:lang w:val="en-US" w:eastAsia="zh-CN"/>
        </w:rPr>
        <w:t>均为</w:t>
      </w:r>
      <w:r>
        <w:rPr>
          <w:rFonts w:hint="default" w:ascii="Times New Roman" w:hAnsi="Times New Roman" w:eastAsia="方正仿宋_GBK" w:cs="方正仿宋_GBK"/>
          <w:sz w:val="32"/>
          <w:szCs w:val="32"/>
          <w:lang w:val="en-US" w:eastAsia="zh-CN"/>
        </w:rPr>
        <w:t>1510.18万元。收、支与2023年度相比，增加597.92万元，增长65.5%，主要原因</w:t>
      </w:r>
      <w:r>
        <w:rPr>
          <w:rFonts w:hint="eastAsia" w:ascii="Times New Roman" w:hAnsi="Times New Roman" w:eastAsia="方正仿宋_GBK" w:cs="方正仿宋_GBK"/>
          <w:sz w:val="32"/>
          <w:szCs w:val="32"/>
          <w:lang w:val="en-US" w:eastAsia="zh-CN"/>
        </w:rPr>
        <w:t>：一是人员工资调整和晋升，使得人员经费收支增加</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二是</w:t>
      </w:r>
      <w:r>
        <w:rPr>
          <w:rFonts w:hint="default" w:ascii="Times New Roman" w:hAnsi="Times New Roman" w:eastAsia="方正仿宋_GBK" w:cs="方正仿宋_GBK"/>
          <w:sz w:val="32"/>
          <w:szCs w:val="32"/>
          <w:lang w:val="en-US" w:eastAsia="zh-CN"/>
        </w:rPr>
        <w:t>全面实施“云长制”专项经费、2023年中央基建投资—綦江区采煤沉陷区重庆激光定向能产业基地项目</w:t>
      </w:r>
      <w:r>
        <w:rPr>
          <w:rFonts w:hint="eastAsia" w:ascii="Times New Roman" w:hAnsi="Times New Roman" w:eastAsia="方正仿宋_GBK" w:cs="方正仿宋_GBK"/>
          <w:sz w:val="32"/>
          <w:szCs w:val="32"/>
          <w:lang w:val="en-US" w:eastAsia="zh-CN"/>
        </w:rPr>
        <w:t>经费</w:t>
      </w:r>
      <w:r>
        <w:rPr>
          <w:rFonts w:hint="default" w:ascii="Times New Roman" w:hAnsi="Times New Roman" w:eastAsia="方正仿宋_GBK" w:cs="方正仿宋_GBK"/>
          <w:sz w:val="32"/>
          <w:szCs w:val="32"/>
          <w:lang w:val="en-US" w:eastAsia="zh-CN"/>
        </w:rPr>
        <w:t>较</w:t>
      </w:r>
      <w:r>
        <w:rPr>
          <w:rFonts w:hint="eastAsia" w:ascii="Times New Roman" w:hAnsi="Times New Roman" w:eastAsia="方正仿宋_GBK" w:cs="方正仿宋_GBK"/>
          <w:sz w:val="32"/>
          <w:szCs w:val="32"/>
          <w:lang w:val="en-US" w:eastAsia="zh-CN"/>
        </w:rPr>
        <w:t>2023年项目</w:t>
      </w:r>
      <w:r>
        <w:rPr>
          <w:rFonts w:hint="default" w:ascii="Times New Roman" w:hAnsi="Times New Roman" w:eastAsia="方正仿宋_GBK" w:cs="方正仿宋_GBK"/>
          <w:sz w:val="32"/>
          <w:szCs w:val="32"/>
          <w:lang w:val="en-US" w:eastAsia="zh-CN"/>
        </w:rPr>
        <w:t>收支增加</w:t>
      </w:r>
      <w:r>
        <w:rPr>
          <w:rFonts w:hint="eastAsia" w:ascii="Times New Roman" w:hAnsi="Times New Roman" w:eastAsia="方正仿宋_GBK" w:cs="方正仿宋_GBK"/>
          <w:sz w:val="32"/>
          <w:szCs w:val="32"/>
          <w:lang w:val="en-US" w:eastAsia="zh-CN"/>
        </w:rPr>
        <w:t>。</w:t>
      </w:r>
    </w:p>
    <w:p>
      <w:pPr>
        <w:pStyle w:val="6"/>
        <w:shd w:val="clear" w:color="auto" w:fill="FFFFFF"/>
        <w:spacing w:before="0" w:beforeAutospacing="0" w:after="0" w:afterAutospacing="0" w:line="596" w:lineRule="exact"/>
        <w:ind w:firstLine="642" w:firstLineChars="200"/>
        <w:jc w:val="both"/>
        <w:rPr>
          <w:rFonts w:hint="default" w:ascii="Times New Roman" w:hAnsi="Times New Roman" w:eastAsia="方正仿宋_GBK" w:cs="方正仿宋_GBK"/>
          <w:kern w:val="2"/>
          <w:sz w:val="32"/>
          <w:szCs w:val="32"/>
          <w:lang w:val="en-US" w:eastAsia="zh-CN" w:bidi="ar-SA"/>
        </w:rPr>
      </w:pPr>
      <w:r>
        <w:rPr>
          <w:rStyle w:val="9"/>
          <w:rFonts w:hint="eastAsia" w:ascii="Times New Roman" w:hAnsi="Times New Roman" w:eastAsia="方正仿宋_GBK"/>
          <w:sz w:val="32"/>
          <w:szCs w:val="32"/>
          <w:shd w:val="clear" w:color="auto" w:fill="FFFFFF"/>
          <w:lang w:val="en-US" w:eastAsia="zh-CN"/>
        </w:rPr>
        <w:t>1</w:t>
      </w:r>
      <w:r>
        <w:rPr>
          <w:rStyle w:val="9"/>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cs="方正仿宋_GBK"/>
          <w:kern w:val="2"/>
          <w:sz w:val="32"/>
          <w:szCs w:val="32"/>
          <w:lang w:val="en-US" w:eastAsia="zh-CN" w:bidi="ar-SA"/>
        </w:rPr>
        <w:t>2024年度收入合计1509.79万元，与2023年度相比，增加613.42万元，增长68.4%，主要原因</w:t>
      </w:r>
      <w:r>
        <w:rPr>
          <w:rFonts w:hint="eastAsia" w:ascii="Times New Roman" w:hAnsi="Times New Roman" w:eastAsia="方正仿宋_GBK" w:cs="方正仿宋_GBK"/>
          <w:kern w:val="2"/>
          <w:sz w:val="32"/>
          <w:szCs w:val="32"/>
          <w:lang w:val="en-US" w:eastAsia="zh-CN" w:bidi="ar-SA"/>
        </w:rPr>
        <w:t>：一是人员工资调整和晋升，使得人员经费收入增加</w:t>
      </w:r>
      <w:r>
        <w:rPr>
          <w:rFonts w:hint="default" w:ascii="Times New Roman" w:hAnsi="Times New Roman" w:eastAsia="方正仿宋_GBK"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二是</w:t>
      </w:r>
      <w:r>
        <w:rPr>
          <w:rFonts w:hint="default" w:ascii="Times New Roman" w:hAnsi="Times New Roman" w:eastAsia="方正仿宋_GBK" w:cs="方正仿宋_GBK"/>
          <w:kern w:val="2"/>
          <w:sz w:val="32"/>
          <w:szCs w:val="32"/>
          <w:lang w:val="en-US" w:eastAsia="zh-CN" w:bidi="ar-SA"/>
        </w:rPr>
        <w:t>全面实施“云长制”专项经费、2023年中央基建投资—綦江区采煤沉陷区重庆激光定向能产业基地项目</w:t>
      </w:r>
      <w:r>
        <w:rPr>
          <w:rFonts w:hint="eastAsia" w:ascii="Times New Roman" w:hAnsi="Times New Roman" w:eastAsia="方正仿宋_GBK" w:cs="方正仿宋_GBK"/>
          <w:kern w:val="2"/>
          <w:sz w:val="32"/>
          <w:szCs w:val="32"/>
          <w:lang w:val="en-US" w:eastAsia="zh-CN" w:bidi="ar-SA"/>
        </w:rPr>
        <w:t>经费</w:t>
      </w:r>
      <w:r>
        <w:rPr>
          <w:rFonts w:hint="default" w:ascii="Times New Roman" w:hAnsi="Times New Roman" w:eastAsia="方正仿宋_GBK" w:cs="方正仿宋_GBK"/>
          <w:kern w:val="2"/>
          <w:sz w:val="32"/>
          <w:szCs w:val="32"/>
          <w:lang w:val="en-US" w:eastAsia="zh-CN" w:bidi="ar-SA"/>
        </w:rPr>
        <w:t>较</w:t>
      </w:r>
      <w:r>
        <w:rPr>
          <w:rFonts w:hint="eastAsia" w:ascii="Times New Roman" w:hAnsi="Times New Roman" w:eastAsia="方正仿宋_GBK" w:cs="方正仿宋_GBK"/>
          <w:kern w:val="2"/>
          <w:sz w:val="32"/>
          <w:szCs w:val="32"/>
          <w:lang w:val="en-US" w:eastAsia="zh-CN" w:bidi="ar-SA"/>
        </w:rPr>
        <w:t>2023年项目收入</w:t>
      </w:r>
      <w:r>
        <w:rPr>
          <w:rFonts w:hint="default" w:ascii="Times New Roman" w:hAnsi="Times New Roman" w:eastAsia="方正仿宋_GBK" w:cs="方正仿宋_GBK"/>
          <w:kern w:val="2"/>
          <w:sz w:val="32"/>
          <w:szCs w:val="32"/>
          <w:lang w:val="en-US" w:eastAsia="zh-CN" w:bidi="ar-SA"/>
        </w:rPr>
        <w:t>增加</w:t>
      </w:r>
      <w:r>
        <w:rPr>
          <w:rFonts w:hint="eastAsia" w:ascii="Times New Roman" w:hAnsi="Times New Roman" w:eastAsia="方正仿宋_GBK" w:cs="方正仿宋_GBK"/>
          <w:kern w:val="2"/>
          <w:sz w:val="32"/>
          <w:szCs w:val="32"/>
          <w:lang w:val="en-US" w:eastAsia="zh-CN" w:bidi="ar-SA"/>
        </w:rPr>
        <w:t>。</w:t>
      </w:r>
      <w:r>
        <w:rPr>
          <w:rFonts w:hint="default" w:ascii="Times New Roman" w:hAnsi="Times New Roman" w:eastAsia="方正仿宋_GBK" w:cs="方正仿宋_GBK"/>
          <w:kern w:val="2"/>
          <w:sz w:val="32"/>
          <w:szCs w:val="32"/>
          <w:lang w:val="en-US" w:eastAsia="zh-CN" w:bidi="ar-SA"/>
        </w:rPr>
        <w:t>其中：财政拨款收入1509.79万元，占100.0%；事业收入0.00万元，占0.0%；经营收入0.00万元，占0.0%；其他收入0.00万元，占0.0%。此外，</w:t>
      </w:r>
      <w:r>
        <w:rPr>
          <w:rFonts w:hint="eastAsia" w:ascii="Times New Roman" w:hAnsi="Times New Roman" w:eastAsia="方正仿宋_GBK" w:cs="方正仿宋_GBK"/>
          <w:kern w:val="2"/>
          <w:sz w:val="32"/>
          <w:szCs w:val="32"/>
          <w:lang w:val="en-US" w:eastAsia="zh-CN" w:bidi="ar-SA"/>
        </w:rPr>
        <w:t>使用非财政拨款结余（含专用结余）</w:t>
      </w:r>
      <w:r>
        <w:rPr>
          <w:rFonts w:hint="default" w:ascii="Times New Roman" w:hAnsi="Times New Roman" w:eastAsia="方正仿宋_GBK" w:cs="方正仿宋_GBK"/>
          <w:kern w:val="2"/>
          <w:sz w:val="32"/>
          <w:szCs w:val="32"/>
          <w:lang w:val="en-US" w:eastAsia="zh-CN" w:bidi="ar-SA"/>
        </w:rPr>
        <w:t>0.00万元，年初结转和结余0.39万元。</w:t>
      </w:r>
    </w:p>
    <w:p>
      <w:pPr>
        <w:pStyle w:val="6"/>
        <w:snapToGrid w:val="0"/>
        <w:spacing w:before="0" w:beforeAutospacing="0" w:after="0" w:afterAutospacing="0" w:line="596" w:lineRule="exact"/>
        <w:ind w:firstLine="642" w:firstLineChars="200"/>
        <w:jc w:val="both"/>
        <w:rPr>
          <w:rFonts w:hint="default" w:ascii="Times New Roman" w:hAnsi="Times New Roman"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2</w:t>
      </w:r>
      <w:r>
        <w:rPr>
          <w:rStyle w:val="9"/>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1510.03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与2023年度相比，增加598.17万元，增长65.6%</w:t>
      </w:r>
      <w:r>
        <w:rPr>
          <w:rFonts w:ascii="Times New Roman" w:hAnsi="Times New Roman" w:eastAsia="方正仿宋_GBK" w:cs="方正仿宋_GBK"/>
          <w:sz w:val="32"/>
          <w:szCs w:val="32"/>
          <w:shd w:val="clear" w:color="auto" w:fill="FFFFFF"/>
        </w:rPr>
        <w:t>，主要原因</w:t>
      </w:r>
      <w:r>
        <w:rPr>
          <w:rFonts w:hint="eastAsia" w:ascii="Times New Roman" w:hAnsi="Times New Roman" w:eastAsia="方正仿宋_GBK" w:cs="方正仿宋_GBK"/>
          <w:sz w:val="32"/>
          <w:szCs w:val="32"/>
          <w:shd w:val="clear" w:color="auto" w:fill="FFFFFF"/>
        </w:rPr>
        <w:t>：一是人员工资调整和晋升，使得人员经费支出增加；二是全面实施“云长制”专项经费、2023年中央基建投资—綦江区采煤沉陷区重庆激光定向能产业基地项目经费较2023年项目支出增加。</w:t>
      </w:r>
      <w:r>
        <w:rPr>
          <w:rFonts w:ascii="Times New Roman" w:hAnsi="Times New Roman"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368.68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24.4%</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1141.35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75.6%</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default" w:ascii="Times New Roman" w:hAnsi="Times New Roman" w:eastAsia="方正仿宋_GBK" w:cs="方正仿宋_GBK"/>
          <w:kern w:val="0"/>
          <w:sz w:val="32"/>
          <w:szCs w:val="32"/>
          <w:shd w:val="clear" w:color="auto" w:fill="FFFFFF"/>
          <w:lang w:val="en-US" w:eastAsia="zh-CN" w:bidi="ar"/>
        </w:rPr>
      </w:pPr>
      <w:r>
        <w:rPr>
          <w:rStyle w:val="9"/>
          <w:rFonts w:hint="eastAsia" w:ascii="Times New Roman" w:hAnsi="Times New Roman" w:eastAsia="方正仿宋_GBK" w:cs="Times New Roman"/>
          <w:kern w:val="0"/>
          <w:sz w:val="32"/>
          <w:szCs w:val="32"/>
          <w:shd w:val="clear" w:color="auto" w:fill="FFFFFF"/>
          <w:lang w:val="en-US" w:eastAsia="zh-CN" w:bidi="ar"/>
        </w:rPr>
        <w:t>3.结转结余情况。</w:t>
      </w:r>
      <w:r>
        <w:rPr>
          <w:rFonts w:hint="default" w:ascii="Times New Roman" w:hAnsi="Times New Roman" w:eastAsia="方正仿宋_GBK" w:cs="方正仿宋_GBK"/>
          <w:kern w:val="0"/>
          <w:sz w:val="32"/>
          <w:szCs w:val="32"/>
          <w:shd w:val="clear" w:color="auto" w:fill="FFFFFF"/>
          <w:lang w:val="en-US" w:eastAsia="zh-CN" w:bidi="ar"/>
        </w:rPr>
        <w:t>2024</w:t>
      </w:r>
      <w:r>
        <w:rPr>
          <w:rFonts w:hint="eastAsia" w:ascii="Times New Roman" w:hAnsi="Times New Roman" w:eastAsia="方正仿宋_GBK" w:cs="方正仿宋_GBK"/>
          <w:kern w:val="0"/>
          <w:sz w:val="32"/>
          <w:szCs w:val="32"/>
          <w:shd w:val="clear" w:color="auto" w:fill="FFFFFF"/>
          <w:lang w:val="en-US" w:eastAsia="zh-CN" w:bidi="ar"/>
        </w:rPr>
        <w:t>年度年末结转和结余</w:t>
      </w:r>
      <w:r>
        <w:rPr>
          <w:rFonts w:hint="default" w:ascii="Times New Roman" w:hAnsi="Times New Roman" w:eastAsia="方正仿宋_GBK" w:cs="方正仿宋_GBK"/>
          <w:kern w:val="0"/>
          <w:sz w:val="32"/>
          <w:szCs w:val="32"/>
          <w:shd w:val="clear" w:color="auto" w:fill="FFFFFF"/>
          <w:lang w:val="en-US" w:eastAsia="zh-CN" w:bidi="ar"/>
        </w:rPr>
        <w:t>0.15</w:t>
      </w:r>
      <w:r>
        <w:rPr>
          <w:rFonts w:hint="eastAsia" w:ascii="Times New Roman" w:hAnsi="Times New Roman" w:eastAsia="方正仿宋_GBK" w:cs="方正仿宋_GBK"/>
          <w:kern w:val="0"/>
          <w:sz w:val="32"/>
          <w:szCs w:val="32"/>
          <w:shd w:val="clear" w:color="auto" w:fill="FFFFFF"/>
          <w:lang w:val="en-US" w:eastAsia="zh-CN" w:bidi="ar"/>
        </w:rPr>
        <w:t>万元，</w:t>
      </w:r>
      <w:r>
        <w:rPr>
          <w:rFonts w:hint="default" w:ascii="Times New Roman" w:hAnsi="Times New Roman" w:eastAsia="方正仿宋_GBK" w:cs="方正仿宋_GBK"/>
          <w:kern w:val="0"/>
          <w:sz w:val="32"/>
          <w:szCs w:val="32"/>
          <w:shd w:val="clear" w:color="auto" w:fill="FFFFFF"/>
          <w:lang w:val="en-US" w:eastAsia="zh-CN" w:bidi="ar"/>
        </w:rPr>
        <w:t>与2023年度相比，减少0.24万元，下降61.5%</w:t>
      </w:r>
      <w:r>
        <w:rPr>
          <w:rFonts w:hint="eastAsia" w:ascii="Times New Roman" w:hAnsi="Times New Roman" w:eastAsia="方正仿宋_GBK" w:cs="方正仿宋_GBK"/>
          <w:kern w:val="0"/>
          <w:sz w:val="32"/>
          <w:szCs w:val="32"/>
          <w:shd w:val="clear" w:color="auto" w:fill="FFFFFF"/>
          <w:lang w:val="en-US" w:eastAsia="zh-CN" w:bidi="ar"/>
        </w:rPr>
        <w:t>，主要原因是用于正常办公支出，使得上年结转资金减少</w:t>
      </w:r>
      <w:r>
        <w:rPr>
          <w:rFonts w:hint="default" w:ascii="Times New Roman" w:hAnsi="Times New Roman" w:eastAsia="方正仿宋_GBK" w:cs="方正仿宋_GBK"/>
          <w:kern w:val="0"/>
          <w:sz w:val="32"/>
          <w:szCs w:val="32"/>
          <w:shd w:val="clear" w:color="auto" w:fill="FFFFFF"/>
          <w:lang w:val="en-US" w:eastAsia="zh-CN" w:bidi="ar"/>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kern w:val="2"/>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shd w:val="clear" w:color="auto" w:fill="FFFFFF"/>
          <w:lang w:val="en-US" w:eastAsia="zh-CN" w:bidi="ar-SA"/>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1510.18</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eastAsia="zh-CN"/>
        </w:rPr>
        <w:t>度</w:t>
      </w:r>
      <w:r>
        <w:rPr>
          <w:rFonts w:ascii="Times New Roman" w:hAnsi="Times New Roman"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财政拨款收、支总计各增加597.92万元，增长65.5%</w:t>
      </w:r>
      <w:r>
        <w:rPr>
          <w:rFonts w:ascii="Times New Roman" w:hAnsi="Times New Roman" w:eastAsia="方正仿宋_GBK" w:cs="方正仿宋_GBK"/>
          <w:sz w:val="32"/>
          <w:szCs w:val="32"/>
          <w:shd w:val="clear" w:color="auto" w:fill="FFFFFF"/>
        </w:rPr>
        <w:t>。主要原因</w:t>
      </w:r>
      <w:r>
        <w:rPr>
          <w:rFonts w:hint="eastAsia" w:ascii="Times New Roman" w:hAnsi="Times New Roman" w:eastAsia="方正仿宋_GBK" w:cs="方正仿宋_GBK"/>
          <w:sz w:val="32"/>
          <w:szCs w:val="32"/>
          <w:shd w:val="clear" w:color="auto" w:fill="FFFFFF"/>
        </w:rPr>
        <w:t>：一是人员工资调整和晋升，使得人员经费收支增加；二是全面实施“云长制”专项经费、2023年中央基建投资—綦江区采煤沉陷区重庆激光定向能产业基地项目经费较2023年项目收支增加。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Times New Roman" w:eastAsia="楷体" w:cs="楷体"/>
          <w:b/>
          <w:bCs/>
          <w:sz w:val="32"/>
          <w:szCs w:val="32"/>
          <w:shd w:val="clear" w:color="auto" w:fill="FFFFFF"/>
        </w:rPr>
      </w:pPr>
      <w:r>
        <w:rPr>
          <w:rFonts w:hint="eastAsia" w:ascii="方正楷体_GBK" w:hAnsi="方正楷体_GBK" w:eastAsia="方正楷体_GBK" w:cs="方正楷体_GBK"/>
          <w:b w:val="0"/>
          <w:bCs w:val="0"/>
          <w:kern w:val="2"/>
          <w:sz w:val="32"/>
          <w:szCs w:val="32"/>
          <w:shd w:val="clear" w:color="auto" w:fill="FFFFFF"/>
          <w:lang w:val="en-US" w:eastAsia="zh-CN" w:bidi="ar-SA"/>
        </w:rPr>
        <w:t>（三）一般公共预算财政拨款收入支出决算情况说明</w:t>
      </w:r>
    </w:p>
    <w:p>
      <w:pPr>
        <w:pStyle w:val="6"/>
        <w:snapToGrid w:val="0"/>
        <w:spacing w:before="0" w:beforeAutospacing="0" w:after="0" w:afterAutospacing="0" w:line="596" w:lineRule="exact"/>
        <w:ind w:firstLine="642" w:firstLineChars="200"/>
        <w:jc w:val="both"/>
        <w:rPr>
          <w:rFonts w:hint="default" w:ascii="Times New Roman" w:hAnsi="Times New Roman" w:eastAsia="方正仿宋_GBK" w:cs="方正仿宋_GBK"/>
          <w:sz w:val="32"/>
          <w:szCs w:val="32"/>
        </w:rPr>
      </w:pPr>
      <w:r>
        <w:rPr>
          <w:rStyle w:val="9"/>
          <w:rFonts w:hint="default" w:ascii="Times New Roman" w:hAnsi="Times New Roman" w:eastAsia="方正仿宋_GBK"/>
          <w:sz w:val="32"/>
          <w:szCs w:val="32"/>
          <w:shd w:val="clear" w:color="auto" w:fill="FFFFFF"/>
        </w:rPr>
        <w:t>1</w:t>
      </w:r>
      <w:r>
        <w:rPr>
          <w:rStyle w:val="9"/>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1509.79</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与2023年度相比，增加613.42万元，增长68.4%</w:t>
      </w:r>
      <w:r>
        <w:rPr>
          <w:rFonts w:ascii="Times New Roman" w:hAnsi="Times New Roman" w:eastAsia="方正仿宋_GBK" w:cs="方正仿宋_GBK"/>
          <w:sz w:val="32"/>
          <w:szCs w:val="32"/>
          <w:shd w:val="clear" w:color="auto" w:fill="FFFFFF"/>
        </w:rPr>
        <w:t>。主要原因</w:t>
      </w:r>
      <w:r>
        <w:rPr>
          <w:rFonts w:hint="eastAsia" w:ascii="Times New Roman" w:hAnsi="Times New Roman" w:eastAsia="方正仿宋_GBK" w:cs="方正仿宋_GBK"/>
          <w:sz w:val="32"/>
          <w:szCs w:val="32"/>
          <w:shd w:val="clear" w:color="auto" w:fill="FFFFFF"/>
        </w:rPr>
        <w:t>：一是人员工资调整和晋升，使得人员经费收入增加；二是全面实施“云长制”专项经费、2023年中央基建投资—綦江区采煤沉陷区重庆激光定向能产业基地项目经费较2023年项目收入增加。</w:t>
      </w:r>
      <w:r>
        <w:rPr>
          <w:rFonts w:hint="default" w:ascii="Times New Roman" w:hAnsi="Times New Roman" w:eastAsia="方正仿宋_GBK"/>
          <w:sz w:val="32"/>
          <w:szCs w:val="32"/>
          <w:shd w:val="clear" w:color="auto" w:fill="FFFFFF"/>
        </w:rPr>
        <w:t>较年初预算数减少1588.55万元，下降51.3%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财政调减部分项目年初预算。</w:t>
      </w:r>
      <w:r>
        <w:rPr>
          <w:rFonts w:ascii="Times New Roman" w:hAnsi="Times New Roman"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0.39</w:t>
      </w:r>
      <w:r>
        <w:rPr>
          <w:rFonts w:ascii="Times New Roman" w:hAnsi="Times New Roman" w:eastAsia="方正仿宋_GBK" w:cs="方正仿宋_GBK"/>
          <w:sz w:val="32"/>
          <w:szCs w:val="32"/>
          <w:shd w:val="clear" w:color="auto" w:fill="FFFFFF"/>
        </w:rPr>
        <w:t>万元。</w:t>
      </w:r>
    </w:p>
    <w:p>
      <w:pPr>
        <w:pStyle w:val="6"/>
        <w:snapToGrid w:val="0"/>
        <w:spacing w:before="0" w:beforeAutospacing="0" w:after="0" w:afterAutospacing="0" w:line="596" w:lineRule="exact"/>
        <w:ind w:firstLine="642" w:firstLineChars="200"/>
        <w:jc w:val="both"/>
        <w:rPr>
          <w:rFonts w:ascii="Times New Roman" w:hAnsi="Times New Roman"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2</w:t>
      </w:r>
      <w:r>
        <w:rPr>
          <w:rStyle w:val="9"/>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1510.03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与2023年度相比，增加598.17万元，增长65.6%</w:t>
      </w:r>
      <w:r>
        <w:rPr>
          <w:rFonts w:ascii="Times New Roman" w:hAnsi="Times New Roman" w:eastAsia="方正仿宋_GBK" w:cs="方正仿宋_GBK"/>
          <w:sz w:val="32"/>
          <w:szCs w:val="32"/>
          <w:shd w:val="clear" w:color="auto" w:fill="FFFFFF"/>
        </w:rPr>
        <w:t>。主要原因</w:t>
      </w:r>
      <w:r>
        <w:rPr>
          <w:rFonts w:hint="eastAsia" w:ascii="Times New Roman" w:hAnsi="Times New Roman" w:eastAsia="方正仿宋_GBK" w:cs="方正仿宋_GBK"/>
          <w:sz w:val="32"/>
          <w:szCs w:val="32"/>
          <w:shd w:val="clear" w:color="auto" w:fill="FFFFFF"/>
        </w:rPr>
        <w:t>：一是人员工资调整和晋升，使得人员经费支出增加；二是全面实施“云长制”专项经费、2023年中央基建投资—綦江区采煤沉陷区重庆激光定向能产业基地项目经费较2023年项目支出增加。</w:t>
      </w:r>
      <w:r>
        <w:rPr>
          <w:rFonts w:hint="default" w:ascii="Times New Roman" w:hAnsi="Times New Roman" w:eastAsia="方正仿宋_GBK"/>
          <w:sz w:val="32"/>
          <w:szCs w:val="32"/>
          <w:shd w:val="clear" w:color="auto" w:fill="FFFFFF"/>
        </w:rPr>
        <w:t>较年初预算数减少1588.31万元，下降51.3%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财政调减部分项目年初预算。</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Times New Roman" w:hAnsi="Times New Roman" w:eastAsia="方正仿宋_GBK" w:cs="方正仿宋_GBK"/>
          <w:sz w:val="32"/>
          <w:szCs w:val="32"/>
          <w:highlight w:val="none"/>
          <w:shd w:val="clear" w:color="auto" w:fill="FFFFFF"/>
        </w:rPr>
      </w:pPr>
      <w:r>
        <w:rPr>
          <w:rFonts w:ascii="Times New Roman" w:hAnsi="Times New Roman" w:eastAsia="方正仿宋_GBK" w:cs="方正仿宋_GBK"/>
          <w:sz w:val="32"/>
          <w:szCs w:val="32"/>
          <w:highlight w:val="none"/>
          <w:shd w:val="clear" w:color="auto" w:fill="FFFFFF"/>
        </w:rPr>
        <w:t>一般公共预算财政拨款支出主要</w:t>
      </w:r>
      <w:r>
        <w:rPr>
          <w:rFonts w:hint="eastAsia" w:ascii="Times New Roman" w:hAnsi="Times New Roman" w:eastAsia="方正仿宋_GBK" w:cs="方正仿宋_GBK"/>
          <w:sz w:val="32"/>
          <w:szCs w:val="32"/>
          <w:highlight w:val="none"/>
          <w:shd w:val="clear" w:color="auto" w:fill="FFFFFF"/>
          <w:lang w:eastAsia="zh-CN"/>
        </w:rPr>
        <w:t>用途如下</w:t>
      </w:r>
      <w:r>
        <w:rPr>
          <w:rFonts w:ascii="Times New Roman" w:hAnsi="Times New Roman" w:eastAsia="方正仿宋_GBK" w:cs="方正仿宋_GBK"/>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1</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科学技术支出</w:t>
      </w:r>
      <w:r>
        <w:rPr>
          <w:rFonts w:hint="default" w:ascii="Times New Roman" w:hAnsi="Times New Roman" w:eastAsia="方正仿宋_GBK" w:cs="方正仿宋_GBK"/>
          <w:sz w:val="32"/>
          <w:szCs w:val="32"/>
          <w:shd w:val="clear" w:color="auto" w:fill="FFFFFF"/>
        </w:rPr>
        <w:t>1077.58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71.4%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较年初预算数减少52.74万元，下降4.7%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调减部分项目年初预算数。</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2</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CN"/>
        </w:rPr>
        <w:t>和</w:t>
      </w:r>
      <w:r>
        <w:rPr>
          <w:rFonts w:ascii="Times New Roman" w:hAnsi="Times New Roman" w:eastAsia="方正仿宋_GBK" w:cs="方正仿宋_GBK"/>
          <w:sz w:val="32"/>
          <w:szCs w:val="32"/>
          <w:shd w:val="clear" w:color="auto" w:fill="FFFFFF"/>
        </w:rPr>
        <w:t>就业支出</w:t>
      </w:r>
      <w:r>
        <w:rPr>
          <w:rFonts w:hint="default" w:ascii="Times New Roman" w:hAnsi="Times New Roman" w:eastAsia="方正仿宋_GBK" w:cs="方正仿宋_GBK"/>
          <w:sz w:val="32"/>
          <w:szCs w:val="32"/>
          <w:shd w:val="clear" w:color="auto" w:fill="FFFFFF"/>
        </w:rPr>
        <w:t>49.26</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3.3%</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较年初预算数增加11.18万元，增长29.4%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人员工资调整和晋升，使得社会保障与就业支出较年初预算数增加。</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3</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cs="方正仿宋_GBK"/>
          <w:sz w:val="32"/>
          <w:szCs w:val="32"/>
          <w:shd w:val="clear" w:color="auto" w:fill="FFFFFF"/>
        </w:rPr>
        <w:t>17.74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1.2%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较年初预算数增加0.43万元，增长2.5%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人员工资调整和晋升，使得卫生健康支出较年初预算数增加。</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rPr>
        <w:t>）资源勘探信息等支出</w:t>
      </w:r>
      <w:r>
        <w:rPr>
          <w:rFonts w:hint="default" w:ascii="Times New Roman" w:hAnsi="Times New Roman" w:eastAsia="方正仿宋_GBK" w:cs="方正仿宋_GBK"/>
          <w:sz w:val="32"/>
          <w:szCs w:val="32"/>
          <w:shd w:val="clear" w:color="auto" w:fill="FFFFFF"/>
        </w:rPr>
        <w:t>344.82</w:t>
      </w:r>
      <w:r>
        <w:rPr>
          <w:rFonts w:hint="eastAsia"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22.8%</w:t>
      </w:r>
      <w:r>
        <w:rPr>
          <w:rFonts w:hint="eastAsia"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较年初预算数减少26.78万元，下降7.2%</w:t>
      </w:r>
      <w:r>
        <w:rPr>
          <w:rFonts w:hint="eastAsia"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调减部分项目年初预算数。</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5</w:t>
      </w:r>
      <w:r>
        <w:rPr>
          <w:rFonts w:ascii="Times New Roman" w:hAnsi="Times New Roman" w:eastAsia="方正仿宋_GBK" w:cs="方正仿宋_GBK"/>
          <w:sz w:val="32"/>
          <w:szCs w:val="32"/>
          <w:shd w:val="clear" w:color="auto" w:fill="FFFFFF"/>
        </w:rPr>
        <w:t>）住房保障支出</w:t>
      </w:r>
      <w:r>
        <w:rPr>
          <w:rFonts w:hint="default" w:ascii="Times New Roman" w:hAnsi="Times New Roman" w:eastAsia="方正仿宋_GBK" w:cs="方正仿宋_GBK"/>
          <w:sz w:val="32"/>
          <w:szCs w:val="32"/>
          <w:shd w:val="clear" w:color="auto" w:fill="FFFFFF"/>
        </w:rPr>
        <w:t>20.64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1.4%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较年初预算数减少0.39万元，下降1.9%</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调减住房保障支出年初预算数。</w:t>
      </w:r>
    </w:p>
    <w:p>
      <w:pPr>
        <w:pStyle w:val="14"/>
        <w:keepNext w:val="0"/>
        <w:keepLines w:val="0"/>
        <w:pageBreakBefore w:val="0"/>
        <w:kinsoku/>
        <w:wordWrap/>
        <w:overflowPunct/>
        <w:topLinePunct w:val="0"/>
        <w:autoSpaceDE w:val="0"/>
        <w:autoSpaceDN/>
        <w:bidi w:val="0"/>
        <w:adjustRightInd/>
        <w:spacing w:line="576" w:lineRule="exact"/>
        <w:ind w:firstLine="643"/>
        <w:textAlignment w:val="auto"/>
        <w:rPr>
          <w:rFonts w:hint="eastAsia" w:ascii="Times New Roman" w:hAnsi="Times New Roman" w:eastAsia="方正仿宋_GBK" w:cs="方正仿宋_GBK"/>
          <w:kern w:val="0"/>
          <w:sz w:val="32"/>
          <w:szCs w:val="32"/>
          <w:shd w:val="clear" w:color="auto" w:fill="FFFFFF"/>
          <w:lang w:val="en-US" w:eastAsia="zh-CN" w:bidi="ar"/>
        </w:rPr>
      </w:pPr>
      <w:r>
        <w:rPr>
          <w:rStyle w:val="9"/>
          <w:rFonts w:hint="default" w:ascii="Times New Roman" w:hAnsi="Times New Roman" w:eastAsia="方正仿宋_GBK"/>
          <w:sz w:val="32"/>
          <w:szCs w:val="32"/>
          <w:shd w:val="clear" w:color="auto" w:fill="FFFFFF"/>
        </w:rPr>
        <w:t>3</w:t>
      </w:r>
      <w:r>
        <w:rPr>
          <w:rStyle w:val="9"/>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cs="方正仿宋_GBK"/>
          <w:kern w:val="0"/>
          <w:sz w:val="32"/>
          <w:szCs w:val="32"/>
          <w:shd w:val="clear" w:color="auto" w:fill="FFFFFF"/>
          <w:lang w:val="en-US" w:eastAsia="zh-CN" w:bidi="ar"/>
        </w:rPr>
        <w:t>2024年度年末一般公共预算财政拨款结转和结余0.15万元，与2023年度相比，减少0.24万元，下降61.5%，主要原因是</w:t>
      </w:r>
      <w:r>
        <w:rPr>
          <w:rFonts w:hint="eastAsia" w:ascii="Times New Roman" w:hAnsi="Times New Roman" w:eastAsia="方正仿宋_GBK" w:cs="方正仿宋_GBK"/>
          <w:kern w:val="0"/>
          <w:sz w:val="32"/>
          <w:szCs w:val="32"/>
          <w:shd w:val="clear" w:color="auto" w:fill="FFFFFF"/>
          <w:lang w:val="en-US" w:eastAsia="zh-CN" w:bidi="ar"/>
        </w:rPr>
        <w:t>用于正常办公支出，使得上年结转资金减少。</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Times New Roman" w:eastAsia="楷体" w:cs="楷体"/>
          <w:b/>
          <w:bCs/>
          <w:sz w:val="32"/>
          <w:szCs w:val="32"/>
          <w:shd w:val="clear" w:color="auto" w:fill="FFFFFF"/>
        </w:rPr>
      </w:pPr>
      <w:r>
        <w:rPr>
          <w:rFonts w:hint="eastAsia" w:ascii="方正楷体_GBK" w:hAnsi="方正楷体_GBK" w:eastAsia="方正楷体_GBK" w:cs="方正楷体_GBK"/>
          <w:b w:val="0"/>
          <w:bCs w:val="0"/>
          <w:kern w:val="2"/>
          <w:sz w:val="32"/>
          <w:szCs w:val="32"/>
          <w:shd w:val="clear" w:color="auto" w:fill="FFFFFF"/>
          <w:lang w:val="en-US" w:eastAsia="zh-CN" w:bidi="ar-SA"/>
        </w:rPr>
        <w:t>（四）一般公共预算财政拨款基本支出决算情况说明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kern w:val="0"/>
          <w:sz w:val="32"/>
          <w:szCs w:val="32"/>
          <w:shd w:val="clear" w:color="auto" w:fill="FFFFFF"/>
          <w:lang w:val="en-US" w:eastAsia="zh-CN" w:bidi="ar"/>
        </w:rPr>
      </w:pPr>
      <w:r>
        <w:rPr>
          <w:rFonts w:hint="default" w:ascii="Times New Roman" w:hAnsi="Times New Roman" w:eastAsia="方正仿宋_GBK" w:cs="方正仿宋_GBK"/>
          <w:kern w:val="0"/>
          <w:sz w:val="32"/>
          <w:szCs w:val="32"/>
          <w:shd w:val="clear" w:color="auto" w:fill="FFFFFF"/>
          <w:lang w:val="en-US" w:eastAsia="zh-CN" w:bidi="ar"/>
        </w:rPr>
        <w:t>2024年度一般公共</w:t>
      </w:r>
      <w:r>
        <w:rPr>
          <w:rFonts w:hint="eastAsia" w:ascii="Times New Roman" w:hAnsi="Times New Roman" w:eastAsia="方正仿宋_GBK" w:cs="方正仿宋_GBK"/>
          <w:kern w:val="0"/>
          <w:sz w:val="32"/>
          <w:szCs w:val="32"/>
          <w:shd w:val="clear" w:color="auto" w:fill="FFFFFF"/>
          <w:lang w:val="en-US" w:eastAsia="zh-CN" w:bidi="ar"/>
        </w:rPr>
        <w:t>预算</w:t>
      </w:r>
      <w:r>
        <w:rPr>
          <w:rFonts w:hint="default" w:ascii="Times New Roman" w:hAnsi="Times New Roman" w:eastAsia="方正仿宋_GBK" w:cs="方正仿宋_GBK"/>
          <w:kern w:val="0"/>
          <w:sz w:val="32"/>
          <w:szCs w:val="32"/>
          <w:shd w:val="clear" w:color="auto" w:fill="FFFFFF"/>
          <w:lang w:val="en-US" w:eastAsia="zh-CN" w:bidi="ar"/>
        </w:rPr>
        <w:t>财政拨款基本支出368.68万元。其中：</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方正仿宋_GBK"/>
          <w:kern w:val="0"/>
          <w:sz w:val="32"/>
          <w:szCs w:val="32"/>
          <w:shd w:val="clear" w:color="auto" w:fill="FFFFFF"/>
          <w:lang w:val="en-US" w:eastAsia="zh-CN" w:bidi="ar"/>
        </w:rPr>
      </w:pPr>
      <w:r>
        <w:rPr>
          <w:rFonts w:hint="default" w:ascii="Times New Roman" w:hAnsi="Times New Roman" w:eastAsia="方正仿宋_GBK" w:cs="方正仿宋_GBK"/>
          <w:kern w:val="0"/>
          <w:sz w:val="32"/>
          <w:szCs w:val="32"/>
          <w:shd w:val="clear" w:color="auto" w:fill="FFFFFF"/>
          <w:lang w:val="en-US" w:eastAsia="zh-CN" w:bidi="ar"/>
        </w:rPr>
        <w:t>人员经费295.30万元，与2023年度相比，增加29.88万元，增长11.3%，主要原因是</w:t>
      </w:r>
      <w:r>
        <w:rPr>
          <w:rFonts w:hint="eastAsia" w:ascii="Times New Roman" w:hAnsi="Times New Roman" w:eastAsia="方正仿宋_GBK" w:cs="方正仿宋_GBK"/>
          <w:kern w:val="0"/>
          <w:sz w:val="32"/>
          <w:szCs w:val="32"/>
          <w:shd w:val="clear" w:color="auto" w:fill="FFFFFF"/>
          <w:lang w:val="en-US" w:eastAsia="zh-CN" w:bidi="ar"/>
        </w:rPr>
        <w:t>人员工资调整和晋升，使得人员经费支出增加。</w:t>
      </w:r>
      <w:r>
        <w:rPr>
          <w:rFonts w:hint="default" w:ascii="Times New Roman" w:hAnsi="Times New Roman" w:eastAsia="方正仿宋_GBK" w:cs="方正仿宋_GBK"/>
          <w:kern w:val="0"/>
          <w:sz w:val="32"/>
          <w:szCs w:val="32"/>
          <w:shd w:val="clear" w:color="auto" w:fill="FFFFFF"/>
          <w:lang w:val="en-US" w:eastAsia="zh-CN" w:bidi="ar"/>
        </w:rPr>
        <w:t>人员经费用途主要包括基本工资、津贴补贴、</w:t>
      </w:r>
      <w:r>
        <w:rPr>
          <w:rFonts w:hint="eastAsia" w:ascii="Times New Roman" w:hAnsi="Times New Roman" w:eastAsia="方正仿宋_GBK" w:cs="方正仿宋_GBK"/>
          <w:kern w:val="0"/>
          <w:sz w:val="32"/>
          <w:szCs w:val="32"/>
          <w:shd w:val="clear" w:color="auto" w:fill="FFFFFF"/>
          <w:lang w:val="en-US" w:eastAsia="zh-CN" w:bidi="ar"/>
        </w:rPr>
        <w:t>奖金、绩效工资、</w:t>
      </w:r>
      <w:r>
        <w:rPr>
          <w:rFonts w:hint="default" w:ascii="Times New Roman" w:hAnsi="Times New Roman" w:eastAsia="方正仿宋_GBK" w:cs="方正仿宋_GBK"/>
          <w:kern w:val="0"/>
          <w:sz w:val="32"/>
          <w:szCs w:val="32"/>
          <w:shd w:val="clear" w:color="auto" w:fill="FFFFFF"/>
          <w:lang w:val="en-US" w:eastAsia="zh-CN" w:bidi="ar"/>
        </w:rPr>
        <w:t>社会保障缴费、住房公积金、</w:t>
      </w:r>
      <w:r>
        <w:rPr>
          <w:rFonts w:hint="eastAsia" w:ascii="Times New Roman" w:hAnsi="Times New Roman" w:eastAsia="方正仿宋_GBK" w:cs="方正仿宋_GBK"/>
          <w:kern w:val="0"/>
          <w:sz w:val="32"/>
          <w:szCs w:val="32"/>
          <w:shd w:val="clear" w:color="auto" w:fill="FFFFFF"/>
          <w:lang w:val="en-US" w:eastAsia="zh-CN" w:bidi="ar"/>
        </w:rPr>
        <w:t>对个人和家庭的补助</w:t>
      </w:r>
      <w:r>
        <w:rPr>
          <w:rFonts w:hint="default" w:ascii="Times New Roman" w:hAnsi="Times New Roman" w:eastAsia="方正仿宋_GBK" w:cs="方正仿宋_GBK"/>
          <w:kern w:val="0"/>
          <w:sz w:val="32"/>
          <w:szCs w:val="32"/>
          <w:shd w:val="clear" w:color="auto" w:fill="FFFFFF"/>
          <w:lang w:val="en-US" w:eastAsia="zh-CN" w:bidi="ar"/>
        </w:rPr>
        <w:t>等</w:t>
      </w:r>
      <w:r>
        <w:rPr>
          <w:rFonts w:hint="eastAsia" w:ascii="Times New Roman" w:hAnsi="Times New Roman" w:eastAsia="方正仿宋_GBK" w:cs="方正仿宋_GBK"/>
          <w:kern w:val="0"/>
          <w:sz w:val="32"/>
          <w:szCs w:val="32"/>
          <w:shd w:val="clear" w:color="auto" w:fill="FFFFFF"/>
          <w:lang w:val="en-US" w:eastAsia="zh-CN" w:bidi="ar"/>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kern w:val="0"/>
          <w:sz w:val="32"/>
          <w:szCs w:val="32"/>
          <w:shd w:val="clear" w:color="auto" w:fill="FFFFFF"/>
          <w:lang w:val="en-US" w:eastAsia="zh-CN" w:bidi="ar"/>
        </w:rPr>
      </w:pPr>
      <w:r>
        <w:rPr>
          <w:rFonts w:hint="default" w:ascii="Times New Roman" w:hAnsi="Times New Roman" w:eastAsia="方正仿宋_GBK" w:cs="方正仿宋_GBK"/>
          <w:kern w:val="0"/>
          <w:sz w:val="32"/>
          <w:szCs w:val="32"/>
          <w:shd w:val="clear" w:color="auto" w:fill="FFFFFF"/>
          <w:lang w:val="en-US" w:eastAsia="zh-CN" w:bidi="ar"/>
        </w:rPr>
        <w:t>公用经费73.38万元，与2023年度相比，增加12.42万元，增长20.4%，主要原因是</w:t>
      </w:r>
      <w:r>
        <w:rPr>
          <w:rFonts w:hint="eastAsia" w:ascii="Times New Roman" w:hAnsi="Times New Roman" w:eastAsia="方正仿宋_GBK" w:cs="方正仿宋_GBK"/>
          <w:kern w:val="0"/>
          <w:sz w:val="32"/>
          <w:szCs w:val="32"/>
          <w:shd w:val="clear" w:color="auto" w:fill="FFFFFF"/>
          <w:lang w:val="en-US" w:eastAsia="zh-CN" w:bidi="ar"/>
        </w:rPr>
        <w:t>增加临聘人员、见习生劳务费和电费，使得公用经费支出增加。</w:t>
      </w:r>
      <w:r>
        <w:rPr>
          <w:rFonts w:hint="default" w:ascii="Times New Roman" w:hAnsi="Times New Roman" w:eastAsia="方正仿宋_GBK" w:cs="方正仿宋_GBK"/>
          <w:kern w:val="0"/>
          <w:sz w:val="32"/>
          <w:szCs w:val="32"/>
          <w:shd w:val="clear" w:color="auto" w:fill="FFFFFF"/>
          <w:lang w:val="en-US" w:eastAsia="zh-CN" w:bidi="ar"/>
        </w:rPr>
        <w:t>公用经费用途主要包括</w:t>
      </w:r>
      <w:r>
        <w:rPr>
          <w:rFonts w:hint="eastAsia" w:ascii="Times New Roman" w:hAnsi="Times New Roman" w:eastAsia="方正仿宋_GBK" w:cs="方正仿宋_GBK"/>
          <w:kern w:val="0"/>
          <w:sz w:val="32"/>
          <w:szCs w:val="32"/>
          <w:shd w:val="clear" w:color="auto" w:fill="FFFFFF"/>
          <w:lang w:val="en-US" w:eastAsia="zh-CN" w:bidi="ar"/>
        </w:rPr>
        <w:t>办公费、咨询费、水费、电费、邮电费、物业管理、维修（护）费、培训费、福利费、劳务费、工会经费、公务用车运行维护费、其他交通费用等。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Times New Roman" w:hAnsi="Times New Roman" w:eastAsia="楷体" w:cs="楷体"/>
          <w:b/>
          <w:bCs/>
          <w:sz w:val="32"/>
          <w:szCs w:val="32"/>
          <w:shd w:val="clear" w:color="auto" w:fill="FFFFFF"/>
          <w:lang w:val="en-US" w:eastAsia="zh-CN"/>
        </w:rPr>
      </w:pPr>
      <w:r>
        <w:rPr>
          <w:rFonts w:hint="eastAsia" w:ascii="方正楷体_GBK" w:hAnsi="方正楷体_GBK" w:eastAsia="方正楷体_GBK" w:cs="方正楷体_GBK"/>
          <w:b w:val="0"/>
          <w:bCs w:val="0"/>
          <w:kern w:val="2"/>
          <w:sz w:val="32"/>
          <w:szCs w:val="32"/>
          <w:shd w:val="clear" w:color="auto" w:fill="FFFFFF"/>
          <w:lang w:val="en-US" w:eastAsia="zh-CN" w:bidi="ar-SA"/>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sz w:val="32"/>
          <w:szCs w:val="32"/>
          <w:shd w:val="clear" w:color="auto" w:fill="auto"/>
        </w:rPr>
      </w:pPr>
      <w:r>
        <w:rPr>
          <w:rStyle w:val="9"/>
          <w:rFonts w:ascii="Times New Roman" w:hAnsi="Times New Roman" w:eastAsia="方正仿宋_GBK" w:cs="方正仿宋_GBK"/>
          <w:b w:val="0"/>
          <w:bCs/>
          <w:sz w:val="32"/>
          <w:szCs w:val="32"/>
          <w:shd w:val="clear" w:color="auto" w:fill="auto"/>
        </w:rPr>
        <w:t>本</w:t>
      </w:r>
      <w:r>
        <w:rPr>
          <w:rStyle w:val="9"/>
          <w:rFonts w:hint="eastAsia" w:ascii="Times New Roman" w:hAnsi="Times New Roman" w:eastAsia="方正仿宋_GBK" w:cs="方正仿宋_GBK"/>
          <w:b w:val="0"/>
          <w:bCs/>
          <w:sz w:val="32"/>
          <w:szCs w:val="32"/>
          <w:shd w:val="clear" w:color="auto" w:fill="auto"/>
          <w:lang w:val="en-US" w:eastAsia="zh-CN"/>
        </w:rPr>
        <w:t>部门</w:t>
      </w:r>
      <w:r>
        <w:rPr>
          <w:rStyle w:val="9"/>
          <w:rFonts w:ascii="Times New Roman" w:hAnsi="Times New Roman" w:eastAsia="方正仿宋_GBK" w:cs="方正仿宋_GBK"/>
          <w:b w:val="0"/>
          <w:bCs/>
          <w:sz w:val="32"/>
          <w:szCs w:val="32"/>
          <w:shd w:val="clear" w:color="auto" w:fill="auto"/>
        </w:rPr>
        <w:t>202</w:t>
      </w:r>
      <w:r>
        <w:rPr>
          <w:rStyle w:val="9"/>
          <w:rFonts w:hint="eastAsia" w:ascii="Times New Roman" w:hAnsi="Times New Roman" w:eastAsia="方正仿宋_GBK" w:cs="方正仿宋_GBK"/>
          <w:b w:val="0"/>
          <w:bCs/>
          <w:sz w:val="32"/>
          <w:szCs w:val="32"/>
          <w:shd w:val="clear" w:color="auto" w:fill="auto"/>
          <w:lang w:val="en-US" w:eastAsia="zh-CN"/>
        </w:rPr>
        <w:t>4</w:t>
      </w:r>
      <w:r>
        <w:rPr>
          <w:rStyle w:val="9"/>
          <w:rFonts w:ascii="Times New Roman" w:hAnsi="Times New Roman" w:eastAsia="方正仿宋_GBK" w:cs="方正仿宋_GBK"/>
          <w:b w:val="0"/>
          <w:bCs/>
          <w:sz w:val="32"/>
          <w:szCs w:val="32"/>
          <w:shd w:val="clear" w:color="auto" w:fill="auto"/>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kern w:val="2"/>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shd w:val="clear" w:color="auto" w:fill="FFFFFF"/>
          <w:lang w:val="en-US" w:eastAsia="zh-CN" w:bidi="ar-SA"/>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Style w:val="9"/>
          <w:rFonts w:hint="default" w:ascii="Times New Roman" w:hAnsi="Times New Roman" w:eastAsia="方正仿宋_GBK" w:cs="方正仿宋_GBK"/>
          <w:b w:val="0"/>
          <w:bCs/>
          <w:sz w:val="32"/>
          <w:szCs w:val="32"/>
          <w:shd w:val="clear" w:color="auto" w:fill="auto"/>
        </w:rPr>
      </w:pPr>
      <w:r>
        <w:rPr>
          <w:rStyle w:val="9"/>
          <w:rFonts w:ascii="Times New Roman" w:hAnsi="Times New Roman" w:eastAsia="方正仿宋_GBK" w:cs="方正仿宋_GBK"/>
          <w:b w:val="0"/>
          <w:bCs/>
          <w:sz w:val="32"/>
          <w:szCs w:val="32"/>
          <w:shd w:val="clear" w:color="auto" w:fill="auto"/>
        </w:rPr>
        <w:t>本</w:t>
      </w:r>
      <w:r>
        <w:rPr>
          <w:rStyle w:val="9"/>
          <w:rFonts w:hint="eastAsia" w:ascii="Times New Roman" w:hAnsi="Times New Roman" w:eastAsia="方正仿宋_GBK" w:cs="方正仿宋_GBK"/>
          <w:b w:val="0"/>
          <w:bCs/>
          <w:sz w:val="32"/>
          <w:szCs w:val="32"/>
          <w:shd w:val="clear" w:color="auto" w:fill="auto"/>
          <w:lang w:val="en-US" w:eastAsia="zh-CN"/>
        </w:rPr>
        <w:t>部门</w:t>
      </w:r>
      <w:r>
        <w:rPr>
          <w:rStyle w:val="9"/>
          <w:rFonts w:ascii="Times New Roman" w:hAnsi="Times New Roman" w:eastAsia="方正仿宋_GBK" w:cs="方正仿宋_GBK"/>
          <w:b w:val="0"/>
          <w:bCs/>
          <w:sz w:val="32"/>
          <w:szCs w:val="32"/>
          <w:shd w:val="clear" w:color="auto" w:fill="auto"/>
        </w:rPr>
        <w:t>202</w:t>
      </w:r>
      <w:r>
        <w:rPr>
          <w:rStyle w:val="9"/>
          <w:rFonts w:hint="eastAsia" w:ascii="Times New Roman" w:hAnsi="Times New Roman" w:eastAsia="方正仿宋_GBK" w:cs="方正仿宋_GBK"/>
          <w:b w:val="0"/>
          <w:bCs/>
          <w:sz w:val="32"/>
          <w:szCs w:val="32"/>
          <w:shd w:val="clear" w:color="auto" w:fill="auto"/>
          <w:lang w:val="en-US" w:eastAsia="zh-CN"/>
        </w:rPr>
        <w:t>4</w:t>
      </w:r>
      <w:r>
        <w:rPr>
          <w:rStyle w:val="9"/>
          <w:rFonts w:ascii="Times New Roman" w:hAnsi="Times New Roman" w:eastAsia="方正仿宋_GBK" w:cs="方正仿宋_GBK"/>
          <w:b w:val="0"/>
          <w:bCs/>
          <w:sz w:val="32"/>
          <w:szCs w:val="32"/>
          <w:shd w:val="clear" w:color="auto" w:fill="auto"/>
        </w:rPr>
        <w:t>年度无国有资本经营预算财政拨款支出。</w:t>
      </w:r>
    </w:p>
    <w:p>
      <w:pPr>
        <w:keepNext w:val="0"/>
        <w:keepLines w:val="0"/>
        <w:pageBreakBefore w:val="0"/>
        <w:kinsoku/>
        <w:wordWrap/>
        <w:overflowPunct/>
        <w:topLinePunct w:val="0"/>
        <w:autoSpaceDN/>
        <w:bidi w:val="0"/>
        <w:adjustRightInd/>
        <w:spacing w:line="576" w:lineRule="exact"/>
        <w:ind w:firstLine="642" w:firstLineChars="200"/>
        <w:textAlignment w:val="auto"/>
        <w:rPr>
          <w:rFonts w:hint="eastAsia" w:ascii="Times New Roman" w:hAnsi="Times New Roman"/>
          <w:b/>
          <w:bCs/>
          <w:sz w:val="30"/>
          <w:szCs w:val="30"/>
        </w:rPr>
      </w:pPr>
      <w:r>
        <w:rPr>
          <w:rFonts w:hint="eastAsia" w:ascii="Times New Roman" w:hAnsi="Times New Roman" w:eastAsia="方正黑体_GBK"/>
          <w:b/>
          <w:bCs/>
          <w:sz w:val="32"/>
          <w:szCs w:val="32"/>
        </w:rPr>
        <w:t xml:space="preserve">三、“三公”经费情况说明 </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kern w:val="2"/>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shd w:val="clear" w:color="auto" w:fill="FFFFFF"/>
          <w:lang w:val="en-US" w:eastAsia="zh-CN" w:bidi="ar-SA"/>
        </w:rPr>
        <w:t>（一）“三公”经费支出总体情况说明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kern w:val="0"/>
          <w:sz w:val="32"/>
          <w:szCs w:val="32"/>
          <w:shd w:val="clear" w:color="auto" w:fill="FFFFFF"/>
          <w:lang w:val="en-US" w:eastAsia="zh-CN" w:bidi="ar"/>
        </w:rPr>
      </w:pPr>
      <w:r>
        <w:rPr>
          <w:rFonts w:hint="default" w:ascii="Times New Roman" w:hAnsi="Times New Roman" w:eastAsia="方正仿宋_GBK" w:cs="方正仿宋_GBK"/>
          <w:kern w:val="0"/>
          <w:sz w:val="32"/>
          <w:szCs w:val="32"/>
          <w:shd w:val="clear" w:color="auto" w:fill="FFFFFF"/>
          <w:lang w:val="en-US" w:eastAsia="zh-CN" w:bidi="ar"/>
        </w:rPr>
        <w:t>2024年度“三公”经费支出共计13.50万元，较年初预算数无增减</w:t>
      </w:r>
      <w:r>
        <w:rPr>
          <w:rFonts w:hint="eastAsia" w:ascii="Times New Roman" w:hAnsi="Times New Roman" w:eastAsia="方正仿宋_GBK" w:cs="方正仿宋_GBK"/>
          <w:kern w:val="0"/>
          <w:sz w:val="32"/>
          <w:szCs w:val="32"/>
          <w:shd w:val="clear" w:color="auto" w:fill="FFFFFF"/>
          <w:lang w:val="en-US" w:eastAsia="zh-CN" w:bidi="ar"/>
        </w:rPr>
        <w:t>。</w:t>
      </w:r>
      <w:r>
        <w:rPr>
          <w:rFonts w:hint="default" w:ascii="Times New Roman" w:hAnsi="Times New Roman" w:eastAsia="方正仿宋_GBK" w:cs="方正仿宋_GBK"/>
          <w:kern w:val="0"/>
          <w:sz w:val="32"/>
          <w:szCs w:val="32"/>
          <w:shd w:val="clear" w:color="auto" w:fill="FFFFFF"/>
          <w:lang w:val="en-US" w:eastAsia="zh-CN" w:bidi="ar"/>
        </w:rPr>
        <w:t>较上年支出数增加1.11万元，增长9.0%，主要原因是</w:t>
      </w:r>
      <w:r>
        <w:rPr>
          <w:rFonts w:hint="eastAsia" w:ascii="Times New Roman" w:hAnsi="Times New Roman" w:eastAsia="方正仿宋_GBK" w:cs="方正仿宋_GBK"/>
          <w:kern w:val="0"/>
          <w:sz w:val="32"/>
          <w:szCs w:val="32"/>
          <w:shd w:val="clear" w:color="auto" w:fill="FFFFFF"/>
          <w:lang w:val="en-US" w:eastAsia="zh-CN" w:bidi="ar"/>
        </w:rPr>
        <w:t>大力发展网络安全产业和数据灾备安全产业，建设国家网络安全产业园，打造西部信息安全谷，加大招商力度，接待企业增加，使得招商接待费增加。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kern w:val="2"/>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shd w:val="clear" w:color="auto" w:fill="FFFFFF"/>
          <w:lang w:val="en-US" w:eastAsia="zh-CN" w:bidi="ar-SA"/>
        </w:rPr>
        <w:t>（二）“三公”经费分项支出情况</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方正仿宋_GBK"/>
          <w:kern w:val="0"/>
          <w:sz w:val="32"/>
          <w:szCs w:val="32"/>
          <w:shd w:val="clear" w:color="auto" w:fill="FFFFFF"/>
          <w:lang w:val="en-US" w:eastAsia="zh-CN" w:bidi="ar"/>
        </w:rPr>
      </w:pPr>
      <w:r>
        <w:rPr>
          <w:rFonts w:hint="default" w:ascii="Times New Roman" w:hAnsi="Times New Roman" w:eastAsia="方正仿宋_GBK" w:cs="方正仿宋_GBK"/>
          <w:kern w:val="0"/>
          <w:sz w:val="32"/>
          <w:szCs w:val="32"/>
          <w:shd w:val="clear" w:color="auto" w:fill="FFFFFF"/>
          <w:lang w:val="en-US" w:eastAsia="zh-CN" w:bidi="ar"/>
        </w:rPr>
        <w:t>2024年度本部门因公出国（境）费用0.00万元，主要是</w:t>
      </w:r>
      <w:r>
        <w:rPr>
          <w:rFonts w:hint="eastAsia" w:ascii="Times New Roman" w:hAnsi="Times New Roman" w:eastAsia="方正仿宋_GBK" w:cs="方正仿宋_GBK"/>
          <w:kern w:val="0"/>
          <w:sz w:val="32"/>
          <w:szCs w:val="32"/>
          <w:shd w:val="clear" w:color="auto" w:fill="FFFFFF"/>
          <w:lang w:val="en-US" w:eastAsia="zh-CN" w:bidi="ar"/>
        </w:rPr>
        <w:t>本单位2024年度未发生因公出国（境）费用支出。</w:t>
      </w:r>
      <w:r>
        <w:rPr>
          <w:rFonts w:hint="default" w:ascii="Times New Roman" w:hAnsi="Times New Roman" w:eastAsia="方正仿宋_GBK" w:cs="方正仿宋_GBK"/>
          <w:kern w:val="0"/>
          <w:sz w:val="32"/>
          <w:szCs w:val="32"/>
          <w:shd w:val="clear" w:color="auto" w:fill="FFFFFF"/>
          <w:lang w:val="en-US" w:eastAsia="zh-CN" w:bidi="ar"/>
        </w:rPr>
        <w:t>费用支出较年初预算数无增减</w:t>
      </w:r>
      <w:r>
        <w:rPr>
          <w:rFonts w:hint="eastAsia" w:ascii="Times New Roman" w:hAnsi="Times New Roman" w:eastAsia="方正仿宋_GBK" w:cs="方正仿宋_GBK"/>
          <w:kern w:val="0"/>
          <w:sz w:val="32"/>
          <w:szCs w:val="32"/>
          <w:shd w:val="clear" w:color="auto" w:fill="FFFFFF"/>
          <w:lang w:val="en-US" w:eastAsia="zh-CN" w:bidi="ar"/>
        </w:rPr>
        <w:t>。</w:t>
      </w:r>
      <w:r>
        <w:rPr>
          <w:rFonts w:hint="default" w:ascii="Times New Roman" w:hAnsi="Times New Roman" w:eastAsia="方正仿宋_GBK" w:cs="方正仿宋_GBK"/>
          <w:kern w:val="0"/>
          <w:sz w:val="32"/>
          <w:szCs w:val="32"/>
          <w:shd w:val="clear" w:color="auto" w:fill="FFFFFF"/>
          <w:lang w:val="en-US" w:eastAsia="zh-CN" w:bidi="ar"/>
        </w:rPr>
        <w:t>较上年支出数无增减</w:t>
      </w:r>
      <w:r>
        <w:rPr>
          <w:rFonts w:hint="eastAsia" w:ascii="Times New Roman" w:hAnsi="Times New Roman" w:eastAsia="方正仿宋_GBK" w:cs="方正仿宋_GBK"/>
          <w:kern w:val="0"/>
          <w:sz w:val="32"/>
          <w:szCs w:val="32"/>
          <w:shd w:val="clear" w:color="auto" w:fill="FFFFFF"/>
          <w:lang w:val="en-US" w:eastAsia="zh-CN" w:bidi="ar"/>
        </w:rPr>
        <w:t>。</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方正仿宋_GBK"/>
          <w:kern w:val="0"/>
          <w:sz w:val="32"/>
          <w:szCs w:val="32"/>
          <w:shd w:val="clear" w:color="auto" w:fill="FFFFFF"/>
          <w:lang w:val="en-US" w:eastAsia="zh-CN" w:bidi="ar"/>
        </w:rPr>
      </w:pPr>
      <w:r>
        <w:rPr>
          <w:rFonts w:hint="default" w:ascii="Times New Roman" w:hAnsi="Times New Roman" w:eastAsia="方正仿宋_GBK" w:cs="方正仿宋_GBK"/>
          <w:kern w:val="0"/>
          <w:sz w:val="32"/>
          <w:szCs w:val="32"/>
          <w:shd w:val="clear" w:color="auto" w:fill="FFFFFF"/>
          <w:lang w:val="en-US" w:eastAsia="zh-CN" w:bidi="ar"/>
        </w:rPr>
        <w:t>公务</w:t>
      </w:r>
      <w:r>
        <w:rPr>
          <w:rFonts w:hint="eastAsia" w:ascii="Times New Roman" w:hAnsi="Times New Roman" w:eastAsia="方正仿宋_GBK" w:cs="方正仿宋_GBK"/>
          <w:kern w:val="0"/>
          <w:sz w:val="32"/>
          <w:szCs w:val="32"/>
          <w:shd w:val="clear" w:color="auto" w:fill="FFFFFF"/>
          <w:lang w:val="en-US" w:eastAsia="zh-CN" w:bidi="ar"/>
        </w:rPr>
        <w:t>用</w:t>
      </w:r>
      <w:r>
        <w:rPr>
          <w:rFonts w:hint="default" w:ascii="Times New Roman" w:hAnsi="Times New Roman" w:eastAsia="方正仿宋_GBK" w:cs="方正仿宋_GBK"/>
          <w:kern w:val="0"/>
          <w:sz w:val="32"/>
          <w:szCs w:val="32"/>
          <w:shd w:val="clear" w:color="auto" w:fill="FFFFFF"/>
          <w:lang w:val="en-US" w:eastAsia="zh-CN" w:bidi="ar"/>
        </w:rPr>
        <w:t>车购置费0.00万元，费用支出较年初预算数无增减，</w:t>
      </w:r>
      <w:r>
        <w:rPr>
          <w:rFonts w:hint="eastAsia" w:ascii="Times New Roman" w:hAnsi="Times New Roman" w:eastAsia="方正仿宋_GBK" w:cs="方正仿宋_GBK"/>
          <w:kern w:val="0"/>
          <w:sz w:val="32"/>
          <w:szCs w:val="32"/>
          <w:shd w:val="clear" w:color="auto" w:fill="FFFFFF"/>
          <w:lang w:val="en-US" w:eastAsia="zh-CN" w:bidi="ar"/>
        </w:rPr>
        <w:t>主要原因是</w:t>
      </w:r>
      <w:r>
        <w:rPr>
          <w:rFonts w:hint="default" w:ascii="Times New Roman" w:hAnsi="Times New Roman" w:eastAsia="方正仿宋_GBK" w:cs="方正仿宋_GBK"/>
          <w:kern w:val="0"/>
          <w:sz w:val="32"/>
          <w:szCs w:val="32"/>
          <w:shd w:val="clear" w:color="auto" w:fill="FFFFFF"/>
          <w:lang w:val="en-US" w:eastAsia="zh-CN" w:bidi="ar"/>
        </w:rPr>
        <w:t>本单位202</w:t>
      </w:r>
      <w:r>
        <w:rPr>
          <w:rFonts w:hint="eastAsia" w:ascii="Times New Roman" w:hAnsi="Times New Roman" w:eastAsia="方正仿宋_GBK" w:cs="方正仿宋_GBK"/>
          <w:kern w:val="0"/>
          <w:sz w:val="32"/>
          <w:szCs w:val="32"/>
          <w:shd w:val="clear" w:color="auto" w:fill="FFFFFF"/>
          <w:lang w:val="en-US" w:eastAsia="zh-CN" w:bidi="ar"/>
        </w:rPr>
        <w:t>4</w:t>
      </w:r>
      <w:r>
        <w:rPr>
          <w:rFonts w:hint="default" w:ascii="Times New Roman" w:hAnsi="Times New Roman" w:eastAsia="方正仿宋_GBK" w:cs="方正仿宋_GBK"/>
          <w:kern w:val="0"/>
          <w:sz w:val="32"/>
          <w:szCs w:val="32"/>
          <w:shd w:val="clear" w:color="auto" w:fill="FFFFFF"/>
          <w:lang w:val="en-US" w:eastAsia="zh-CN" w:bidi="ar"/>
        </w:rPr>
        <w:t>年度未发生公务</w:t>
      </w:r>
      <w:r>
        <w:rPr>
          <w:rFonts w:hint="eastAsia" w:ascii="Times New Roman" w:hAnsi="Times New Roman" w:eastAsia="方正仿宋_GBK" w:cs="方正仿宋_GBK"/>
          <w:kern w:val="0"/>
          <w:sz w:val="32"/>
          <w:szCs w:val="32"/>
          <w:shd w:val="clear" w:color="auto" w:fill="FFFFFF"/>
          <w:lang w:val="en-US" w:eastAsia="zh-CN" w:bidi="ar"/>
        </w:rPr>
        <w:t>用</w:t>
      </w:r>
      <w:r>
        <w:rPr>
          <w:rFonts w:hint="default" w:ascii="Times New Roman" w:hAnsi="Times New Roman" w:eastAsia="方正仿宋_GBK" w:cs="方正仿宋_GBK"/>
          <w:kern w:val="0"/>
          <w:sz w:val="32"/>
          <w:szCs w:val="32"/>
          <w:shd w:val="clear" w:color="auto" w:fill="FFFFFF"/>
          <w:lang w:val="en-US" w:eastAsia="zh-CN" w:bidi="ar"/>
        </w:rPr>
        <w:t>车购置费支出。</w:t>
      </w:r>
      <w:r>
        <w:rPr>
          <w:rFonts w:hint="eastAsia" w:ascii="Times New Roman" w:hAnsi="Times New Roman" w:eastAsia="方正仿宋_GBK" w:cs="方正仿宋_GBK"/>
          <w:kern w:val="0"/>
          <w:sz w:val="32"/>
          <w:szCs w:val="32"/>
          <w:shd w:val="clear" w:color="auto" w:fill="FFFFFF"/>
          <w:lang w:val="en-US" w:eastAsia="zh-CN" w:bidi="ar"/>
        </w:rPr>
        <w:t>较上年支出数无增减。</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kern w:val="0"/>
          <w:sz w:val="32"/>
          <w:szCs w:val="32"/>
          <w:shd w:val="clear" w:color="auto" w:fill="FFFFFF"/>
          <w:lang w:val="en-US" w:eastAsia="zh-CN" w:bidi="ar"/>
        </w:rPr>
      </w:pPr>
      <w:r>
        <w:rPr>
          <w:rFonts w:hint="eastAsia" w:ascii="Times New Roman" w:hAnsi="Times New Roman" w:eastAsia="方正仿宋_GBK" w:cs="方正仿宋_GBK"/>
          <w:kern w:val="0"/>
          <w:sz w:val="32"/>
          <w:szCs w:val="32"/>
          <w:shd w:val="clear" w:color="auto" w:fill="FFFFFF"/>
          <w:lang w:val="en-US" w:eastAsia="zh-CN" w:bidi="ar"/>
        </w:rPr>
        <w:t>公务用车运行维护费</w:t>
      </w:r>
      <w:r>
        <w:rPr>
          <w:rFonts w:hint="default" w:ascii="Times New Roman" w:hAnsi="Times New Roman" w:eastAsia="方正仿宋_GBK" w:cs="方正仿宋_GBK"/>
          <w:kern w:val="0"/>
          <w:sz w:val="32"/>
          <w:szCs w:val="32"/>
          <w:shd w:val="clear" w:color="auto" w:fill="FFFFFF"/>
          <w:lang w:val="en-US" w:eastAsia="zh-CN" w:bidi="ar"/>
        </w:rPr>
        <w:t>3.50</w:t>
      </w:r>
      <w:r>
        <w:rPr>
          <w:rFonts w:hint="eastAsia" w:ascii="Times New Roman" w:hAnsi="Times New Roman" w:eastAsia="方正仿宋_GBK" w:cs="方正仿宋_GBK"/>
          <w:kern w:val="0"/>
          <w:sz w:val="32"/>
          <w:szCs w:val="32"/>
          <w:shd w:val="clear" w:color="auto" w:fill="FFFFFF"/>
          <w:lang w:val="en-US" w:eastAsia="zh-CN" w:bidi="ar"/>
        </w:rPr>
        <w:t>万元，主要用于公务车加油、维修维护、保险购置、过路过桥、停洗车等。费用支出</w:t>
      </w:r>
      <w:r>
        <w:rPr>
          <w:rFonts w:hint="default" w:ascii="Times New Roman" w:hAnsi="Times New Roman" w:eastAsia="方正仿宋_GBK" w:cs="方正仿宋_GBK"/>
          <w:kern w:val="0"/>
          <w:sz w:val="32"/>
          <w:szCs w:val="32"/>
          <w:shd w:val="clear" w:color="auto" w:fill="FFFFFF"/>
          <w:lang w:val="en-US" w:eastAsia="zh-CN" w:bidi="ar"/>
        </w:rPr>
        <w:t>较年初预算数无增减</w:t>
      </w:r>
      <w:r>
        <w:rPr>
          <w:rFonts w:hint="eastAsia" w:ascii="Times New Roman" w:hAnsi="Times New Roman" w:eastAsia="方正仿宋_GBK" w:cs="方正仿宋_GBK"/>
          <w:kern w:val="0"/>
          <w:sz w:val="32"/>
          <w:szCs w:val="32"/>
          <w:shd w:val="clear" w:color="auto" w:fill="FFFFFF"/>
          <w:lang w:val="en-US" w:eastAsia="zh-CN" w:bidi="ar"/>
        </w:rPr>
        <w:t>。</w:t>
      </w:r>
      <w:r>
        <w:rPr>
          <w:rFonts w:hint="default" w:ascii="Times New Roman" w:hAnsi="Times New Roman" w:eastAsia="方正仿宋_GBK" w:cs="方正仿宋_GBK"/>
          <w:kern w:val="0"/>
          <w:sz w:val="32"/>
          <w:szCs w:val="32"/>
          <w:shd w:val="clear" w:color="auto" w:fill="FFFFFF"/>
          <w:lang w:val="en-US" w:eastAsia="zh-CN" w:bidi="ar"/>
        </w:rPr>
        <w:t>较上年支出数减少0.50万元，下降12.5%，主要原因是</w:t>
      </w:r>
      <w:r>
        <w:rPr>
          <w:rFonts w:hint="eastAsia" w:ascii="Times New Roman" w:hAnsi="Times New Roman" w:eastAsia="方正仿宋_GBK" w:cs="方正仿宋_GBK"/>
          <w:kern w:val="0"/>
          <w:sz w:val="32"/>
          <w:szCs w:val="32"/>
          <w:shd w:val="clear" w:color="auto" w:fill="FFFFFF"/>
          <w:lang w:val="en-US" w:eastAsia="zh-CN" w:bidi="ar"/>
        </w:rPr>
        <w:t>部门认真贯彻落实中央八项规定精神和厉行节约要求，减少公务用车运行维护费，故公务用车运行维护费较上年支出数减少。</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shd w:val="clear" w:color="auto" w:fill="FFFFFF"/>
          <w:lang w:val="en-US" w:eastAsia="zh-CN" w:bidi="ar"/>
        </w:rPr>
        <w:t>公务接待费</w:t>
      </w:r>
      <w:r>
        <w:rPr>
          <w:rFonts w:hint="default" w:ascii="Times New Roman" w:hAnsi="Times New Roman" w:eastAsia="方正仿宋_GBK" w:cs="方正仿宋_GBK"/>
          <w:kern w:val="0"/>
          <w:sz w:val="32"/>
          <w:szCs w:val="32"/>
          <w:shd w:val="clear" w:color="auto" w:fill="FFFFFF"/>
          <w:lang w:val="en-US" w:eastAsia="zh-CN" w:bidi="ar"/>
        </w:rPr>
        <w:t>10.00</w:t>
      </w:r>
      <w:r>
        <w:rPr>
          <w:rFonts w:hint="eastAsia" w:ascii="Times New Roman" w:hAnsi="Times New Roman" w:eastAsia="方正仿宋_GBK" w:cs="方正仿宋_GBK"/>
          <w:kern w:val="0"/>
          <w:sz w:val="32"/>
          <w:szCs w:val="32"/>
          <w:shd w:val="clear" w:color="auto" w:fill="FFFFFF"/>
          <w:lang w:val="en-US" w:eastAsia="zh-CN" w:bidi="ar"/>
        </w:rPr>
        <w:t>万元，主要用于接待招商企业、领导、技术人员、专家等。费用支出</w:t>
      </w:r>
      <w:r>
        <w:rPr>
          <w:rFonts w:hint="default" w:ascii="Times New Roman" w:hAnsi="Times New Roman" w:eastAsia="方正仿宋_GBK" w:cs="方正仿宋_GBK"/>
          <w:kern w:val="0"/>
          <w:sz w:val="32"/>
          <w:szCs w:val="32"/>
          <w:shd w:val="clear" w:color="auto" w:fill="FFFFFF"/>
          <w:lang w:val="en-US" w:eastAsia="zh-CN" w:bidi="ar"/>
        </w:rPr>
        <w:t>较年初预算数无增减</w:t>
      </w:r>
      <w:r>
        <w:rPr>
          <w:rFonts w:hint="eastAsia" w:ascii="Times New Roman" w:hAnsi="Times New Roman" w:eastAsia="方正仿宋_GBK" w:cs="方正仿宋_GBK"/>
          <w:kern w:val="0"/>
          <w:sz w:val="32"/>
          <w:szCs w:val="32"/>
          <w:shd w:val="clear" w:color="auto" w:fill="FFFFFF"/>
          <w:lang w:val="en-US" w:eastAsia="zh-CN" w:bidi="ar"/>
        </w:rPr>
        <w:t>。</w:t>
      </w:r>
      <w:r>
        <w:rPr>
          <w:rFonts w:hint="default" w:ascii="Times New Roman" w:hAnsi="Times New Roman" w:eastAsia="方正仿宋_GBK"/>
          <w:sz w:val="32"/>
          <w:szCs w:val="32"/>
          <w:shd w:val="clear" w:color="auto" w:fill="FFFFFF"/>
        </w:rPr>
        <w:t>较上年支出数增加1.61万元，增长19.2%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大力发展网络安全产业和数据灾备安全产业，建设国家网络安全产业园，打造西部信息安全谷，加大招商力度，接待企业增加，使得招商接待费增加。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Times New Roman" w:eastAsia="楷体" w:cs="楷体"/>
          <w:b/>
          <w:bCs/>
          <w:sz w:val="32"/>
          <w:szCs w:val="32"/>
          <w:shd w:val="clear" w:color="auto" w:fill="FFFFFF"/>
        </w:rPr>
      </w:pPr>
      <w:r>
        <w:rPr>
          <w:rFonts w:hint="eastAsia" w:ascii="方正楷体_GBK" w:hAnsi="方正楷体_GBK" w:eastAsia="方正楷体_GBK" w:cs="方正楷体_GBK"/>
          <w:b w:val="0"/>
          <w:bCs w:val="0"/>
          <w:kern w:val="2"/>
          <w:sz w:val="32"/>
          <w:szCs w:val="32"/>
          <w:shd w:val="clear" w:color="auto" w:fill="FFFFFF"/>
          <w:lang w:val="en-US" w:eastAsia="zh-CN" w:bidi="ar-SA"/>
        </w:rPr>
        <w:t>（三）“三公”经费实物量情况</w:t>
      </w:r>
    </w:p>
    <w:p>
      <w:pPr>
        <w:pStyle w:val="6"/>
        <w:snapToGrid w:val="0"/>
        <w:spacing w:before="0" w:beforeAutospacing="0" w:after="0" w:afterAutospacing="0" w:line="596" w:lineRule="exact"/>
        <w:ind w:firstLine="640" w:firstLineChars="200"/>
        <w:jc w:val="both"/>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127</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1025</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97.56</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3.50</w:t>
      </w:r>
      <w:r>
        <w:rPr>
          <w:rFonts w:ascii="Times New Roman" w:hAnsi="Times New Roman"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default" w:ascii="Times New Roman" w:hAnsi="Times New Roman" w:eastAsia="黑体" w:cs="黑体"/>
          <w:sz w:val="32"/>
          <w:szCs w:val="32"/>
          <w:shd w:val="clear" w:color="auto" w:fill="FFFFFF"/>
        </w:rPr>
      </w:pPr>
      <w:r>
        <w:rPr>
          <w:rStyle w:val="9"/>
          <w:rFonts w:ascii="Times New Roman" w:hAnsi="Times New Roman"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楷体" w:cs="楷体"/>
          <w:b/>
          <w:bCs/>
          <w:sz w:val="32"/>
          <w:szCs w:val="32"/>
          <w:shd w:val="clear" w:color="auto" w:fill="FFFFFF"/>
        </w:rPr>
      </w:pPr>
      <w:r>
        <w:rPr>
          <w:rFonts w:hint="eastAsia" w:ascii="方正楷体_GBK" w:hAnsi="方正楷体_GBK" w:eastAsia="方正楷体_GBK" w:cs="方正楷体_GBK"/>
          <w:b w:val="0"/>
          <w:bCs w:val="0"/>
          <w:kern w:val="2"/>
          <w:sz w:val="32"/>
          <w:szCs w:val="32"/>
          <w:shd w:val="clear" w:color="auto" w:fill="FFFFFF"/>
          <w:lang w:val="en-US" w:eastAsia="zh-CN" w:bidi="ar-SA"/>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highlight w:val="yellow"/>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0.34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与2023年度相比，减少17.64万元，下降98.1%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根据《关于印发优化预算支出推动党政机关习惯过紧日子若干举措的通知》（綦江府办发〔2024〕30号）文件要求，大力落实过紧日子举措，减少本年会议支出。</w:t>
      </w:r>
      <w:r>
        <w:rPr>
          <w:rFonts w:ascii="Times New Roman" w:hAnsi="Times New Roman"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1.24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与2023年度相比，减少0.44万元，下降26.2%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加大了全区数字重庆建设培训力度，使得培训费增加。</w:t>
      </w: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9.25</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与2023年度相比，减少6.73万元，下降42.1%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根据《关于印发优化预算支出推动党政机关习惯过紧日子若干举措的通知》（綦江府办发〔2024〕30号）文件要求，大力落实过紧日子举措，减少外出招商考察人次，故本年度差旅费支出减少。</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Times New Roman" w:eastAsia="楷体" w:cs="楷体"/>
          <w:b/>
          <w:bCs/>
          <w:sz w:val="32"/>
          <w:szCs w:val="32"/>
          <w:shd w:val="clear" w:color="auto" w:fill="FFFFFF"/>
        </w:rPr>
      </w:pPr>
      <w:r>
        <w:rPr>
          <w:rFonts w:hint="eastAsia" w:ascii="方正楷体_GBK" w:hAnsi="方正楷体_GBK" w:eastAsia="方正楷体_GBK" w:cs="方正楷体_GBK"/>
          <w:b w:val="0"/>
          <w:bCs w:val="0"/>
          <w:kern w:val="2"/>
          <w:sz w:val="32"/>
          <w:szCs w:val="32"/>
          <w:shd w:val="clear" w:color="auto" w:fill="FFFFFF"/>
          <w:lang w:val="en-US" w:eastAsia="zh-CN" w:bidi="ar-SA"/>
        </w:rPr>
        <w:t>（二）机关运行经费情况说明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57.90</w:t>
      </w:r>
      <w:r>
        <w:rPr>
          <w:rFonts w:ascii="Times New Roman" w:hAnsi="Times New Roman" w:eastAsia="方正仿宋_GBK" w:cs="方正仿宋_GBK"/>
          <w:sz w:val="32"/>
          <w:szCs w:val="32"/>
          <w:shd w:val="clear" w:color="auto" w:fill="FFFFFF"/>
        </w:rPr>
        <w:t>万元，机关运行经费主要用于开支</w:t>
      </w:r>
      <w:r>
        <w:rPr>
          <w:rFonts w:hint="eastAsia" w:ascii="Times New Roman" w:hAnsi="Times New Roman" w:eastAsia="方正仿宋_GBK" w:cs="方正仿宋_GBK"/>
          <w:sz w:val="32"/>
          <w:szCs w:val="32"/>
          <w:shd w:val="clear" w:color="auto" w:fill="FFFFFF"/>
        </w:rPr>
        <w:t>办公费、咨询费、水费、电费、邮电费、物业管理、维修（护）费、培训费、福利费、劳务费、工会经费、公务用车运行维护费、其他交通费用等。</w:t>
      </w:r>
      <w:r>
        <w:rPr>
          <w:rFonts w:ascii="Times New Roman" w:hAnsi="Times New Roman"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较上年支出数增加11.93万元，增长26.0%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本年增加临聘人员劳务费和电费，使得机关运行经费支出增加。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Times New Roman" w:eastAsia="楷体" w:cs="楷体"/>
          <w:b/>
          <w:bCs/>
          <w:sz w:val="32"/>
          <w:szCs w:val="32"/>
          <w:shd w:val="clear" w:color="auto" w:fill="FFFFFF"/>
        </w:rPr>
      </w:pPr>
      <w:r>
        <w:rPr>
          <w:rFonts w:hint="eastAsia" w:ascii="方正楷体_GBK" w:hAnsi="方正楷体_GBK" w:eastAsia="方正楷体_GBK" w:cs="方正楷体_GBK"/>
          <w:b w:val="0"/>
          <w:bCs w:val="0"/>
          <w:kern w:val="2"/>
          <w:sz w:val="32"/>
          <w:szCs w:val="32"/>
          <w:shd w:val="clear" w:color="auto" w:fill="FFFFFF"/>
          <w:lang w:val="en-US" w:eastAsia="zh-CN" w:bidi="ar-SA"/>
        </w:rPr>
        <w:t>（三）国有资产占用情况说明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Times New Roman" w:eastAsia="楷体" w:cs="楷体"/>
          <w:b/>
          <w:bCs/>
          <w:sz w:val="32"/>
          <w:szCs w:val="32"/>
          <w:shd w:val="clear" w:color="auto" w:fill="FFFFFF"/>
        </w:rPr>
      </w:pPr>
      <w:r>
        <w:rPr>
          <w:rFonts w:hint="eastAsia" w:ascii="方正楷体_GBK" w:hAnsi="方正楷体_GBK" w:eastAsia="方正楷体_GBK" w:cs="方正楷体_GBK"/>
          <w:b w:val="0"/>
          <w:bCs w:val="0"/>
          <w:kern w:val="2"/>
          <w:sz w:val="32"/>
          <w:szCs w:val="32"/>
          <w:shd w:val="clear" w:color="auto" w:fill="FFFFFF"/>
          <w:lang w:val="en-US" w:eastAsia="zh-CN" w:bidi="ar-SA"/>
        </w:rPr>
        <w:t>（四）政府采购支出情况说明</w:t>
      </w:r>
    </w:p>
    <w:p>
      <w:pPr>
        <w:keepNext w:val="0"/>
        <w:keepLines w:val="0"/>
        <w:pageBreakBefore w:val="0"/>
        <w:kinsoku/>
        <w:wordWrap/>
        <w:overflowPunct/>
        <w:topLinePunct w:val="0"/>
        <w:autoSpaceDN/>
        <w:bidi w:val="0"/>
        <w:adjustRightInd/>
        <w:spacing w:line="576" w:lineRule="exact"/>
        <w:ind w:firstLine="480" w:firstLineChars="150"/>
        <w:textAlignment w:val="auto"/>
        <w:rPr>
          <w:rFonts w:hint="default" w:ascii="Times New Roman" w:hAnsi="Times New Roman" w:eastAsia="方正楷体_GBK" w:cs="Times New Roman"/>
          <w:kern w:val="0"/>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140.79</w:t>
      </w:r>
      <w:r>
        <w:rPr>
          <w:rFonts w:ascii="Times New Roman" w:hAnsi="Times New Roman"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0.49</w:t>
      </w:r>
      <w:r>
        <w:rPr>
          <w:rFonts w:ascii="Times New Roman" w:hAnsi="Times New Roman"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140.30</w:t>
      </w:r>
      <w:r>
        <w:rPr>
          <w:rFonts w:ascii="Times New Roman" w:hAnsi="Times New Roman"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140.79</w:t>
      </w:r>
      <w:r>
        <w:rPr>
          <w:rFonts w:ascii="Times New Roman" w:hAnsi="Times New Roman" w:eastAsia="方正仿宋_GBK" w:cs="方正仿宋_GBK"/>
          <w:sz w:val="32"/>
          <w:szCs w:val="32"/>
        </w:rPr>
        <w:t>万</w:t>
      </w:r>
      <w:r>
        <w:rPr>
          <w:rFonts w:ascii="Times New Roman" w:hAnsi="Times New Roman"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140.79</w:t>
      </w:r>
      <w:r>
        <w:rPr>
          <w:rFonts w:ascii="Times New Roman" w:hAnsi="Times New Roman"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Times New Roman" w:hAnsi="Times New Roman" w:eastAsia="方正仿宋_GBK" w:cs="方正仿宋_GBK"/>
          <w:sz w:val="32"/>
          <w:szCs w:val="32"/>
          <w:shd w:val="clear" w:color="auto" w:fill="FFFFFF"/>
        </w:rPr>
        <w:t>。主要</w:t>
      </w:r>
      <w:r>
        <w:rPr>
          <w:rFonts w:hint="eastAsia" w:ascii="Times New Roman" w:hAnsi="Times New Roman" w:eastAsia="方正仿宋_GBK" w:cs="方正仿宋_GBK"/>
          <w:sz w:val="32"/>
          <w:szCs w:val="32"/>
          <w:shd w:val="clear" w:color="auto" w:fill="FFFFFF"/>
        </w:rPr>
        <w:t>用于采购打印纸、</w:t>
      </w:r>
      <w:r>
        <w:rPr>
          <w:rFonts w:hint="eastAsia" w:ascii="Times New Roman" w:hAnsi="Times New Roman" w:eastAsia="方正仿宋_GBK" w:cs="方正仿宋_GBK"/>
          <w:sz w:val="32"/>
          <w:szCs w:val="32"/>
          <w:shd w:val="clear" w:color="auto" w:fill="FFFFFF"/>
          <w:lang w:val="en-US" w:eastAsia="zh-CN"/>
        </w:rPr>
        <w:t>綦江</w:t>
      </w:r>
      <w:r>
        <w:rPr>
          <w:rFonts w:hint="eastAsia" w:ascii="Times New Roman" w:hAnsi="Times New Roman" w:eastAsia="方正仿宋_GBK" w:cs="方正仿宋_GBK"/>
          <w:sz w:val="32"/>
          <w:szCs w:val="32"/>
          <w:shd w:val="clear" w:color="auto" w:fill="FFFFFF"/>
        </w:rPr>
        <w:t>区政务信息系统等级保护集中测评</w:t>
      </w:r>
      <w:r>
        <w:rPr>
          <w:rFonts w:hint="eastAsia" w:ascii="Times New Roman" w:hAnsi="Times New Roman" w:eastAsia="方正仿宋_GBK" w:cs="方正仿宋_GBK"/>
          <w:sz w:val="32"/>
          <w:szCs w:val="32"/>
          <w:shd w:val="clear" w:color="auto" w:fill="FFFFFF"/>
          <w:lang w:val="en-US" w:eastAsia="zh-CN"/>
        </w:rPr>
        <w:t>项目</w:t>
      </w:r>
      <w:r>
        <w:rPr>
          <w:rFonts w:hint="eastAsia" w:ascii="Times New Roman" w:hAnsi="Times New Roman" w:eastAsia="方正仿宋_GBK" w:cs="方正仿宋_GBK"/>
          <w:sz w:val="32"/>
          <w:szCs w:val="32"/>
          <w:shd w:val="clear" w:color="auto" w:fill="FFFFFF"/>
        </w:rPr>
        <w:t>。</w:t>
      </w:r>
    </w:p>
    <w:p>
      <w:pPr>
        <w:keepNext w:val="0"/>
        <w:keepLines w:val="0"/>
        <w:pageBreakBefore w:val="0"/>
        <w:kinsoku/>
        <w:wordWrap/>
        <w:overflowPunct/>
        <w:topLinePunct w:val="0"/>
        <w:autoSpaceDN/>
        <w:bidi w:val="0"/>
        <w:adjustRightInd/>
        <w:spacing w:line="576" w:lineRule="exact"/>
        <w:ind w:firstLine="642" w:firstLineChars="200"/>
        <w:textAlignment w:val="auto"/>
        <w:rPr>
          <w:rStyle w:val="9"/>
          <w:rFonts w:hint="eastAsia" w:ascii="Times New Roman" w:hAnsi="Times New Roman" w:eastAsia="黑体" w:cs="黑体"/>
          <w:kern w:val="0"/>
          <w:sz w:val="32"/>
          <w:szCs w:val="32"/>
          <w:shd w:val="clear" w:color="auto" w:fill="FFFFFF"/>
          <w:lang w:val="en-US" w:eastAsia="zh-CN" w:bidi="ar"/>
        </w:rPr>
      </w:pPr>
      <w:r>
        <w:rPr>
          <w:rStyle w:val="9"/>
          <w:rFonts w:hint="eastAsia" w:ascii="Times New Roman" w:hAnsi="Times New Roman" w:eastAsia="黑体" w:cs="黑体"/>
          <w:kern w:val="0"/>
          <w:sz w:val="32"/>
          <w:szCs w:val="32"/>
          <w:shd w:val="clear" w:color="auto" w:fill="FFFFFF"/>
          <w:lang w:val="en-US" w:eastAsia="zh-CN" w:bidi="ar"/>
        </w:rPr>
        <w:t>五、预算绩效管理情况说明</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Style w:val="9"/>
          <w:rFonts w:hint="eastAsia" w:ascii="Times New Roman" w:hAnsi="Times New Roman" w:eastAsia="楷体" w:cs="楷体"/>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shd w:val="clear" w:color="auto" w:fill="FFFFFF"/>
          <w:lang w:val="en-US" w:eastAsia="zh-CN" w:bidi="ar-SA"/>
        </w:rPr>
        <w:t>（一）预算绩效管理工作开展情况</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kern w:val="2"/>
          <w:sz w:val="32"/>
          <w:szCs w:val="32"/>
          <w:shd w:val="clear" w:color="auto" w:fill="FFFFFF"/>
          <w:lang w:val="en-US" w:eastAsia="zh-CN" w:bidi="ar-SA"/>
        </w:rPr>
      </w:pPr>
      <w:r>
        <w:rPr>
          <w:rFonts w:hint="eastAsia" w:ascii="Times New Roman" w:hAnsi="Times New Roman" w:eastAsia="方正仿宋_GBK" w:cs="方正仿宋_GBK"/>
          <w:kern w:val="2"/>
          <w:sz w:val="32"/>
          <w:szCs w:val="32"/>
          <w:shd w:val="clear" w:color="auto" w:fill="FFFFFF"/>
          <w:lang w:val="en-US" w:eastAsia="zh-CN" w:bidi="ar-SA"/>
        </w:rPr>
        <w:t>根据预算绩效管理要求，我局对部门整体和11个项目开展了绩效自评，其中，以填报绩效自评表形式开展自评11项，涉及资金</w:t>
      </w:r>
      <w:r>
        <w:rPr>
          <w:rFonts w:hint="eastAsia" w:ascii="Times New Roman" w:hAnsi="Times New Roman" w:eastAsia="方正仿宋_GBK" w:cs="方正仿宋_GBK"/>
          <w:kern w:val="0"/>
          <w:sz w:val="32"/>
          <w:szCs w:val="32"/>
          <w:shd w:val="clear" w:color="auto" w:fill="FFFFFF"/>
          <w:lang w:val="en-US" w:eastAsia="zh-CN" w:bidi="ar"/>
        </w:rPr>
        <w:t>1141.35</w:t>
      </w:r>
      <w:r>
        <w:rPr>
          <w:rFonts w:hint="eastAsia" w:ascii="Times New Roman" w:hAnsi="Times New Roman" w:eastAsia="方正仿宋_GBK" w:cs="方正仿宋_GBK"/>
          <w:kern w:val="2"/>
          <w:sz w:val="32"/>
          <w:szCs w:val="32"/>
          <w:shd w:val="clear" w:color="auto" w:fill="FFFFFF"/>
          <w:lang w:val="en-US" w:eastAsia="zh-CN" w:bidi="ar-SA"/>
        </w:rPr>
        <w:t>万元；以委托第三方出具报告的方式开展绩效评价0项，涉及资金0万元。</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Style w:val="9"/>
          <w:rFonts w:hint="eastAsia" w:ascii="Times New Roman" w:hAnsi="Times New Roman" w:eastAsia="楷体" w:cs="楷体"/>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shd w:val="clear" w:color="auto" w:fill="FFFFFF"/>
          <w:lang w:val="en-US" w:eastAsia="zh-CN" w:bidi="ar-SA"/>
        </w:rPr>
        <w:t>（二）绩效自评结果</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Fonts w:hint="eastAsia" w:ascii="Times New Roman" w:hAnsi="Times New Roman" w:eastAsia="楷体" w:cs="楷体"/>
          <w:b/>
          <w:bCs/>
          <w:kern w:val="2"/>
          <w:sz w:val="32"/>
          <w:szCs w:val="32"/>
          <w:lang w:val="en-US" w:eastAsia="zh-CN" w:bidi="ar-SA"/>
        </w:rPr>
      </w:pPr>
      <w:r>
        <w:rPr>
          <w:rFonts w:hint="eastAsia" w:ascii="Times New Roman" w:hAnsi="Times New Roman" w:eastAsia="楷体" w:cs="楷体"/>
          <w:b/>
          <w:bCs/>
          <w:kern w:val="2"/>
          <w:sz w:val="32"/>
          <w:szCs w:val="32"/>
          <w:lang w:val="en-US" w:eastAsia="zh-CN" w:bidi="ar-SA"/>
        </w:rPr>
        <w:t>1.绩效目标自评表</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（1</w:t>
      </w:r>
      <w:r>
        <w:rPr>
          <w:rFonts w:ascii="Times New Roman" w:hAnsi="Times New Roman" w:eastAsia="方正仿宋_GBK" w:cs="宋体"/>
          <w:color w:val="000000"/>
          <w:kern w:val="0"/>
          <w:sz w:val="32"/>
          <w:szCs w:val="32"/>
        </w:rPr>
        <w:t>）</w:t>
      </w:r>
      <w:r>
        <w:rPr>
          <w:rFonts w:hint="eastAsia" w:ascii="Times New Roman" w:hAnsi="Times New Roman" w:eastAsia="方正仿宋_GBK" w:cs="宋体"/>
          <w:color w:val="000000"/>
          <w:kern w:val="0"/>
          <w:sz w:val="32"/>
          <w:szCs w:val="32"/>
        </w:rPr>
        <w:t>公开</w:t>
      </w:r>
      <w:r>
        <w:rPr>
          <w:rFonts w:ascii="Times New Roman" w:hAnsi="Times New Roman" w:eastAsia="方正仿宋_GBK" w:cs="宋体"/>
          <w:color w:val="000000"/>
          <w:kern w:val="0"/>
          <w:sz w:val="32"/>
          <w:szCs w:val="32"/>
        </w:rPr>
        <w:t>范围</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kern w:val="2"/>
          <w:sz w:val="32"/>
          <w:szCs w:val="32"/>
          <w:shd w:val="clear" w:color="auto" w:fill="FFFFFF"/>
          <w:lang w:val="en-US" w:eastAsia="zh-CN" w:bidi="ar-SA"/>
        </w:rPr>
      </w:pPr>
      <w:r>
        <w:rPr>
          <w:rFonts w:hint="eastAsia" w:ascii="Times New Roman" w:hAnsi="Times New Roman" w:eastAsia="方正仿宋_GBK" w:cs="方正仿宋_GBK"/>
          <w:kern w:val="2"/>
          <w:sz w:val="32"/>
          <w:szCs w:val="32"/>
          <w:shd w:val="clear" w:color="auto" w:fill="FFFFFF"/>
          <w:lang w:val="en-US" w:eastAsia="zh-CN" w:bidi="ar-SA"/>
        </w:rPr>
        <w:t>我局对部门整体绩效自评表和3个一般性项目绩效自评表进行公开。</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w:t>
      </w:r>
      <w:r>
        <w:rPr>
          <w:rFonts w:ascii="Times New Roman" w:hAnsi="Times New Roman" w:eastAsia="方正仿宋_GBK" w:cs="宋体"/>
          <w:kern w:val="0"/>
          <w:sz w:val="32"/>
          <w:szCs w:val="32"/>
        </w:rPr>
        <w:t>）</w:t>
      </w:r>
      <w:r>
        <w:rPr>
          <w:rFonts w:hint="eastAsia" w:ascii="Times New Roman" w:hAnsi="Times New Roman" w:eastAsia="方正仿宋_GBK" w:cs="宋体"/>
          <w:kern w:val="0"/>
          <w:sz w:val="32"/>
          <w:szCs w:val="32"/>
        </w:rPr>
        <w:t>公开</w:t>
      </w:r>
      <w:r>
        <w:rPr>
          <w:rFonts w:ascii="Times New Roman" w:hAnsi="Times New Roman" w:eastAsia="方正仿宋_GBK" w:cs="宋体"/>
          <w:kern w:val="0"/>
          <w:sz w:val="32"/>
          <w:szCs w:val="32"/>
        </w:rPr>
        <w:t>内容</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left="0" w:leftChars="0" w:firstLine="640" w:firstLineChars="200"/>
        <w:textAlignment w:val="auto"/>
        <w:rPr>
          <w:rFonts w:hint="eastAsia" w:ascii="Times New Roman" w:hAnsi="Times New Roman" w:eastAsia="方正小标宋_GBK" w:cs="宋体"/>
          <w:color w:val="000000"/>
          <w:kern w:val="0"/>
          <w:sz w:val="36"/>
          <w:szCs w:val="36"/>
        </w:rPr>
      </w:pPr>
      <w:r>
        <w:rPr>
          <w:rFonts w:hint="eastAsia" w:ascii="Times New Roman" w:hAnsi="Times New Roman" w:eastAsia="方正仿宋_GBK" w:cs="宋体"/>
          <w:kern w:val="0"/>
          <w:sz w:val="32"/>
          <w:szCs w:val="32"/>
        </w:rPr>
        <w:t>详见</w:t>
      </w:r>
      <w:r>
        <w:rPr>
          <w:rFonts w:hint="eastAsia" w:ascii="Times New Roman" w:hAnsi="Times New Roman" w:eastAsia="方正仿宋_GBK" w:cs="宋体"/>
          <w:kern w:val="0"/>
          <w:sz w:val="32"/>
          <w:szCs w:val="32"/>
          <w:lang w:eastAsia="zh-CN"/>
        </w:rPr>
        <w:t>附件</w:t>
      </w:r>
      <w:r>
        <w:rPr>
          <w:rFonts w:hint="eastAsia" w:ascii="Times New Roman" w:hAnsi="Times New Roman" w:eastAsia="方正仿宋_GBK" w:cs="宋体"/>
          <w:kern w:val="0"/>
          <w:sz w:val="32"/>
          <w:szCs w:val="32"/>
        </w:rPr>
        <w:t>。</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Fonts w:hint="eastAsia" w:ascii="Times New Roman" w:hAnsi="Times New Roman" w:eastAsia="楷体" w:cs="楷体"/>
          <w:b/>
          <w:bCs/>
          <w:kern w:val="2"/>
          <w:sz w:val="32"/>
          <w:szCs w:val="32"/>
          <w:lang w:val="en-US" w:eastAsia="zh-CN" w:bidi="ar-SA"/>
        </w:rPr>
      </w:pPr>
      <w:r>
        <w:rPr>
          <w:rFonts w:hint="eastAsia" w:ascii="Times New Roman" w:hAnsi="Times New Roman" w:eastAsia="楷体" w:cs="楷体"/>
          <w:b/>
          <w:bCs/>
          <w:kern w:val="2"/>
          <w:sz w:val="32"/>
          <w:szCs w:val="32"/>
          <w:lang w:val="en-US" w:eastAsia="zh-CN" w:bidi="ar-SA"/>
        </w:rPr>
        <w:t>2.绩效自评报告或案例</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Fonts w:hint="eastAsia" w:ascii="Times New Roman" w:hAnsi="Times New Roman" w:eastAsia="方正仿宋_GBK" w:cs="方正仿宋_GBK"/>
          <w:kern w:val="0"/>
          <w:sz w:val="32"/>
          <w:szCs w:val="32"/>
          <w:shd w:val="clear" w:color="auto" w:fill="FFFFFF"/>
          <w:lang w:val="en-US" w:eastAsia="zh-CN" w:bidi="ar"/>
        </w:rPr>
      </w:pPr>
      <w:r>
        <w:rPr>
          <w:rFonts w:hint="eastAsia" w:ascii="Times New Roman" w:hAnsi="Times New Roman" w:eastAsia="方正仿宋_GBK" w:cs="方正仿宋_GBK"/>
          <w:kern w:val="0"/>
          <w:sz w:val="32"/>
          <w:szCs w:val="32"/>
          <w:shd w:val="clear" w:color="auto" w:fill="FFFFFF"/>
          <w:lang w:val="en-US" w:eastAsia="zh-CN" w:bidi="ar"/>
        </w:rPr>
        <w:t>本部门未委托第三方开展绩效评价。</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Fonts w:hint="eastAsia" w:ascii="Times New Roman" w:hAnsi="Times New Roman" w:eastAsia="楷体" w:cs="楷体"/>
          <w:b/>
          <w:bCs/>
          <w:kern w:val="2"/>
          <w:sz w:val="32"/>
          <w:szCs w:val="32"/>
          <w:lang w:val="en-US" w:eastAsia="zh-CN" w:bidi="ar-SA"/>
        </w:rPr>
      </w:pPr>
      <w:r>
        <w:rPr>
          <w:rFonts w:hint="eastAsia" w:ascii="Times New Roman" w:hAnsi="Times New Roman" w:eastAsia="楷体" w:cs="楷体"/>
          <w:b/>
          <w:bCs/>
          <w:kern w:val="2"/>
          <w:sz w:val="32"/>
          <w:szCs w:val="32"/>
          <w:lang w:val="en-US" w:eastAsia="zh-CN" w:bidi="ar-SA"/>
        </w:rPr>
        <w:t>3.关于绩效自评结果的说明</w:t>
      </w:r>
    </w:p>
    <w:p>
      <w:pPr>
        <w:keepNext w:val="0"/>
        <w:keepLines w:val="0"/>
        <w:pageBreakBefore w:val="0"/>
        <w:kinsoku/>
        <w:wordWrap/>
        <w:overflowPunct/>
        <w:topLinePunct w:val="0"/>
        <w:autoSpaceDN/>
        <w:bidi w:val="0"/>
        <w:adjustRightInd/>
        <w:spacing w:line="576" w:lineRule="exact"/>
        <w:ind w:firstLine="640" w:firstLineChars="200"/>
        <w:textAlignment w:val="auto"/>
        <w:rPr>
          <w:rFonts w:hint="default" w:ascii="Times New Roman" w:hAnsi="Times New Roman" w:eastAsia="方正仿宋_GBK" w:cs="方正仿宋_GBK"/>
          <w:kern w:val="0"/>
          <w:sz w:val="32"/>
          <w:szCs w:val="32"/>
          <w:shd w:val="clear" w:color="auto" w:fill="FFFFFF"/>
          <w:lang w:val="en-US" w:eastAsia="zh-CN" w:bidi="ar"/>
        </w:rPr>
      </w:pPr>
      <w:r>
        <w:rPr>
          <w:rFonts w:hint="eastAsia" w:ascii="Times New Roman" w:hAnsi="Times New Roman" w:eastAsia="方正仿宋_GBK" w:cs="方正仿宋_GBK"/>
          <w:kern w:val="0"/>
          <w:sz w:val="32"/>
          <w:szCs w:val="32"/>
          <w:shd w:val="clear" w:color="auto" w:fill="FFFFFF"/>
          <w:lang w:val="en-US" w:eastAsia="zh-CN" w:bidi="ar"/>
        </w:rPr>
        <w:t>本部门各个项目自评得分都为100分。</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Fonts w:hint="eastAsia" w:ascii="方正楷体_GBK" w:hAnsi="方正楷体_GBK" w:eastAsia="方正楷体_GBK" w:cs="方正楷体_GBK"/>
          <w:b w:val="0"/>
          <w:bCs w:val="0"/>
          <w:kern w:val="2"/>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shd w:val="clear" w:color="auto" w:fill="FFFFFF"/>
          <w:lang w:val="en-US" w:eastAsia="zh-CN" w:bidi="ar-SA"/>
        </w:rPr>
        <w:t>（三）重点绩效评价结果</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Fonts w:hint="eastAsia" w:ascii="Times New Roman" w:hAnsi="Times New Roman" w:eastAsia="方正仿宋_GBK"/>
          <w:sz w:val="32"/>
          <w:szCs w:val="32"/>
        </w:rPr>
      </w:pPr>
      <w:r>
        <w:rPr>
          <w:rFonts w:hint="eastAsia" w:ascii="Times New Roman" w:hAnsi="Times New Roman" w:eastAsia="方正仿宋_GBK" w:cs="方正仿宋_GBK"/>
          <w:kern w:val="2"/>
          <w:sz w:val="32"/>
          <w:szCs w:val="32"/>
          <w:shd w:val="clear" w:color="auto" w:fill="FFFFFF"/>
          <w:lang w:val="en-US" w:eastAsia="zh-CN" w:bidi="ar-SA"/>
        </w:rPr>
        <w:t>区财政局未委托第三方对我部门开展绩效评价。</w:t>
      </w:r>
    </w:p>
    <w:p>
      <w:pPr>
        <w:pStyle w:val="174"/>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default" w:ascii="Times New Roman" w:hAnsi="Times New Roman" w:eastAsia="黑体" w:cs="黑体"/>
          <w:kern w:val="0"/>
          <w:sz w:val="32"/>
          <w:szCs w:val="32"/>
          <w:shd w:val="clear" w:color="auto" w:fill="FFFFFF"/>
          <w:lang w:val="en-US" w:eastAsia="zh-CN" w:bidi="ar"/>
        </w:rPr>
      </w:pPr>
      <w:r>
        <w:rPr>
          <w:rStyle w:val="9"/>
          <w:rFonts w:hint="default" w:ascii="Times New Roman" w:hAnsi="Times New Roman" w:eastAsia="黑体" w:cs="黑体"/>
          <w:kern w:val="0"/>
          <w:sz w:val="32"/>
          <w:szCs w:val="32"/>
          <w:shd w:val="clear" w:color="auto" w:fill="FFFFFF"/>
          <w:lang w:val="en-US" w:eastAsia="zh-CN" w:bidi="ar"/>
        </w:rPr>
        <w:t>六、专业名词解释</w:t>
      </w:r>
    </w:p>
    <w:p>
      <w:pPr>
        <w:pStyle w:val="174"/>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shd w:val="clear" w:color="auto" w:fill="FFFFFF"/>
          <w:lang w:val="en-US" w:eastAsia="zh-CN" w:bidi="ar-SA"/>
        </w:rPr>
        <w:t>（一）财政拨款收入：</w:t>
      </w:r>
      <w:r>
        <w:rPr>
          <w:rFonts w:hint="eastAsia" w:ascii="Times New Roman" w:hAnsi="Times New Roman" w:eastAsia="方正仿宋_GBK" w:cs="方正仿宋_GBK"/>
          <w:b w:val="0"/>
          <w:bCs w:val="0"/>
          <w:sz w:val="32"/>
          <w:szCs w:val="32"/>
          <w:shd w:val="clear" w:color="auto" w:fill="FFFFFF"/>
          <w:lang w:val="en-US" w:eastAsia="zh-CN" w:bidi="ar-SA"/>
        </w:rPr>
        <w:t>指本年度从本级财政部门取得的财政拨款，包括一般公共预算财政拨款和政府性基金预算财政拨款。</w:t>
      </w:r>
    </w:p>
    <w:p>
      <w:pPr>
        <w:pStyle w:val="174"/>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shd w:val="clear" w:color="auto" w:fill="FFFFFF"/>
          <w:lang w:val="en-US" w:eastAsia="zh-CN" w:bidi="ar-SA"/>
        </w:rPr>
        <w:t>（二）事业收入：</w:t>
      </w:r>
      <w:r>
        <w:rPr>
          <w:rFonts w:hint="eastAsia" w:ascii="Times New Roman" w:hAnsi="Times New Roman" w:eastAsia="方正仿宋_GBK" w:cs="方正仿宋_GBK"/>
          <w:b w:val="0"/>
          <w:bCs w:val="0"/>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pPr>
        <w:pStyle w:val="17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shd w:val="clear" w:color="auto" w:fill="FFFFFF"/>
          <w:lang w:val="en-US" w:eastAsia="zh-CN" w:bidi="ar-SA"/>
        </w:rPr>
        <w:t>（三）经营收入：</w:t>
      </w:r>
      <w:r>
        <w:rPr>
          <w:rFonts w:hint="eastAsia" w:ascii="Times New Roman" w:hAnsi="Times New Roman" w:eastAsia="方正仿宋_GBK" w:cs="方正仿宋_GBK"/>
          <w:b w:val="0"/>
          <w:bCs w:val="0"/>
          <w:sz w:val="32"/>
          <w:szCs w:val="32"/>
          <w:shd w:val="clear" w:color="auto" w:fill="FFFFFF"/>
          <w:lang w:val="en-US" w:eastAsia="zh-CN" w:bidi="ar-SA"/>
        </w:rPr>
        <w:t>指事业单位在专业业务活动及其辅助活动之外开展非独立核算经营活动取得的现金流入。</w:t>
      </w:r>
    </w:p>
    <w:p>
      <w:pPr>
        <w:pStyle w:val="17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shd w:val="clear" w:color="auto" w:fill="FFFFFF"/>
          <w:lang w:val="en-US" w:eastAsia="zh-CN" w:bidi="ar-SA"/>
        </w:rPr>
        <w:t>（四）其他收入：</w:t>
      </w:r>
      <w:r>
        <w:rPr>
          <w:rFonts w:hint="eastAsia" w:ascii="Times New Roman" w:hAnsi="Times New Roman" w:eastAsia="方正仿宋_GBK" w:cs="方正仿宋_GBK"/>
          <w:b w:val="0"/>
          <w:bCs w:val="0"/>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7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shd w:val="clear" w:color="auto" w:fill="FFFFFF"/>
          <w:lang w:val="en-US" w:eastAsia="zh-CN" w:bidi="ar-SA"/>
        </w:rPr>
        <w:t>（五）使用非财政拨款结余（含专用结余）：</w:t>
      </w:r>
      <w:r>
        <w:rPr>
          <w:rFonts w:hint="eastAsia" w:ascii="Times New Roman" w:hAnsi="Times New Roman" w:eastAsia="方正仿宋_GBK" w:cs="方正仿宋_GBK"/>
          <w:b w:val="0"/>
          <w:bCs w:val="0"/>
          <w:sz w:val="32"/>
          <w:szCs w:val="32"/>
          <w:shd w:val="clear" w:color="auto" w:fill="FFFFFF"/>
          <w:lang w:val="en-US" w:eastAsia="zh-CN" w:bidi="ar-SA"/>
        </w:rPr>
        <w:t>指单位在当年的“财政拨款收入”、“事业收入”、“经营收入”、“其他收入”等不足以安排当年支出的情况下，使用以前年度积累的非财政拨款结余弥补本年度收支缺口的资金。</w:t>
      </w:r>
    </w:p>
    <w:p>
      <w:pPr>
        <w:pStyle w:val="17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2"/>
          <w:sz w:val="32"/>
          <w:szCs w:val="32"/>
          <w:shd w:val="clear" w:color="auto" w:fill="FFFFFF"/>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w:t>
      </w:r>
      <w:bookmarkStart w:id="0" w:name="_GoBack"/>
      <w:bookmarkEnd w:id="0"/>
      <w:r>
        <w:rPr>
          <w:rFonts w:hint="eastAsia" w:ascii="Times New Roman" w:hAnsi="Times New Roman" w:eastAsia="方正仿宋_GBK" w:cs="方正仿宋_GBK"/>
          <w:kern w:val="0"/>
          <w:sz w:val="32"/>
          <w:szCs w:val="32"/>
          <w:shd w:val="clear" w:fill="FFFFFF"/>
        </w:rPr>
        <w:t>和结余、经营结余。</w:t>
      </w:r>
    </w:p>
    <w:p>
      <w:pPr>
        <w:pStyle w:val="17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2"/>
          <w:sz w:val="32"/>
          <w:szCs w:val="32"/>
          <w:shd w:val="clear" w:color="auto" w:fill="FFFFFF"/>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pPr>
        <w:pStyle w:val="17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2"/>
          <w:sz w:val="32"/>
          <w:szCs w:val="32"/>
          <w:shd w:val="clear" w:color="auto" w:fill="FFFFFF"/>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pPr>
        <w:pStyle w:val="17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2"/>
          <w:sz w:val="32"/>
          <w:szCs w:val="32"/>
          <w:shd w:val="clear" w:color="auto" w:fill="FFFFFF"/>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7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2"/>
          <w:sz w:val="32"/>
          <w:szCs w:val="32"/>
          <w:shd w:val="clear" w:color="auto" w:fill="FFFFFF"/>
          <w:lang w:val="en-US" w:eastAsia="zh-CN" w:bidi="ar-SA"/>
        </w:rPr>
        <w:t>（</w:t>
      </w:r>
      <w:r>
        <w:rPr>
          <w:rFonts w:hint="eastAsia" w:ascii="方正楷体_GBK" w:hAnsi="方正楷体_GBK" w:eastAsia="方正楷体_GBK" w:cs="方正楷体_GBK"/>
          <w:b w:val="0"/>
          <w:bCs w:val="0"/>
          <w:kern w:val="2"/>
          <w:sz w:val="32"/>
          <w:szCs w:val="32"/>
          <w:shd w:val="clear" w:color="auto" w:fill="FFFFFF"/>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pPr>
        <w:pStyle w:val="17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2"/>
          <w:sz w:val="32"/>
          <w:szCs w:val="32"/>
          <w:shd w:val="clear" w:color="auto" w:fill="FFFFFF"/>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pPr>
        <w:pStyle w:val="17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shd w:val="clear" w:color="auto" w:fill="FFFFFF"/>
          <w:lang w:val="en-US" w:eastAsia="zh-CN" w:bidi="ar-SA"/>
        </w:rPr>
        <w:t>（十二）“三公”经费：</w:t>
      </w:r>
      <w:r>
        <w:rPr>
          <w:rFonts w:hint="eastAsia" w:ascii="Times New Roman" w:hAnsi="Times New Roman" w:eastAsia="方正仿宋_GBK" w:cs="方正仿宋_GBK"/>
          <w:b w:val="0"/>
          <w:bCs w:val="0"/>
          <w:sz w:val="32"/>
          <w:szCs w:val="32"/>
          <w:shd w:val="clear" w:color="auto" w:fill="FFFFFF"/>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7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2"/>
          <w:sz w:val="32"/>
          <w:szCs w:val="32"/>
          <w:shd w:val="clear" w:color="auto" w:fill="FFFFFF"/>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7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2"/>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7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2"/>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pPr>
        <w:pStyle w:val="17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2"/>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pPr>
        <w:pStyle w:val="17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方正楷体_GBK" w:hAnsi="方正楷体_GBK" w:eastAsia="方正楷体_GBK" w:cs="方正楷体_GBK"/>
          <w:b w:val="0"/>
          <w:bCs w:val="0"/>
          <w:kern w:val="2"/>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74"/>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default" w:ascii="Times New Roman" w:hAnsi="Times New Roman" w:eastAsia="黑体" w:cs="黑体"/>
          <w:kern w:val="0"/>
          <w:sz w:val="32"/>
          <w:szCs w:val="32"/>
          <w:shd w:val="clear" w:color="auto" w:fill="FFFFFF"/>
          <w:lang w:val="en-US" w:eastAsia="zh-CN" w:bidi="ar"/>
        </w:rPr>
      </w:pPr>
      <w:r>
        <w:rPr>
          <w:rStyle w:val="9"/>
          <w:rFonts w:hint="default" w:ascii="Times New Roman" w:hAnsi="Times New Roman" w:eastAsia="黑体" w:cs="黑体"/>
          <w:kern w:val="0"/>
          <w:sz w:val="32"/>
          <w:szCs w:val="32"/>
          <w:shd w:val="clear" w:color="auto" w:fill="FFFFFF"/>
          <w:lang w:val="en-US" w:eastAsia="zh-CN" w:bidi="ar"/>
        </w:rPr>
        <w:t>七、决算公开联系方式及信息反馈渠道</w:t>
      </w:r>
    </w:p>
    <w:p>
      <w:pPr>
        <w:keepNext w:val="0"/>
        <w:keepLines w:val="0"/>
        <w:pageBreakBefore w:val="0"/>
        <w:widowControl/>
        <w:kinsoku/>
        <w:wordWrap/>
        <w:overflowPunct/>
        <w:topLinePunct w:val="0"/>
        <w:autoSpaceDE/>
        <w:autoSpaceDN/>
        <w:bidi w:val="0"/>
        <w:adjustRightInd/>
        <w:spacing w:line="570" w:lineRule="exact"/>
        <w:ind w:firstLine="640" w:firstLineChars="200"/>
        <w:textAlignment w:val="auto"/>
        <w:rPr>
          <w:rFonts w:ascii="Times New Roman" w:hAnsi="Times New Roman"/>
        </w:rPr>
      </w:pPr>
      <w:r>
        <w:rPr>
          <w:rFonts w:hint="default" w:ascii="Times New Roman" w:hAnsi="Times New Roman" w:eastAsia="方正仿宋_GBK" w:cs="方正仿宋_GBK"/>
          <w:b w:val="0"/>
          <w:bCs w:val="0"/>
          <w:sz w:val="32"/>
          <w:szCs w:val="32"/>
          <w:shd w:val="clear" w:color="auto" w:fill="FFFFFF"/>
          <w:lang w:val="en-US" w:eastAsia="zh-CN" w:bidi="ar-SA"/>
        </w:rPr>
        <w:t>本单位决算公开信息反馈和联系方式：023-4861</w:t>
      </w:r>
      <w:r>
        <w:rPr>
          <w:rFonts w:hint="eastAsia" w:ascii="Times New Roman" w:hAnsi="Times New Roman" w:eastAsia="方正仿宋_GBK" w:cs="方正仿宋_GBK"/>
          <w:b w:val="0"/>
          <w:bCs w:val="0"/>
          <w:sz w:val="32"/>
          <w:szCs w:val="32"/>
          <w:shd w:val="clear" w:color="auto" w:fill="FFFFFF"/>
          <w:lang w:val="en-US" w:eastAsia="zh-CN" w:bidi="ar-SA"/>
        </w:rPr>
        <w:t>9651</w:t>
      </w:r>
      <w:r>
        <w:rPr>
          <w:rFonts w:hint="default" w:ascii="Times New Roman" w:hAnsi="Times New Roman" w:eastAsia="方正仿宋_GBK" w:cs="方正仿宋_GBK"/>
          <w:b w:val="0"/>
          <w:bCs w:val="0"/>
          <w:sz w:val="32"/>
          <w:szCs w:val="32"/>
          <w:shd w:val="clear" w:color="auto" w:fill="FFFFFF"/>
          <w:lang w:val="en-US" w:eastAsia="zh-CN" w:bidi="ar-SA"/>
        </w:rPr>
        <w:t>。</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-342900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h2LvttQAAAAIAQAADwAAAAAAAAABACAAAAA4&#10;AAAAZHJzL2Rvd25yZXYueG1sUEsBAhQAFAAAAAgAh07iQGuF+fsxAgAAYQQAAA4AAAAAAAAAAQAg&#10;AAAAOQEAAGRycy9lMm9Eb2MueG1sUEsFBgAAAAAGAAYAWQEAANwFA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ZDNlMTkzYTBmZTZlMjIzYWFjODY2ZWJkNmU1M2YifQ=="/>
  </w:docVars>
  <w:rsids>
    <w:rsidRoot w:val="46C1771C"/>
    <w:rsid w:val="02B2655F"/>
    <w:rsid w:val="030D2310"/>
    <w:rsid w:val="03BC1494"/>
    <w:rsid w:val="046678AC"/>
    <w:rsid w:val="046D0BB4"/>
    <w:rsid w:val="04CC6181"/>
    <w:rsid w:val="05BE584E"/>
    <w:rsid w:val="05C65C0C"/>
    <w:rsid w:val="06BE0A35"/>
    <w:rsid w:val="06D62901"/>
    <w:rsid w:val="07C357C2"/>
    <w:rsid w:val="081455DA"/>
    <w:rsid w:val="0825201A"/>
    <w:rsid w:val="08C50B9C"/>
    <w:rsid w:val="08C96CC3"/>
    <w:rsid w:val="09811362"/>
    <w:rsid w:val="0A136F96"/>
    <w:rsid w:val="0A5A27D9"/>
    <w:rsid w:val="0A9C058E"/>
    <w:rsid w:val="0ABA7103"/>
    <w:rsid w:val="0AD84C2E"/>
    <w:rsid w:val="0BAF2412"/>
    <w:rsid w:val="0BD00F97"/>
    <w:rsid w:val="0C126DC0"/>
    <w:rsid w:val="0D2B61B4"/>
    <w:rsid w:val="0DB43078"/>
    <w:rsid w:val="0DBC53BA"/>
    <w:rsid w:val="0E89001D"/>
    <w:rsid w:val="0EF45FEF"/>
    <w:rsid w:val="0F902227"/>
    <w:rsid w:val="113767A0"/>
    <w:rsid w:val="115E01DA"/>
    <w:rsid w:val="12244F80"/>
    <w:rsid w:val="1319295F"/>
    <w:rsid w:val="13664AF8"/>
    <w:rsid w:val="136747CE"/>
    <w:rsid w:val="13FC6794"/>
    <w:rsid w:val="145E6780"/>
    <w:rsid w:val="14B3682E"/>
    <w:rsid w:val="154A340D"/>
    <w:rsid w:val="15AA73AE"/>
    <w:rsid w:val="16822884"/>
    <w:rsid w:val="16C15493"/>
    <w:rsid w:val="177B1AE6"/>
    <w:rsid w:val="177F3F9A"/>
    <w:rsid w:val="17B934CD"/>
    <w:rsid w:val="181F574E"/>
    <w:rsid w:val="183A083E"/>
    <w:rsid w:val="185E33F7"/>
    <w:rsid w:val="186F4D76"/>
    <w:rsid w:val="18D55226"/>
    <w:rsid w:val="191B72F0"/>
    <w:rsid w:val="1A10072D"/>
    <w:rsid w:val="1A3F1B6A"/>
    <w:rsid w:val="1B0D4CB4"/>
    <w:rsid w:val="1B1B722A"/>
    <w:rsid w:val="1B7D3B26"/>
    <w:rsid w:val="1C5B3C94"/>
    <w:rsid w:val="1CD73B1F"/>
    <w:rsid w:val="1CEE4B08"/>
    <w:rsid w:val="1E6A4663"/>
    <w:rsid w:val="1E990EF4"/>
    <w:rsid w:val="21285E69"/>
    <w:rsid w:val="212E5E1B"/>
    <w:rsid w:val="21617F9F"/>
    <w:rsid w:val="22965435"/>
    <w:rsid w:val="22CA0F2E"/>
    <w:rsid w:val="234275F3"/>
    <w:rsid w:val="23FB6FE3"/>
    <w:rsid w:val="24376272"/>
    <w:rsid w:val="24ED56A6"/>
    <w:rsid w:val="25DB778E"/>
    <w:rsid w:val="276C08E0"/>
    <w:rsid w:val="28324128"/>
    <w:rsid w:val="28937EB6"/>
    <w:rsid w:val="29684A53"/>
    <w:rsid w:val="2A2A0F95"/>
    <w:rsid w:val="2B585F6F"/>
    <w:rsid w:val="2BAD2EF8"/>
    <w:rsid w:val="2D20220F"/>
    <w:rsid w:val="2DA866A8"/>
    <w:rsid w:val="2DD45E98"/>
    <w:rsid w:val="2E2358A0"/>
    <w:rsid w:val="2EF66A99"/>
    <w:rsid w:val="30655165"/>
    <w:rsid w:val="30D13DD3"/>
    <w:rsid w:val="31A07596"/>
    <w:rsid w:val="322F268A"/>
    <w:rsid w:val="32B64C52"/>
    <w:rsid w:val="32D422BA"/>
    <w:rsid w:val="33467961"/>
    <w:rsid w:val="339A56D2"/>
    <w:rsid w:val="34CA0497"/>
    <w:rsid w:val="34E66BA3"/>
    <w:rsid w:val="35682F56"/>
    <w:rsid w:val="357C4F4F"/>
    <w:rsid w:val="371E1D6F"/>
    <w:rsid w:val="37B85A3A"/>
    <w:rsid w:val="38B06B66"/>
    <w:rsid w:val="3A8702CE"/>
    <w:rsid w:val="3BDB7236"/>
    <w:rsid w:val="3C267350"/>
    <w:rsid w:val="3C291261"/>
    <w:rsid w:val="3CEB382D"/>
    <w:rsid w:val="3D1837B0"/>
    <w:rsid w:val="3D5E3F5A"/>
    <w:rsid w:val="3E7E7A52"/>
    <w:rsid w:val="40B5190A"/>
    <w:rsid w:val="41EC0682"/>
    <w:rsid w:val="42764AD5"/>
    <w:rsid w:val="431422C4"/>
    <w:rsid w:val="44C478FE"/>
    <w:rsid w:val="4578323E"/>
    <w:rsid w:val="46853538"/>
    <w:rsid w:val="46C1771C"/>
    <w:rsid w:val="47C63B70"/>
    <w:rsid w:val="47C87AA8"/>
    <w:rsid w:val="486359E2"/>
    <w:rsid w:val="487970CD"/>
    <w:rsid w:val="489E1F05"/>
    <w:rsid w:val="49BE371D"/>
    <w:rsid w:val="4A264C7E"/>
    <w:rsid w:val="4B254A30"/>
    <w:rsid w:val="4B6154BA"/>
    <w:rsid w:val="4BD411EA"/>
    <w:rsid w:val="4C710BCB"/>
    <w:rsid w:val="4D69341E"/>
    <w:rsid w:val="4DC64B62"/>
    <w:rsid w:val="4E5D3B1E"/>
    <w:rsid w:val="4EC106FD"/>
    <w:rsid w:val="4FBF3F5F"/>
    <w:rsid w:val="4FEB03DA"/>
    <w:rsid w:val="5060532C"/>
    <w:rsid w:val="50A72271"/>
    <w:rsid w:val="52596DBC"/>
    <w:rsid w:val="527854AE"/>
    <w:rsid w:val="52C52FBD"/>
    <w:rsid w:val="5354229B"/>
    <w:rsid w:val="545B247B"/>
    <w:rsid w:val="54FD6D12"/>
    <w:rsid w:val="5503272F"/>
    <w:rsid w:val="55496F40"/>
    <w:rsid w:val="55B351FC"/>
    <w:rsid w:val="55BA1450"/>
    <w:rsid w:val="55E06576"/>
    <w:rsid w:val="561641AD"/>
    <w:rsid w:val="56383420"/>
    <w:rsid w:val="564C7BCE"/>
    <w:rsid w:val="57622855"/>
    <w:rsid w:val="59F840B0"/>
    <w:rsid w:val="5A2275C4"/>
    <w:rsid w:val="5A7D7211"/>
    <w:rsid w:val="5B3965C3"/>
    <w:rsid w:val="5B465534"/>
    <w:rsid w:val="5C9754D6"/>
    <w:rsid w:val="5E435D5B"/>
    <w:rsid w:val="600A2FD4"/>
    <w:rsid w:val="60361236"/>
    <w:rsid w:val="616621E4"/>
    <w:rsid w:val="618F71AB"/>
    <w:rsid w:val="61A564AF"/>
    <w:rsid w:val="61A71581"/>
    <w:rsid w:val="62AF39BF"/>
    <w:rsid w:val="6376529C"/>
    <w:rsid w:val="63DB4953"/>
    <w:rsid w:val="641A1FE0"/>
    <w:rsid w:val="64505283"/>
    <w:rsid w:val="64A54544"/>
    <w:rsid w:val="657F1125"/>
    <w:rsid w:val="65D6377E"/>
    <w:rsid w:val="65F10296"/>
    <w:rsid w:val="677E6DAE"/>
    <w:rsid w:val="67894337"/>
    <w:rsid w:val="682B78C6"/>
    <w:rsid w:val="68450E2F"/>
    <w:rsid w:val="690F11C8"/>
    <w:rsid w:val="691F503B"/>
    <w:rsid w:val="69A60F83"/>
    <w:rsid w:val="6A355283"/>
    <w:rsid w:val="6A5B7779"/>
    <w:rsid w:val="6B8A7C28"/>
    <w:rsid w:val="6BA50B91"/>
    <w:rsid w:val="6C2C1ECC"/>
    <w:rsid w:val="6D3155C0"/>
    <w:rsid w:val="6E1847C7"/>
    <w:rsid w:val="6E93207D"/>
    <w:rsid w:val="6FCD1EB5"/>
    <w:rsid w:val="700C06A3"/>
    <w:rsid w:val="70303F8C"/>
    <w:rsid w:val="70C52EAE"/>
    <w:rsid w:val="71355E4F"/>
    <w:rsid w:val="71DF79D6"/>
    <w:rsid w:val="71EF5B86"/>
    <w:rsid w:val="72D124F2"/>
    <w:rsid w:val="730613D9"/>
    <w:rsid w:val="73731777"/>
    <w:rsid w:val="73741179"/>
    <w:rsid w:val="73A715FD"/>
    <w:rsid w:val="73E548B4"/>
    <w:rsid w:val="7431489F"/>
    <w:rsid w:val="744228E5"/>
    <w:rsid w:val="746C6120"/>
    <w:rsid w:val="74B80DF9"/>
    <w:rsid w:val="758D7B90"/>
    <w:rsid w:val="75F75951"/>
    <w:rsid w:val="76C44BFE"/>
    <w:rsid w:val="76DD12CE"/>
    <w:rsid w:val="76DE7992"/>
    <w:rsid w:val="77710438"/>
    <w:rsid w:val="777269F7"/>
    <w:rsid w:val="7782304B"/>
    <w:rsid w:val="78260333"/>
    <w:rsid w:val="78BF0096"/>
    <w:rsid w:val="78C24964"/>
    <w:rsid w:val="79863526"/>
    <w:rsid w:val="79CD2C51"/>
    <w:rsid w:val="79E169F8"/>
    <w:rsid w:val="7AA5729F"/>
    <w:rsid w:val="7B08042F"/>
    <w:rsid w:val="7B253576"/>
    <w:rsid w:val="7CD41134"/>
    <w:rsid w:val="7D374932"/>
    <w:rsid w:val="7D550782"/>
    <w:rsid w:val="7DA77C5D"/>
    <w:rsid w:val="7E0F385C"/>
    <w:rsid w:val="7EAB552B"/>
    <w:rsid w:val="7F20761F"/>
    <w:rsid w:val="7FC9214E"/>
    <w:rsid w:val="DFFA2EFB"/>
    <w:rsid w:val="EBF70870"/>
    <w:rsid w:val="FFBAF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outlineLvl w:val="0"/>
    </w:pPr>
    <w:rPr>
      <w:rFonts w:ascii="Arial" w:hAnsi="Arial" w:cs="Arial"/>
      <w:b/>
      <w:bCs/>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character" w:styleId="10">
    <w:name w:val="FollowedHyperlink"/>
    <w:basedOn w:val="8"/>
    <w:qFormat/>
    <w:uiPriority w:val="0"/>
    <w:rPr>
      <w:color w:val="000000"/>
      <w:u w:val="none"/>
    </w:rPr>
  </w:style>
  <w:style w:type="character" w:styleId="11">
    <w:name w:val="Hyperlink"/>
    <w:basedOn w:val="8"/>
    <w:qFormat/>
    <w:uiPriority w:val="0"/>
    <w:rPr>
      <w:color w:val="000000"/>
      <w:u w:val="none"/>
    </w:rPr>
  </w:style>
  <w:style w:type="paragraph" w:customStyle="1" w:styleId="12">
    <w:name w:val="UserStyle_0"/>
    <w:basedOn w:val="1"/>
    <w:qFormat/>
    <w:uiPriority w:val="0"/>
    <w:pPr>
      <w:jc w:val="both"/>
      <w:textAlignment w:val="baseline"/>
    </w:pPr>
    <w:rPr>
      <w:rFonts w:ascii="Arial" w:hAnsi="Arial" w:eastAsia="仿宋_GB2312"/>
      <w:kern w:val="2"/>
      <w:sz w:val="20"/>
      <w:szCs w:val="20"/>
      <w:lang w:val="en-US" w:eastAsia="zh-CN" w:bidi="ar-SA"/>
    </w:rPr>
  </w:style>
  <w:style w:type="paragraph" w:styleId="13">
    <w:name w:val="List Paragraph"/>
    <w:basedOn w:val="1"/>
    <w:qFormat/>
    <w:uiPriority w:val="34"/>
    <w:pPr>
      <w:ind w:firstLine="420" w:firstLineChars="200"/>
    </w:pPr>
  </w:style>
  <w:style w:type="paragraph" w:customStyle="1" w:styleId="14">
    <w:name w:val="列出段落1"/>
    <w:basedOn w:val="1"/>
    <w:qFormat/>
    <w:uiPriority w:val="99"/>
    <w:pPr>
      <w:ind w:firstLine="420" w:firstLineChars="200"/>
    </w:pPr>
    <w:rPr>
      <w:rFonts w:hint="default"/>
    </w:rPr>
  </w:style>
  <w:style w:type="character" w:customStyle="1" w:styleId="15">
    <w:name w:val="nextpage_btn"/>
    <w:basedOn w:val="8"/>
    <w:qFormat/>
    <w:uiPriority w:val="0"/>
  </w:style>
  <w:style w:type="character" w:customStyle="1" w:styleId="16">
    <w:name w:val="save_btn"/>
    <w:basedOn w:val="8"/>
    <w:qFormat/>
    <w:uiPriority w:val="0"/>
  </w:style>
  <w:style w:type="character" w:customStyle="1" w:styleId="17">
    <w:name w:val="jointquery_btn"/>
    <w:basedOn w:val="8"/>
    <w:qFormat/>
    <w:uiPriority w:val="0"/>
  </w:style>
  <w:style w:type="character" w:customStyle="1" w:styleId="18">
    <w:name w:val="setconditions_btn"/>
    <w:basedOn w:val="8"/>
    <w:qFormat/>
    <w:uiPriority w:val="0"/>
  </w:style>
  <w:style w:type="character" w:customStyle="1" w:styleId="19">
    <w:name w:val="archive_btn"/>
    <w:basedOn w:val="8"/>
    <w:qFormat/>
    <w:uiPriority w:val="0"/>
  </w:style>
  <w:style w:type="character" w:customStyle="1" w:styleId="20">
    <w:name w:val="redoreceive_btn"/>
    <w:basedOn w:val="8"/>
    <w:qFormat/>
    <w:uiPriority w:val="0"/>
  </w:style>
  <w:style w:type="character" w:customStyle="1" w:styleId="21">
    <w:name w:val="ordercorresponding_btn"/>
    <w:basedOn w:val="8"/>
    <w:qFormat/>
    <w:uiPriority w:val="0"/>
  </w:style>
  <w:style w:type="character" w:customStyle="1" w:styleId="22">
    <w:name w:val="monthav_btn"/>
    <w:basedOn w:val="8"/>
    <w:qFormat/>
    <w:uiPriority w:val="0"/>
  </w:style>
  <w:style w:type="character" w:customStyle="1" w:styleId="23">
    <w:name w:val="vchshow_btn"/>
    <w:basedOn w:val="8"/>
    <w:qFormat/>
    <w:uiPriority w:val="0"/>
  </w:style>
  <w:style w:type="character" w:customStyle="1" w:styleId="24">
    <w:name w:val="sendmassage_btn"/>
    <w:basedOn w:val="8"/>
    <w:qFormat/>
    <w:uiPriority w:val="0"/>
  </w:style>
  <w:style w:type="character" w:customStyle="1" w:styleId="25">
    <w:name w:val="orderset_btn"/>
    <w:basedOn w:val="8"/>
    <w:qFormat/>
    <w:uiPriority w:val="0"/>
  </w:style>
  <w:style w:type="character" w:customStyle="1" w:styleId="26">
    <w:name w:val="autocertificate_btn"/>
    <w:basedOn w:val="8"/>
    <w:qFormat/>
    <w:uiPriority w:val="0"/>
  </w:style>
  <w:style w:type="character" w:customStyle="1" w:styleId="27">
    <w:name w:val="bdgamt_btn"/>
    <w:basedOn w:val="8"/>
    <w:qFormat/>
    <w:uiPriority w:val="0"/>
  </w:style>
  <w:style w:type="character" w:customStyle="1" w:styleId="28">
    <w:name w:val="totrace_btn"/>
    <w:basedOn w:val="8"/>
    <w:qFormat/>
    <w:uiPriority w:val="0"/>
  </w:style>
  <w:style w:type="character" w:customStyle="1" w:styleId="29">
    <w:name w:val="active10"/>
    <w:basedOn w:val="8"/>
    <w:qFormat/>
    <w:uiPriority w:val="0"/>
    <w:rPr>
      <w:color w:val="00FF00"/>
      <w:shd w:val="clear" w:fill="000000"/>
    </w:rPr>
  </w:style>
  <w:style w:type="character" w:customStyle="1" w:styleId="30">
    <w:name w:val="planamt_btn"/>
    <w:basedOn w:val="8"/>
    <w:qFormat/>
    <w:uiPriority w:val="0"/>
  </w:style>
  <w:style w:type="character" w:customStyle="1" w:styleId="31">
    <w:name w:val="notetypedef_btn"/>
    <w:basedOn w:val="8"/>
    <w:qFormat/>
    <w:uiPriority w:val="0"/>
  </w:style>
  <w:style w:type="character" w:customStyle="1" w:styleId="32">
    <w:name w:val="goaudit_btn"/>
    <w:basedOn w:val="8"/>
    <w:qFormat/>
    <w:uiPriority w:val="0"/>
  </w:style>
  <w:style w:type="character" w:customStyle="1" w:styleId="33">
    <w:name w:val="extend0_btn"/>
    <w:basedOn w:val="8"/>
    <w:qFormat/>
    <w:uiPriority w:val="0"/>
  </w:style>
  <w:style w:type="character" w:customStyle="1" w:styleId="34">
    <w:name w:val="quarterav_btn"/>
    <w:basedOn w:val="8"/>
    <w:qFormat/>
    <w:uiPriority w:val="0"/>
  </w:style>
  <w:style w:type="character" w:customStyle="1" w:styleId="35">
    <w:name w:val="confirm_btn"/>
    <w:basedOn w:val="8"/>
    <w:qFormat/>
    <w:uiPriority w:val="0"/>
  </w:style>
  <w:style w:type="character" w:customStyle="1" w:styleId="36">
    <w:name w:val="accredit_btn"/>
    <w:basedOn w:val="8"/>
    <w:qFormat/>
    <w:uiPriority w:val="0"/>
  </w:style>
  <w:style w:type="character" w:customStyle="1" w:styleId="37">
    <w:name w:val="excel_btn"/>
    <w:basedOn w:val="8"/>
    <w:qFormat/>
    <w:uiPriority w:val="0"/>
  </w:style>
  <w:style w:type="character" w:customStyle="1" w:styleId="38">
    <w:name w:val="addrow_btn"/>
    <w:basedOn w:val="8"/>
    <w:qFormat/>
    <w:uiPriority w:val="0"/>
  </w:style>
  <w:style w:type="character" w:customStyle="1" w:styleId="39">
    <w:name w:val="add_btn"/>
    <w:basedOn w:val="8"/>
    <w:qFormat/>
    <w:uiPriority w:val="0"/>
  </w:style>
  <w:style w:type="character" w:customStyle="1" w:styleId="40">
    <w:name w:val="chuanchu_btn"/>
    <w:basedOn w:val="8"/>
    <w:qFormat/>
    <w:uiPriority w:val="0"/>
  </w:style>
  <w:style w:type="character" w:customStyle="1" w:styleId="41">
    <w:name w:val="additionalmonth_btn"/>
    <w:basedOn w:val="8"/>
    <w:qFormat/>
    <w:uiPriority w:val="0"/>
  </w:style>
  <w:style w:type="character" w:customStyle="1" w:styleId="42">
    <w:name w:val="ui-icon6"/>
    <w:basedOn w:val="8"/>
    <w:qFormat/>
    <w:uiPriority w:val="0"/>
  </w:style>
  <w:style w:type="character" w:customStyle="1" w:styleId="43">
    <w:name w:val="newprint_btn"/>
    <w:basedOn w:val="8"/>
    <w:qFormat/>
    <w:uiPriority w:val="0"/>
  </w:style>
  <w:style w:type="character" w:customStyle="1" w:styleId="44">
    <w:name w:val="borrowingonecolumn_btn"/>
    <w:basedOn w:val="8"/>
    <w:qFormat/>
    <w:uiPriority w:val="0"/>
  </w:style>
  <w:style w:type="character" w:customStyle="1" w:styleId="45">
    <w:name w:val="salaryview_btn"/>
    <w:basedOn w:val="8"/>
    <w:qFormat/>
    <w:uiPriority w:val="0"/>
  </w:style>
  <w:style w:type="character" w:customStyle="1" w:styleId="46">
    <w:name w:val="addbatch_btn"/>
    <w:basedOn w:val="8"/>
    <w:qFormat/>
    <w:uiPriority w:val="0"/>
  </w:style>
  <w:style w:type="character" w:customStyle="1" w:styleId="47">
    <w:name w:val="personnelview_btn"/>
    <w:basedOn w:val="8"/>
    <w:qFormat/>
    <w:uiPriority w:val="0"/>
  </w:style>
  <w:style w:type="character" w:customStyle="1" w:styleId="48">
    <w:name w:val="returnlastpage_btn"/>
    <w:basedOn w:val="8"/>
    <w:qFormat/>
    <w:uiPriority w:val="0"/>
  </w:style>
  <w:style w:type="character" w:customStyle="1" w:styleId="49">
    <w:name w:val="cancel_btn"/>
    <w:basedOn w:val="8"/>
    <w:qFormat/>
    <w:uiPriority w:val="0"/>
  </w:style>
  <w:style w:type="character" w:customStyle="1" w:styleId="50">
    <w:name w:val="reversalcertificate_btn"/>
    <w:basedOn w:val="8"/>
    <w:qFormat/>
    <w:uiPriority w:val="0"/>
  </w:style>
  <w:style w:type="character" w:customStyle="1" w:styleId="51">
    <w:name w:val="onlyread_btn"/>
    <w:basedOn w:val="8"/>
    <w:qFormat/>
    <w:uiPriority w:val="0"/>
  </w:style>
  <w:style w:type="character" w:customStyle="1" w:styleId="52">
    <w:name w:val="rootaccount_btn"/>
    <w:basedOn w:val="8"/>
    <w:qFormat/>
    <w:uiPriority w:val="0"/>
  </w:style>
  <w:style w:type="character" w:customStyle="1" w:styleId="53">
    <w:name w:val="neededdone_btn"/>
    <w:basedOn w:val="8"/>
    <w:qFormat/>
    <w:uiPriority w:val="0"/>
  </w:style>
  <w:style w:type="character" w:customStyle="1" w:styleId="54">
    <w:name w:val="flip_btn"/>
    <w:basedOn w:val="8"/>
    <w:qFormat/>
    <w:uiPriority w:val="0"/>
  </w:style>
  <w:style w:type="character" w:customStyle="1" w:styleId="55">
    <w:name w:val="undoarchive_btn"/>
    <w:basedOn w:val="8"/>
    <w:qFormat/>
    <w:uiPriority w:val="0"/>
  </w:style>
  <w:style w:type="character" w:customStyle="1" w:styleId="56">
    <w:name w:val="fullshow_btn"/>
    <w:basedOn w:val="8"/>
    <w:qFormat/>
    <w:uiPriority w:val="0"/>
  </w:style>
  <w:style w:type="character" w:customStyle="1" w:styleId="57">
    <w:name w:val="inductionsalary_btn"/>
    <w:basedOn w:val="8"/>
    <w:qFormat/>
    <w:uiPriority w:val="0"/>
  </w:style>
  <w:style w:type="character" w:customStyle="1" w:styleId="58">
    <w:name w:val="advancedquery_btn"/>
    <w:basedOn w:val="8"/>
    <w:qFormat/>
    <w:uiPriority w:val="0"/>
  </w:style>
  <w:style w:type="character" w:customStyle="1" w:styleId="59">
    <w:name w:val="view_btn"/>
    <w:basedOn w:val="8"/>
    <w:qFormat/>
    <w:uiPriority w:val="0"/>
  </w:style>
  <w:style w:type="character" w:customStyle="1" w:styleId="60">
    <w:name w:val="query_btn"/>
    <w:basedOn w:val="8"/>
    <w:qFormat/>
    <w:uiPriority w:val="0"/>
  </w:style>
  <w:style w:type="character" w:customStyle="1" w:styleId="61">
    <w:name w:val="notoaudit_btn"/>
    <w:basedOn w:val="8"/>
    <w:qFormat/>
    <w:uiPriority w:val="0"/>
  </w:style>
  <w:style w:type="character" w:customStyle="1" w:styleId="62">
    <w:name w:val="prepage_btn"/>
    <w:basedOn w:val="8"/>
    <w:qFormat/>
    <w:uiPriority w:val="0"/>
  </w:style>
  <w:style w:type="character" w:customStyle="1" w:styleId="63">
    <w:name w:val="clear_btn"/>
    <w:basedOn w:val="8"/>
    <w:qFormat/>
    <w:uiPriority w:val="0"/>
  </w:style>
  <w:style w:type="character" w:customStyle="1" w:styleId="64">
    <w:name w:val="volumereceipt_btn"/>
    <w:basedOn w:val="8"/>
    <w:qFormat/>
    <w:uiPriority w:val="0"/>
  </w:style>
  <w:style w:type="character" w:customStyle="1" w:styleId="65">
    <w:name w:val="hedui_btn"/>
    <w:basedOn w:val="8"/>
    <w:qFormat/>
    <w:uiPriority w:val="0"/>
  </w:style>
  <w:style w:type="character" w:customStyle="1" w:styleId="66">
    <w:name w:val="source_btn"/>
    <w:basedOn w:val="8"/>
    <w:qFormat/>
    <w:uiPriority w:val="0"/>
  </w:style>
  <w:style w:type="character" w:customStyle="1" w:styleId="67">
    <w:name w:val="hidden_btn"/>
    <w:basedOn w:val="8"/>
    <w:qFormat/>
    <w:uiPriority w:val="0"/>
  </w:style>
  <w:style w:type="character" w:customStyle="1" w:styleId="68">
    <w:name w:val="switch_btn"/>
    <w:basedOn w:val="8"/>
    <w:qFormat/>
    <w:uiPriority w:val="0"/>
  </w:style>
  <w:style w:type="character" w:customStyle="1" w:styleId="69">
    <w:name w:val="mod_btn"/>
    <w:basedOn w:val="8"/>
    <w:qFormat/>
    <w:uiPriority w:val="0"/>
  </w:style>
  <w:style w:type="character" w:customStyle="1" w:styleId="70">
    <w:name w:val="retired_btn"/>
    <w:basedOn w:val="8"/>
    <w:qFormat/>
    <w:uiPriority w:val="0"/>
  </w:style>
  <w:style w:type="character" w:customStyle="1" w:styleId="71">
    <w:name w:val="toaudit_btn"/>
    <w:basedOn w:val="8"/>
    <w:qFormat/>
    <w:uiPriority w:val="0"/>
  </w:style>
  <w:style w:type="character" w:customStyle="1" w:styleId="72">
    <w:name w:val="noreturn_btn"/>
    <w:basedOn w:val="8"/>
    <w:qFormat/>
    <w:uiPriority w:val="0"/>
  </w:style>
  <w:style w:type="character" w:customStyle="1" w:styleId="73">
    <w:name w:val="del_btn"/>
    <w:basedOn w:val="8"/>
    <w:qFormat/>
    <w:uiPriority w:val="0"/>
  </w:style>
  <w:style w:type="character" w:customStyle="1" w:styleId="74">
    <w:name w:val="liquidation_btn"/>
    <w:basedOn w:val="8"/>
    <w:qFormat/>
    <w:uiPriority w:val="0"/>
  </w:style>
  <w:style w:type="character" w:customStyle="1" w:styleId="75">
    <w:name w:val="d_in_btn"/>
    <w:basedOn w:val="8"/>
    <w:qFormat/>
    <w:uiPriority w:val="0"/>
  </w:style>
  <w:style w:type="character" w:customStyle="1" w:styleId="76">
    <w:name w:val="noliquidation_btn"/>
    <w:basedOn w:val="8"/>
    <w:qFormat/>
    <w:uiPriority w:val="0"/>
  </w:style>
  <w:style w:type="character" w:customStyle="1" w:styleId="77">
    <w:name w:val="generationandgoon_btn"/>
    <w:basedOn w:val="8"/>
    <w:qFormat/>
    <w:uiPriority w:val="0"/>
  </w:style>
  <w:style w:type="character" w:customStyle="1" w:styleId="78">
    <w:name w:val="nogoaudit_btn"/>
    <w:basedOn w:val="8"/>
    <w:qFormat/>
    <w:uiPriority w:val="0"/>
  </w:style>
  <w:style w:type="character" w:customStyle="1" w:styleId="79">
    <w:name w:val="generation_btn"/>
    <w:basedOn w:val="8"/>
    <w:qFormat/>
    <w:uiPriority w:val="0"/>
  </w:style>
  <w:style w:type="character" w:customStyle="1" w:styleId="80">
    <w:name w:val="cumulative_btn"/>
    <w:basedOn w:val="8"/>
    <w:qFormat/>
    <w:uiPriority w:val="0"/>
  </w:style>
  <w:style w:type="character" w:customStyle="1" w:styleId="81">
    <w:name w:val="generationdaily_btn"/>
    <w:basedOn w:val="8"/>
    <w:qFormat/>
    <w:uiPriority w:val="0"/>
  </w:style>
  <w:style w:type="character" w:customStyle="1" w:styleId="82">
    <w:name w:val="endpage_btn"/>
    <w:basedOn w:val="8"/>
    <w:qFormat/>
    <w:uiPriority w:val="0"/>
  </w:style>
  <w:style w:type="character" w:customStyle="1" w:styleId="83">
    <w:name w:val="login_btn"/>
    <w:basedOn w:val="8"/>
    <w:qFormat/>
    <w:uiPriority w:val="0"/>
  </w:style>
  <w:style w:type="character" w:customStyle="1" w:styleId="84">
    <w:name w:val="nogeneration_btn"/>
    <w:basedOn w:val="8"/>
    <w:qFormat/>
    <w:uiPriority w:val="0"/>
  </w:style>
  <w:style w:type="character" w:customStyle="1" w:styleId="85">
    <w:name w:val="issuing_btn"/>
    <w:basedOn w:val="8"/>
    <w:qFormat/>
    <w:uiPriority w:val="0"/>
  </w:style>
  <w:style w:type="character" w:customStyle="1" w:styleId="86">
    <w:name w:val="return_btn"/>
    <w:basedOn w:val="8"/>
    <w:qFormat/>
    <w:uiPriority w:val="0"/>
  </w:style>
  <w:style w:type="character" w:customStyle="1" w:styleId="87">
    <w:name w:val="auditinfo_btn"/>
    <w:basedOn w:val="8"/>
    <w:qFormat/>
    <w:uiPriority w:val="0"/>
  </w:style>
  <w:style w:type="character" w:customStyle="1" w:styleId="88">
    <w:name w:val="renode_btn"/>
    <w:basedOn w:val="8"/>
    <w:qFormat/>
    <w:uiPriority w:val="0"/>
  </w:style>
  <w:style w:type="character" w:customStyle="1" w:styleId="89">
    <w:name w:val="disable_btn"/>
    <w:basedOn w:val="8"/>
    <w:qFormat/>
    <w:uiPriority w:val="0"/>
  </w:style>
  <w:style w:type="character" w:customStyle="1" w:styleId="90">
    <w:name w:val="rechuanchu_btn"/>
    <w:basedOn w:val="8"/>
    <w:qFormat/>
    <w:uiPriority w:val="0"/>
  </w:style>
  <w:style w:type="character" w:customStyle="1" w:styleId="91">
    <w:name w:val="borrowingtwocolumn_btn"/>
    <w:basedOn w:val="8"/>
    <w:qFormat/>
    <w:uiPriority w:val="0"/>
  </w:style>
  <w:style w:type="character" w:customStyle="1" w:styleId="92">
    <w:name w:val="close_btn"/>
    <w:basedOn w:val="8"/>
    <w:qFormat/>
    <w:uiPriority w:val="0"/>
  </w:style>
  <w:style w:type="character" w:customStyle="1" w:styleId="93">
    <w:name w:val="induction_btn"/>
    <w:basedOn w:val="8"/>
    <w:qFormat/>
    <w:uiPriority w:val="0"/>
  </w:style>
  <w:style w:type="character" w:customStyle="1" w:styleId="94">
    <w:name w:val="print_btn"/>
    <w:basedOn w:val="8"/>
    <w:qFormat/>
    <w:uiPriority w:val="0"/>
  </w:style>
  <w:style w:type="character" w:customStyle="1" w:styleId="95">
    <w:name w:val="noprint_btn"/>
    <w:basedOn w:val="8"/>
    <w:qFormat/>
    <w:uiPriority w:val="0"/>
  </w:style>
  <w:style w:type="character" w:customStyle="1" w:styleId="96">
    <w:name w:val="queryele_btn"/>
    <w:basedOn w:val="8"/>
    <w:qFormat/>
    <w:uiPriority w:val="0"/>
  </w:style>
  <w:style w:type="character" w:customStyle="1" w:styleId="97">
    <w:name w:val="copyplay_btn"/>
    <w:basedOn w:val="8"/>
    <w:qFormat/>
    <w:uiPriority w:val="0"/>
  </w:style>
  <w:style w:type="character" w:customStyle="1" w:styleId="98">
    <w:name w:val="ryeard_btn"/>
    <w:basedOn w:val="8"/>
    <w:qFormat/>
    <w:uiPriority w:val="0"/>
  </w:style>
  <w:style w:type="character" w:customStyle="1" w:styleId="99">
    <w:name w:val="adjustbatch_btn"/>
    <w:basedOn w:val="8"/>
    <w:qFormat/>
    <w:uiPriority w:val="0"/>
  </w:style>
  <w:style w:type="character" w:customStyle="1" w:styleId="100">
    <w:name w:val="cancelissuing_btn"/>
    <w:basedOn w:val="8"/>
    <w:qFormat/>
    <w:uiPriority w:val="0"/>
  </w:style>
  <w:style w:type="character" w:customStyle="1" w:styleId="101">
    <w:name w:val="cancellogin_btn"/>
    <w:basedOn w:val="8"/>
    <w:qFormat/>
    <w:uiPriority w:val="0"/>
  </w:style>
  <w:style w:type="character" w:customStyle="1" w:styleId="102">
    <w:name w:val="setprint_btn"/>
    <w:basedOn w:val="8"/>
    <w:qFormat/>
    <w:uiPriority w:val="0"/>
  </w:style>
  <w:style w:type="character" w:customStyle="1" w:styleId="103">
    <w:name w:val="initialization_btn"/>
    <w:basedOn w:val="8"/>
    <w:qFormat/>
    <w:uiPriority w:val="0"/>
  </w:style>
  <w:style w:type="character" w:customStyle="1" w:styleId="104">
    <w:name w:val="checkno_btn"/>
    <w:basedOn w:val="8"/>
    <w:qFormat/>
    <w:uiPriority w:val="0"/>
  </w:style>
  <w:style w:type="character" w:customStyle="1" w:styleId="105">
    <w:name w:val="mond_btn"/>
    <w:basedOn w:val="8"/>
    <w:qFormat/>
    <w:uiPriority w:val="0"/>
  </w:style>
  <w:style w:type="character" w:customStyle="1" w:styleId="106">
    <w:name w:val="rmond_btn"/>
    <w:basedOn w:val="8"/>
    <w:qFormat/>
    <w:uiPriority w:val="0"/>
  </w:style>
  <w:style w:type="character" w:customStyle="1" w:styleId="107">
    <w:name w:val="yeard_btn"/>
    <w:basedOn w:val="8"/>
    <w:qFormat/>
    <w:uiPriority w:val="0"/>
  </w:style>
  <w:style w:type="character" w:customStyle="1" w:styleId="108">
    <w:name w:val="fistpage_btn"/>
    <w:basedOn w:val="8"/>
    <w:qFormat/>
    <w:uiPriority w:val="0"/>
  </w:style>
  <w:style w:type="character" w:customStyle="1" w:styleId="109">
    <w:name w:val="norootaccount_btn"/>
    <w:basedOn w:val="8"/>
    <w:qFormat/>
    <w:uiPriority w:val="0"/>
  </w:style>
  <w:style w:type="character" w:customStyle="1" w:styleId="110">
    <w:name w:val="summary_btn"/>
    <w:basedOn w:val="8"/>
    <w:qFormat/>
    <w:uiPriority w:val="0"/>
  </w:style>
  <w:style w:type="character" w:customStyle="1" w:styleId="111">
    <w:name w:val="changenotes_btn"/>
    <w:basedOn w:val="8"/>
    <w:qFormat/>
    <w:uiPriority w:val="0"/>
  </w:style>
  <w:style w:type="character" w:customStyle="1" w:styleId="112">
    <w:name w:val="split_btn"/>
    <w:basedOn w:val="8"/>
    <w:qFormat/>
    <w:uiPriority w:val="0"/>
  </w:style>
  <w:style w:type="character" w:customStyle="1" w:styleId="113">
    <w:name w:val="viewsub_btn"/>
    <w:basedOn w:val="8"/>
    <w:qFormat/>
    <w:uiPriority w:val="0"/>
  </w:style>
  <w:style w:type="character" w:customStyle="1" w:styleId="114">
    <w:name w:val="returnhigher_btn"/>
    <w:basedOn w:val="8"/>
    <w:qFormat/>
    <w:uiPriority w:val="0"/>
  </w:style>
  <w:style w:type="character" w:customStyle="1" w:styleId="115">
    <w:name w:val="assetmaintenance_btn"/>
    <w:basedOn w:val="8"/>
    <w:qFormat/>
    <w:uiPriority w:val="0"/>
  </w:style>
  <w:style w:type="character" w:customStyle="1" w:styleId="116">
    <w:name w:val="reduce_btn"/>
    <w:basedOn w:val="8"/>
    <w:qFormat/>
    <w:uiPriority w:val="0"/>
  </w:style>
  <w:style w:type="character" w:customStyle="1" w:styleId="117">
    <w:name w:val="drop_btn"/>
    <w:basedOn w:val="8"/>
    <w:qFormat/>
    <w:uiPriority w:val="0"/>
  </w:style>
  <w:style w:type="character" w:customStyle="1" w:styleId="118">
    <w:name w:val="restore_btn"/>
    <w:basedOn w:val="8"/>
    <w:qFormat/>
    <w:uiPriority w:val="0"/>
  </w:style>
  <w:style w:type="character" w:customStyle="1" w:styleId="119">
    <w:name w:val="distribution_btn"/>
    <w:basedOn w:val="8"/>
    <w:qFormat/>
    <w:uiPriority w:val="0"/>
  </w:style>
  <w:style w:type="character" w:customStyle="1" w:styleId="120">
    <w:name w:val="datapermission_btn"/>
    <w:basedOn w:val="8"/>
    <w:qFormat/>
    <w:uiPriority w:val="0"/>
  </w:style>
  <w:style w:type="character" w:customStyle="1" w:styleId="121">
    <w:name w:val="enabled_btn"/>
    <w:basedOn w:val="8"/>
    <w:qFormat/>
    <w:uiPriority w:val="0"/>
  </w:style>
  <w:style w:type="character" w:customStyle="1" w:styleId="122">
    <w:name w:val="addsame_btn"/>
    <w:basedOn w:val="8"/>
    <w:qFormat/>
    <w:uiPriority w:val="0"/>
  </w:style>
  <w:style w:type="character" w:customStyle="1" w:styleId="123">
    <w:name w:val="adddown_btn"/>
    <w:basedOn w:val="8"/>
    <w:qFormat/>
    <w:uiPriority w:val="0"/>
  </w:style>
  <w:style w:type="character" w:customStyle="1" w:styleId="124">
    <w:name w:val="changenote_btn"/>
    <w:basedOn w:val="8"/>
    <w:qFormat/>
    <w:uiPriority w:val="0"/>
  </w:style>
  <w:style w:type="character" w:customStyle="1" w:styleId="125">
    <w:name w:val="adjust_btn"/>
    <w:basedOn w:val="8"/>
    <w:qFormat/>
    <w:uiPriority w:val="0"/>
  </w:style>
  <w:style w:type="character" w:customStyle="1" w:styleId="126">
    <w:name w:val="receipt_btn"/>
    <w:basedOn w:val="8"/>
    <w:qFormat/>
    <w:uiPriority w:val="0"/>
  </w:style>
  <w:style w:type="character" w:customStyle="1" w:styleId="127">
    <w:name w:val="certification_btn"/>
    <w:basedOn w:val="8"/>
    <w:qFormat/>
    <w:uiPriority w:val="0"/>
  </w:style>
  <w:style w:type="character" w:customStyle="1" w:styleId="128">
    <w:name w:val="ok_btn"/>
    <w:basedOn w:val="8"/>
    <w:qFormat/>
    <w:uiPriority w:val="0"/>
  </w:style>
  <w:style w:type="character" w:customStyle="1" w:styleId="129">
    <w:name w:val="extend_btn"/>
    <w:basedOn w:val="8"/>
    <w:qFormat/>
    <w:uiPriority w:val="0"/>
  </w:style>
  <w:style w:type="character" w:customStyle="1" w:styleId="130">
    <w:name w:val="singlekill_btn"/>
    <w:basedOn w:val="8"/>
    <w:qFormat/>
    <w:uiPriority w:val="0"/>
  </w:style>
  <w:style w:type="character" w:customStyle="1" w:styleId="131">
    <w:name w:val="grading_btn"/>
    <w:basedOn w:val="8"/>
    <w:qFormat/>
    <w:uiPriority w:val="0"/>
  </w:style>
  <w:style w:type="character" w:customStyle="1" w:styleId="132">
    <w:name w:val="currentissue_btn"/>
    <w:basedOn w:val="8"/>
    <w:qFormat/>
    <w:uiPriority w:val="0"/>
  </w:style>
  <w:style w:type="character" w:customStyle="1" w:styleId="133">
    <w:name w:val="screening_btn"/>
    <w:basedOn w:val="8"/>
    <w:qFormat/>
    <w:uiPriority w:val="0"/>
  </w:style>
  <w:style w:type="character" w:customStyle="1" w:styleId="134">
    <w:name w:val="state_btn"/>
    <w:basedOn w:val="8"/>
    <w:qFormat/>
    <w:uiPriority w:val="0"/>
  </w:style>
  <w:style w:type="character" w:customStyle="1" w:styleId="135">
    <w:name w:val="documents_btn"/>
    <w:basedOn w:val="8"/>
    <w:qFormat/>
    <w:uiPriority w:val="0"/>
  </w:style>
  <w:style w:type="character" w:customStyle="1" w:styleId="136">
    <w:name w:val="certificate_btn"/>
    <w:basedOn w:val="8"/>
    <w:qFormat/>
    <w:uiPriority w:val="0"/>
  </w:style>
  <w:style w:type="character" w:customStyle="1" w:styleId="137">
    <w:name w:val="detail_btn"/>
    <w:basedOn w:val="8"/>
    <w:qFormat/>
    <w:uiPriority w:val="0"/>
  </w:style>
  <w:style w:type="character" w:customStyle="1" w:styleId="138">
    <w:name w:val="list_btn"/>
    <w:basedOn w:val="8"/>
    <w:qFormat/>
    <w:uiPriority w:val="0"/>
  </w:style>
  <w:style w:type="character" w:customStyle="1" w:styleId="139">
    <w:name w:val="sourceonly_btn"/>
    <w:basedOn w:val="8"/>
    <w:qFormat/>
    <w:uiPriority w:val="0"/>
  </w:style>
  <w:style w:type="character" w:customStyle="1" w:styleId="140">
    <w:name w:val="template_btn"/>
    <w:basedOn w:val="8"/>
    <w:qFormat/>
    <w:uiPriority w:val="0"/>
  </w:style>
  <w:style w:type="character" w:customStyle="1" w:styleId="141">
    <w:name w:val="show_btn"/>
    <w:basedOn w:val="8"/>
    <w:qFormat/>
    <w:uiPriority w:val="0"/>
  </w:style>
  <w:style w:type="character" w:customStyle="1" w:styleId="142">
    <w:name w:val="receiptshow_btn"/>
    <w:basedOn w:val="8"/>
    <w:qFormat/>
    <w:uiPriority w:val="0"/>
  </w:style>
  <w:style w:type="character" w:customStyle="1" w:styleId="143">
    <w:name w:val="noticeshow_btn"/>
    <w:basedOn w:val="8"/>
    <w:qFormat/>
    <w:uiPriority w:val="0"/>
  </w:style>
  <w:style w:type="character" w:customStyle="1" w:styleId="144">
    <w:name w:val="stop_m_btn"/>
    <w:basedOn w:val="8"/>
    <w:qFormat/>
    <w:uiPriority w:val="0"/>
  </w:style>
  <w:style w:type="character" w:customStyle="1" w:styleId="145">
    <w:name w:val="batchaudit_btn"/>
    <w:basedOn w:val="8"/>
    <w:qFormat/>
    <w:uiPriority w:val="0"/>
  </w:style>
  <w:style w:type="character" w:customStyle="1" w:styleId="146">
    <w:name w:val="continue_m_btn"/>
    <w:basedOn w:val="8"/>
    <w:qFormat/>
    <w:uiPriority w:val="0"/>
  </w:style>
  <w:style w:type="character" w:customStyle="1" w:styleId="147">
    <w:name w:val="d_out_btn"/>
    <w:basedOn w:val="8"/>
    <w:qFormat/>
    <w:uiPriority w:val="0"/>
  </w:style>
  <w:style w:type="character" w:customStyle="1" w:styleId="148">
    <w:name w:val="goback_retired_btn"/>
    <w:basedOn w:val="8"/>
    <w:qFormat/>
    <w:uiPriority w:val="0"/>
  </w:style>
  <w:style w:type="character" w:customStyle="1" w:styleId="149">
    <w:name w:val="off_btn"/>
    <w:basedOn w:val="8"/>
    <w:qFormat/>
    <w:uiPriority w:val="0"/>
  </w:style>
  <w:style w:type="character" w:customStyle="1" w:styleId="150">
    <w:name w:val="goback_off_btn"/>
    <w:basedOn w:val="8"/>
    <w:qFormat/>
    <w:uiPriority w:val="0"/>
  </w:style>
  <w:style w:type="character" w:customStyle="1" w:styleId="151">
    <w:name w:val="doreceive_btn"/>
    <w:basedOn w:val="8"/>
    <w:qFormat/>
    <w:uiPriority w:val="0"/>
  </w:style>
  <w:style w:type="character" w:customStyle="1" w:styleId="152">
    <w:name w:val="refresh_btn"/>
    <w:basedOn w:val="8"/>
    <w:qFormat/>
    <w:uiPriority w:val="0"/>
  </w:style>
  <w:style w:type="character" w:customStyle="1" w:styleId="153">
    <w:name w:val="setlegend_btn"/>
    <w:basedOn w:val="8"/>
    <w:qFormat/>
    <w:uiPriority w:val="0"/>
  </w:style>
  <w:style w:type="character" w:customStyle="1" w:styleId="154">
    <w:name w:val="starttocount_btn"/>
    <w:basedOn w:val="8"/>
    <w:qFormat/>
    <w:uiPriority w:val="0"/>
  </w:style>
  <w:style w:type="character" w:customStyle="1" w:styleId="155">
    <w:name w:val="sendsalaries_btn"/>
    <w:basedOn w:val="8"/>
    <w:qFormat/>
    <w:uiPriority w:val="0"/>
  </w:style>
  <w:style w:type="character" w:customStyle="1" w:styleId="156">
    <w:name w:val="log_btn"/>
    <w:basedOn w:val="8"/>
    <w:qFormat/>
    <w:uiPriority w:val="0"/>
  </w:style>
  <w:style w:type="character" w:customStyle="1" w:styleId="157">
    <w:name w:val="cleartozero_btn"/>
    <w:basedOn w:val="8"/>
    <w:qFormat/>
    <w:uiPriority w:val="0"/>
  </w:style>
  <w:style w:type="character" w:customStyle="1" w:styleId="158">
    <w:name w:val="ismodify_btn"/>
    <w:basedOn w:val="8"/>
    <w:qFormat/>
    <w:uiPriority w:val="0"/>
  </w:style>
  <w:style w:type="character" w:customStyle="1" w:styleId="159">
    <w:name w:val="printsalary_btn"/>
    <w:basedOn w:val="8"/>
    <w:qFormat/>
    <w:uiPriority w:val="0"/>
  </w:style>
  <w:style w:type="character" w:customStyle="1" w:styleId="160">
    <w:name w:val="statisticsaudit_btn"/>
    <w:basedOn w:val="8"/>
    <w:qFormat/>
    <w:uiPriority w:val="0"/>
  </w:style>
  <w:style w:type="character" w:customStyle="1" w:styleId="161">
    <w:name w:val="certificatelist_btn"/>
    <w:basedOn w:val="8"/>
    <w:qFormat/>
    <w:uiPriority w:val="0"/>
  </w:style>
  <w:style w:type="character" w:customStyle="1" w:styleId="162">
    <w:name w:val="combinecertificate_btn"/>
    <w:basedOn w:val="8"/>
    <w:qFormat/>
    <w:uiPriority w:val="0"/>
  </w:style>
  <w:style w:type="character" w:customStyle="1" w:styleId="163">
    <w:name w:val="batchsave_btn"/>
    <w:basedOn w:val="8"/>
    <w:qFormat/>
    <w:uiPriority w:val="0"/>
  </w:style>
  <w:style w:type="character" w:customStyle="1" w:styleId="164">
    <w:name w:val="summaryconditions_btn"/>
    <w:basedOn w:val="8"/>
    <w:qFormat/>
    <w:uiPriority w:val="0"/>
  </w:style>
  <w:style w:type="character" w:customStyle="1" w:styleId="165">
    <w:name w:val="totop_btn"/>
    <w:basedOn w:val="8"/>
    <w:qFormat/>
    <w:uiPriority w:val="0"/>
  </w:style>
  <w:style w:type="character" w:customStyle="1" w:styleId="166">
    <w:name w:val="tobottom_btn"/>
    <w:basedOn w:val="8"/>
    <w:qFormat/>
    <w:uiPriority w:val="0"/>
  </w:style>
  <w:style w:type="character" w:customStyle="1" w:styleId="167">
    <w:name w:val="adjustorder_btn"/>
    <w:basedOn w:val="8"/>
    <w:qFormat/>
    <w:uiPriority w:val="0"/>
  </w:style>
  <w:style w:type="character" w:customStyle="1" w:styleId="168">
    <w:name w:val="availablecredit_btn"/>
    <w:basedOn w:val="8"/>
    <w:qFormat/>
    <w:uiPriority w:val="0"/>
  </w:style>
  <w:style w:type="character" w:customStyle="1" w:styleId="169">
    <w:name w:val="helpnotice_btn"/>
    <w:basedOn w:val="8"/>
    <w:qFormat/>
    <w:uiPriority w:val="0"/>
  </w:style>
  <w:style w:type="character" w:customStyle="1" w:styleId="170">
    <w:name w:val="payamt_btn"/>
    <w:basedOn w:val="8"/>
    <w:qFormat/>
    <w:uiPriority w:val="0"/>
  </w:style>
  <w:style w:type="character" w:customStyle="1" w:styleId="171">
    <w:name w:val="jianrow_btn"/>
    <w:basedOn w:val="8"/>
    <w:qFormat/>
    <w:uiPriority w:val="0"/>
  </w:style>
  <w:style w:type="character" w:customStyle="1" w:styleId="172">
    <w:name w:val="insertrow_btn"/>
    <w:basedOn w:val="8"/>
    <w:qFormat/>
    <w:uiPriority w:val="0"/>
  </w:style>
  <w:style w:type="character" w:customStyle="1" w:styleId="173">
    <w:name w:val="hilite5"/>
    <w:basedOn w:val="8"/>
    <w:qFormat/>
    <w:uiPriority w:val="0"/>
    <w:rPr>
      <w:color w:val="FFFFFF"/>
      <w:shd w:val="clear" w:fill="666677"/>
    </w:rPr>
  </w:style>
  <w:style w:type="paragraph" w:customStyle="1" w:styleId="17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6181</Words>
  <Characters>6807</Characters>
  <Lines>0</Lines>
  <Paragraphs>0</Paragraphs>
  <TotalTime>2</TotalTime>
  <ScaleCrop>false</ScaleCrop>
  <LinksUpToDate>false</LinksUpToDate>
  <CharactersWithSpaces>6809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2024-10-13T07:10:00Z</dcterms:created>
  <dc:creator>Administrator</dc:creator>
  <cp:lastModifiedBy>user</cp:lastModifiedBy>
  <dcterms:modified xsi:type="dcterms:W3CDTF">2025-10-23T13:50:59Z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FEBD32C958B546638DF77614FF2AE807_11</vt:lpwstr>
  </property>
  <property fmtid="{D5CDD505-2E9C-101B-9397-08002B2CF9AE}" pid="4" name="KSOTemplateDocerSaveRecord">
    <vt:lpwstr>eyJoZGlkIjoiM2M3YjBkMDhlMzFhMjQzNjc0MjBkNzQ5MjE4ZTIyYzgiLCJ1c2VySWQiOiI0NTMwNzIyNDUifQ==</vt:lpwstr>
  </property>
</Properties>
</file>