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23" w:rightChars="535" w:firstLine="1920" w:firstLineChars="600"/>
        <w:textAlignment w:val="auto"/>
        <w:rPr>
          <w:rFonts w:hint="eastAsia" w:ascii="方正小标宋_GBK" w:eastAsia="方正小标宋_GBK" w:cs="方正小标宋_GBK"/>
          <w:sz w:val="44"/>
          <w:szCs w:val="44"/>
        </w:rPr>
      </w:pPr>
      <w:r>
        <w:rPr>
          <w:rFonts w:eastAsia="方正仿宋_GBK"/>
          <w:sz w:val="32"/>
          <w:szCs w:val="32"/>
        </w:rPr>
        <w:pict>
          <v:group id="_x0000_s1026" o:spid="_x0000_s1026" o:spt="203" style="position:absolute;left:0pt;margin-left:-19.85pt;margin-top:-9.85pt;height:690.25pt;width:481.9pt;z-index:251658240;mso-width-relative:page;mso-height-relative:page;" coordorigin="2924,2184" coordsize="9638,13805">
            <o:lock v:ext="edit" aspectratio="f"/>
            <v:shape id="_x0000_s1027" o:spid="_x0000_s1027" o:spt="136" type="#_x0000_t136" style="position:absolute;left:3503;top:2184;height:877;width:850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重庆市綦江区财政局" style="font-family:方正小标宋_GBK;font-size:36pt;font-weight:bold;v-rotate-letters:f;v-same-letter-heights:f;v-text-align:center;"/>
            </v:shape>
            <v:line id="_x0000_s1028" o:spid="_x0000_s1028" o:spt="20" style="position:absolute;left:2924;top:3288;height:0;width:9638;" filled="f" stroked="t" coordsize="21600,21600">
              <v:path arrowok="t"/>
              <v:fill on="f" focussize="0,0"/>
              <v:stroke weight="6pt" color="#FF0000" linestyle="thickThin"/>
              <v:imagedata o:title=""/>
              <o:lock v:ext="edit" aspectratio="f"/>
            </v:line>
            <v:line id="_x0000_s1029" o:spid="_x0000_s1029" o:spt="20" style="position:absolute;left:2924;top:15989;height:0;width:9638;" filled="f" stroked="t" coordsize="21600,21600">
              <v:path arrowok="t"/>
              <v:fill on="f" focussize="0,0"/>
              <v:stroke weight="6pt" color="#FF0000" linestyle="thinThick"/>
              <v:imagedata o:title=""/>
              <o:lock v:ext="edit" aspectratio="f"/>
            </v:line>
          </v:group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23" w:rightChars="535" w:firstLine="2640" w:firstLineChars="600"/>
        <w:textAlignment w:val="auto"/>
        <w:rPr>
          <w:rFonts w:hint="eastAsia" w:asci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123" w:rightChars="535" w:firstLine="2640" w:firstLineChars="600"/>
        <w:textAlignment w:val="auto"/>
        <w:rPr>
          <w:rFonts w:hint="eastAsia" w:asci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3" w:rightChars="535" w:firstLine="2640" w:firstLineChars="600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重庆市綦江区财政局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关于</w:t>
      </w:r>
      <w:r>
        <w:rPr>
          <w:rFonts w:asci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eastAsia="方正小标宋_GBK" w:cs="方正小标宋_GBK"/>
          <w:sz w:val="44"/>
          <w:szCs w:val="44"/>
        </w:rPr>
        <w:t>6年财税代理中介机构代账资格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textAlignment w:val="auto"/>
        <w:rPr>
          <w:rFonts w:hint="eastAsia"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 xml:space="preserve">           年审结果的公示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82" w:rightChars="-39"/>
        <w:textAlignment w:val="auto"/>
        <w:rPr>
          <w:rFonts w:eastAsia="方正仿宋_GBK"/>
          <w:sz w:val="52"/>
          <w:szCs w:val="52"/>
        </w:rPr>
      </w:pPr>
      <w:r>
        <w:rPr>
          <w:rFonts w:hint="eastAsia" w:eastAsia="方正仿宋_GBK" w:cs="方正仿宋_GBK"/>
          <w:sz w:val="32"/>
          <w:szCs w:val="32"/>
        </w:rPr>
        <w:t>各街镇人民政府、区级各行业部门，各类企业、事业单位：</w:t>
      </w:r>
    </w:p>
    <w:p>
      <w:pPr>
        <w:keepNext w:val="0"/>
        <w:keepLines w:val="0"/>
        <w:pageBreakBefore w:val="0"/>
        <w:widowControl w:val="0"/>
        <w:tabs>
          <w:tab w:val="left" w:pos="5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根据国务院《企业信息公示暂行条例》（第</w:t>
      </w:r>
      <w:r>
        <w:rPr>
          <w:rFonts w:eastAsia="方正仿宋_GBK"/>
          <w:sz w:val="32"/>
          <w:szCs w:val="32"/>
        </w:rPr>
        <w:t>654</w:t>
      </w:r>
      <w:r>
        <w:rPr>
          <w:rFonts w:hint="eastAsia" w:eastAsia="方正仿宋_GBK" w:cs="方正仿宋_GBK"/>
          <w:sz w:val="32"/>
          <w:szCs w:val="32"/>
        </w:rPr>
        <w:t>号令）、财政部《代理记账管理办法》（第</w:t>
      </w:r>
      <w:r>
        <w:rPr>
          <w:rFonts w:eastAsia="方正仿宋_GBK"/>
          <w:sz w:val="32"/>
          <w:szCs w:val="32"/>
        </w:rPr>
        <w:t>98</w:t>
      </w:r>
      <w:r>
        <w:rPr>
          <w:rFonts w:hint="eastAsia" w:eastAsia="方正仿宋_GBK" w:cs="方正仿宋_GBK"/>
          <w:sz w:val="32"/>
          <w:szCs w:val="32"/>
        </w:rPr>
        <w:t>号令）、国家税务总局《涉税专业服务管理办法（试行）》（第</w:t>
      </w:r>
      <w:r>
        <w:rPr>
          <w:rFonts w:hint="eastAsia" w:eastAsia="方正仿宋_GBK"/>
          <w:sz w:val="32"/>
          <w:szCs w:val="32"/>
        </w:rPr>
        <w:t>58</w:t>
      </w:r>
      <w:r>
        <w:rPr>
          <w:rFonts w:hint="eastAsia" w:eastAsia="方正仿宋_GBK" w:cs="方正仿宋_GBK"/>
          <w:sz w:val="32"/>
          <w:szCs w:val="32"/>
        </w:rPr>
        <w:t>号令）和国家市场监管总局《经营主体登记申请及代理行为管理办法》（国市监注规〔2025〕3号）的有关规定，经区财政局、区税务局、区市场监管局对财税代理中介机构的代账资格、涉税服务、企业信用等三个方面进行联合初步审查，现将资格年审结果对外进行公示，公示期1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0个</w:t>
      </w:r>
      <w:r>
        <w:rPr>
          <w:rFonts w:hint="eastAsia" w:eastAsia="方正仿宋_GBK" w:cs="方正仿宋_GBK"/>
          <w:sz w:val="32"/>
          <w:szCs w:val="32"/>
        </w:rPr>
        <w:t>工作日。</w:t>
      </w:r>
    </w:p>
    <w:p>
      <w:pPr>
        <w:spacing w:line="400" w:lineRule="exact"/>
        <w:ind w:right="-359" w:rightChars="-171"/>
        <w:rPr>
          <w:rFonts w:ascii="宋体"/>
          <w:sz w:val="32"/>
          <w:szCs w:val="32"/>
        </w:rPr>
      </w:pPr>
    </w:p>
    <w:tbl>
      <w:tblPr>
        <w:tblStyle w:val="4"/>
        <w:tblW w:w="99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1564"/>
        <w:gridCol w:w="1421"/>
        <w:gridCol w:w="1842"/>
        <w:gridCol w:w="2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60" w:firstLineChars="100"/>
              <w:textAlignment w:val="auto"/>
              <w:rPr>
                <w:rFonts w:ascii="黑体" w:hAnsi="宋体" w:eastAsia="黑体" w:cs="宋体"/>
                <w:bCs/>
                <w:kern w:val="0"/>
                <w:sz w:val="26"/>
                <w:szCs w:val="26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6"/>
                <w:szCs w:val="26"/>
              </w:rPr>
              <w:t>财税代理公司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宋体" w:eastAsia="黑体" w:cs="宋体"/>
                <w:bCs/>
                <w:kern w:val="0"/>
                <w:sz w:val="26"/>
                <w:szCs w:val="26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6"/>
                <w:szCs w:val="26"/>
              </w:rPr>
              <w:t>法定代表人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宋体" w:eastAsia="黑体" w:cs="宋体"/>
                <w:bCs/>
                <w:kern w:val="0"/>
                <w:sz w:val="26"/>
                <w:szCs w:val="26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6"/>
                <w:szCs w:val="26"/>
              </w:rPr>
              <w:t>业务负责人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黑体" w:hAnsi="宋体" w:eastAsia="黑体" w:cs="宋体"/>
                <w:bCs/>
                <w:kern w:val="0"/>
                <w:sz w:val="26"/>
                <w:szCs w:val="26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6"/>
                <w:szCs w:val="26"/>
              </w:rPr>
              <w:t>代 账 服 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黑体" w:hAnsi="宋体" w:eastAsia="黑体" w:cs="宋体"/>
                <w:bCs/>
                <w:kern w:val="0"/>
                <w:sz w:val="26"/>
                <w:szCs w:val="26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6"/>
                <w:szCs w:val="26"/>
              </w:rPr>
              <w:t xml:space="preserve">种 类 类 别 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20" w:firstLineChars="200"/>
              <w:textAlignment w:val="auto"/>
              <w:rPr>
                <w:rFonts w:ascii="黑体" w:hAnsi="宋体" w:eastAsia="黑体" w:cs="宋体"/>
                <w:bCs/>
                <w:kern w:val="0"/>
                <w:sz w:val="26"/>
                <w:szCs w:val="26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6"/>
                <w:szCs w:val="26"/>
              </w:rPr>
              <w:t>公司办公地址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綦江区农民合作社服务中心有限公司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 丰15095818656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田  霞18184786223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綦江区文龙街道九龙大道54号汇景大厦2楼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区嘉杰会计咨询服务部（包括通惠店）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赵兴琴18696759599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赵兴琴18696759599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綦江区文龙街道九龙大道54号汇景大厦3楼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重庆真利代理记账有限公司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曾 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18585210055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张绍明18983739752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綦江区文龙街道通惠大道20号红星广场2幢15楼5号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重庆佳言财务咨询有限公司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罗家远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13883343693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谭文先13883606356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綦江区通惠街道通惠大道20号红星广场3幢12楼24号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重庆殷稷财务咨询有限公司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罗晓霞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13883326196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" w:firstLine="300" w:firstLineChars="150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蒋耀进13996368873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綦江区文龙街道城东路37-26号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綦江区通享惠代理记帐有限公司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周克艳13372610819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" w:firstLine="300" w:firstLineChars="150"/>
              <w:jc w:val="left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周克艳13372610819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綦江区文龙街道通惠大道62号附125号2层2号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重庆秉义代理记账有限公司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张义丽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13637895640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张义丽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13637895640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綦江区文龙街道九龙大道47号荣润凯旋名城裙楼附2-252号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重庆嘉吉众创财税服务有限公司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王小佳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13350309257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王怡茜13627603953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綦江区文龙街道九龙大道54号汇景大厦3楼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重庆安可工商代理有限公司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  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18223341840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jc w:val="left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  静18223341840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綦江区文龙街道綦登路1号城市交通综合体A馆4层附66号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重庆柒月会计咨询有限公司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邓兴萍18983761201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邓兴萍18983761201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綦江区通惠街道通惠大道20号红星广场3幢9楼3号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重庆一好代理记账有限公司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邓小珊18716205834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卢祥芳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13272823970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綦江区通惠街道通惠大道18号爱琴海购物中心5幢7-14号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渝綦财税服务（重庆）有限公司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jc w:val="left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 莉19922375122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jc w:val="left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邹闻闻15922725636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綦江区文龙街道通惠大道21号普惠康城附46号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重庆双莱税务咨询有限公司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jc w:val="left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  婉18983899399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jc w:val="left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余 娟  13372660045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綦江区文龙街道通惠大道嘉惠新城56号附2号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重庆财税通企业管理有限公司綦江分公司(备案）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 洁15320351129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宋雨儒18883299668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綦江区文龙街道通惠大道62号星月国际附97号2楼1号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重庆綦会财税服务有限公司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 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17782360650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 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17782360650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綦江区文龙街道团山巷7号附1号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重庆航镪财税咨询有限公司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  艳13708362337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  艳13708362337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綦江区文龙街道景沙路34号荣润半山国际8号2楼12号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重庆票管家财税咨询有限公司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周学群17823993566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郭林林17823993568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綦江区通惠大道57号星月国际附13号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重庆财到来财税服务有限公司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彭海兰13452677717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邓小娜15608332519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綦江区文龙街道九龙大道54号汇景大厦3楼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重庆椰子企业管理服务有限公司綦江分公司（备案）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jc w:val="left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王建都15675153128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肖 红17300247089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綦江区文龙街道通惠大道62号星月国际附124号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重庆千企云财税服务有限公司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00" w:firstLineChars="150"/>
              <w:jc w:val="left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邓明玉18623534801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于 娟  15696206620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企业会计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注册、涉税服务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綦江区文龙街道大石路13-15号</w:t>
            </w:r>
          </w:p>
        </w:tc>
      </w:tr>
    </w:tbl>
    <w:p>
      <w:pPr>
        <w:tabs>
          <w:tab w:val="left" w:pos="5450"/>
        </w:tabs>
        <w:spacing w:line="560" w:lineRule="exact"/>
        <w:ind w:firstLine="640" w:firstLineChars="200"/>
        <w:rPr>
          <w:rFonts w:hint="eastAsia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若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发现</w:t>
      </w:r>
      <w:r>
        <w:rPr>
          <w:rFonts w:hint="eastAsia" w:eastAsia="方正仿宋_GBK" w:cs="方正仿宋_GBK"/>
          <w:sz w:val="32"/>
          <w:szCs w:val="32"/>
        </w:rPr>
        <w:t>上述财税代理中介机构有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违规违法行为或者有异议的</w:t>
      </w:r>
      <w:r>
        <w:rPr>
          <w:rFonts w:hint="eastAsia" w:eastAsia="方正仿宋_GBK" w:cs="方正仿宋_GBK"/>
          <w:sz w:val="32"/>
          <w:szCs w:val="32"/>
        </w:rPr>
        <w:t>，请与区财政局会计监督科联系，联系电话48668307。</w:t>
      </w:r>
    </w:p>
    <w:p>
      <w:pPr>
        <w:tabs>
          <w:tab w:val="left" w:pos="5450"/>
        </w:tabs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 w:cs="方正仿宋_GBK"/>
          <w:sz w:val="32"/>
          <w:szCs w:val="32"/>
        </w:rPr>
        <w:t>特此公示</w:t>
      </w:r>
      <w:r>
        <w:rPr>
          <w:rFonts w:hint="eastAsia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108" w:leftChars="2280" w:hanging="320" w:hangingChars="100"/>
        <w:jc w:val="both"/>
        <w:textAlignment w:val="auto"/>
        <w:rPr>
          <w:rFonts w:hint="eastAsia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eastAsia="方正仿宋_GBK" w:cs="方正仿宋_GBK"/>
          <w:sz w:val="32"/>
          <w:szCs w:val="32"/>
        </w:rPr>
        <w:t>重庆市綦江区财政局</w:t>
      </w:r>
    </w:p>
    <w:p>
      <w:pPr>
        <w:keepNext w:val="0"/>
        <w:keepLines w:val="0"/>
        <w:pageBreakBefore w:val="0"/>
        <w:widowControl w:val="0"/>
        <w:tabs>
          <w:tab w:val="left" w:pos="5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107" w:leftChars="2432" w:firstLine="0" w:firstLineChars="0"/>
        <w:jc w:val="both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</w:rPr>
        <w:t>6</w:t>
      </w:r>
      <w:r>
        <w:rPr>
          <w:rFonts w:hint="eastAsia" w:eastAsia="方正仿宋_GBK" w:cs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5</w:t>
      </w:r>
      <w:r>
        <w:rPr>
          <w:rFonts w:hint="eastAsia" w:eastAsia="方正仿宋_GBK" w:cs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12</w:t>
      </w:r>
      <w:r>
        <w:rPr>
          <w:rFonts w:hint="eastAsia" w:eastAsia="方正仿宋_GBK" w:cs="方正仿宋_GBK"/>
          <w:sz w:val="32"/>
          <w:szCs w:val="32"/>
        </w:rPr>
        <w:t>日</w:t>
      </w:r>
    </w:p>
    <w:sectPr>
      <w:pgSz w:w="11906" w:h="16838"/>
      <w:pgMar w:top="1928" w:right="1474" w:bottom="1531" w:left="1587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9C0037A"/>
    <w:rsid w:val="000040D5"/>
    <w:rsid w:val="00037FB7"/>
    <w:rsid w:val="000D181B"/>
    <w:rsid w:val="00131555"/>
    <w:rsid w:val="0021573E"/>
    <w:rsid w:val="002345C3"/>
    <w:rsid w:val="002A6424"/>
    <w:rsid w:val="002A7C8C"/>
    <w:rsid w:val="002B3673"/>
    <w:rsid w:val="002F07B7"/>
    <w:rsid w:val="00353FBF"/>
    <w:rsid w:val="00393D82"/>
    <w:rsid w:val="003E1015"/>
    <w:rsid w:val="00430B38"/>
    <w:rsid w:val="004674AB"/>
    <w:rsid w:val="0052493A"/>
    <w:rsid w:val="005C48AB"/>
    <w:rsid w:val="005D37C2"/>
    <w:rsid w:val="005D542B"/>
    <w:rsid w:val="005D6543"/>
    <w:rsid w:val="00663C22"/>
    <w:rsid w:val="007722F5"/>
    <w:rsid w:val="00774955"/>
    <w:rsid w:val="007B3123"/>
    <w:rsid w:val="007F4664"/>
    <w:rsid w:val="00805583"/>
    <w:rsid w:val="008339D5"/>
    <w:rsid w:val="00834335"/>
    <w:rsid w:val="008400F2"/>
    <w:rsid w:val="00841FAA"/>
    <w:rsid w:val="00897795"/>
    <w:rsid w:val="009C513A"/>
    <w:rsid w:val="00A529AB"/>
    <w:rsid w:val="00A84CCB"/>
    <w:rsid w:val="00B12B42"/>
    <w:rsid w:val="00B35B26"/>
    <w:rsid w:val="00B55B7C"/>
    <w:rsid w:val="00B65F17"/>
    <w:rsid w:val="00BC2976"/>
    <w:rsid w:val="00BE519B"/>
    <w:rsid w:val="00C309BA"/>
    <w:rsid w:val="00D3291C"/>
    <w:rsid w:val="00D40E8A"/>
    <w:rsid w:val="00DB7CD0"/>
    <w:rsid w:val="00E3504A"/>
    <w:rsid w:val="00ED16E2"/>
    <w:rsid w:val="00ED3EDF"/>
    <w:rsid w:val="00ED6FFD"/>
    <w:rsid w:val="00F367D5"/>
    <w:rsid w:val="00F51530"/>
    <w:rsid w:val="00FA2DF4"/>
    <w:rsid w:val="00FC13F9"/>
    <w:rsid w:val="00FC2E1C"/>
    <w:rsid w:val="00FE6FD0"/>
    <w:rsid w:val="12F96849"/>
    <w:rsid w:val="27695E9E"/>
    <w:rsid w:val="29C0037A"/>
    <w:rsid w:val="33E343BB"/>
    <w:rsid w:val="5041187A"/>
    <w:rsid w:val="505D1770"/>
    <w:rsid w:val="6AC8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315</Words>
  <Characters>1798</Characters>
  <Lines>14</Lines>
  <Paragraphs>4</Paragraphs>
  <TotalTime>6</TotalTime>
  <ScaleCrop>false</ScaleCrop>
  <LinksUpToDate>false</LinksUpToDate>
  <CharactersWithSpaces>2109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2022-05-30T02:11:00Z</dcterms:created>
  <dc:creator>贺晓霞</dc:creator>
  <cp:lastModifiedBy>贺晓霞</cp:lastModifiedBy>
  <cp:lastPrinted>2026-05-13T03:04:00Z</cp:lastPrinted>
  <dcterms:modified xsi:type="dcterms:W3CDTF">2026-05-13T03:19:30Z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