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20"/>
          <w:lang w:val="en-US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</w:rPr>
        <w:t>材料</w:t>
      </w: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val="en-US" w:eastAsia="zh-CN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一、申请受理及现场踏勘阶段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right="0" w:rightChars="0" w:firstLine="628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pacing w:val="-3"/>
          <w:sz w:val="32"/>
          <w:szCs w:val="20"/>
          <w:lang w:val="en-US" w:eastAsia="zh-CN"/>
        </w:rPr>
        <w:t>（一）</w:t>
      </w:r>
      <w:r>
        <w:rPr>
          <w:rFonts w:hint="eastAsia" w:ascii="Times New Roman" w:hAnsi="Times New Roman" w:eastAsia="方正仿宋_GBK" w:cs="Times New Roman"/>
          <w:b w:val="0"/>
          <w:bCs w:val="0"/>
          <w:spacing w:val="-3"/>
          <w:sz w:val="32"/>
          <w:szCs w:val="20"/>
          <w:lang w:val="en-US" w:eastAsia="zh-CN"/>
        </w:rPr>
        <w:t>申请书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（原件1份，样本见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eastAsia="zh-CN"/>
        </w:rPr>
        <w:t>附件2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spacing w:val="-3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（二）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申请人身份证</w:t>
      </w:r>
      <w:r>
        <w:rPr>
          <w:rFonts w:hint="eastAsia" w:ascii="Times New Roman" w:hAnsi="Times New Roman" w:eastAsia="方正仿宋_GBK" w:cs="Times New Roman"/>
          <w:b w:val="0"/>
          <w:bCs w:val="0"/>
          <w:spacing w:val="-3"/>
          <w:sz w:val="32"/>
          <w:szCs w:val="20"/>
        </w:rPr>
        <w:t>明文件和房地产权属证明文件（复印件1份，核原件）；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pacing w:val="-3"/>
          <w:sz w:val="32"/>
          <w:szCs w:val="20"/>
          <w:lang w:val="en-US" w:eastAsia="zh-CN"/>
        </w:rPr>
        <w:t>（三）</w:t>
      </w:r>
      <w:r>
        <w:rPr>
          <w:rFonts w:hint="eastAsia" w:ascii="Times New Roman" w:hAnsi="Times New Roman" w:eastAsia="方正仿宋_GBK" w:cs="Times New Roman"/>
          <w:b w:val="0"/>
          <w:bCs w:val="0"/>
          <w:spacing w:val="-3"/>
          <w:sz w:val="32"/>
          <w:szCs w:val="20"/>
        </w:rPr>
        <w:t>委托办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理的，还应当提交授权委托书（原件1份，样本见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eastAsia="zh-CN"/>
        </w:rPr>
        <w:t>附件3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）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（四）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增设电梯示意图（原件1份，样本见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eastAsia="zh-CN"/>
        </w:rPr>
        <w:t>附件4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二、组织公示及联合审查阶段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（一）审核合格的</w:t>
      </w:r>
      <w:r>
        <w:rPr>
          <w:rFonts w:hint="eastAsia" w:ascii="Times New Roman" w:hAnsi="Times New Roman" w:eastAsia="方正仿宋_GBK" w:cs="Times New Roman"/>
          <w:b w:val="0"/>
          <w:bCs w:val="0"/>
          <w:spacing w:val="-3"/>
          <w:sz w:val="32"/>
          <w:szCs w:val="20"/>
        </w:rPr>
        <w:t>施工图（包括在含地下管网的1</w:t>
      </w:r>
      <w:r>
        <w:rPr>
          <w:rFonts w:hint="default" w:ascii="Times New Roman" w:hAnsi="Times New Roman" w:eastAsia="方正仿宋_GBK" w:cs="Times New Roman"/>
          <w:b w:val="0"/>
          <w:bCs w:val="0"/>
          <w:spacing w:val="-3"/>
          <w:sz w:val="32"/>
          <w:szCs w:val="20"/>
          <w:lang w:eastAsia="zh-CN"/>
        </w:rPr>
        <w:t>:</w:t>
      </w:r>
      <w:r>
        <w:rPr>
          <w:rFonts w:hint="eastAsia" w:ascii="Times New Roman" w:hAnsi="Times New Roman" w:eastAsia="方正仿宋_GBK" w:cs="Times New Roman"/>
          <w:b w:val="0"/>
          <w:bCs w:val="0"/>
          <w:spacing w:val="-3"/>
          <w:sz w:val="32"/>
          <w:szCs w:val="20"/>
        </w:rPr>
        <w:t>500实测现状地形图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上制作的总平面图，以及平面图、立面图、剖面图）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（二）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房屋结构安全论证报告和消防技术标准说明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pacing w:val="-3"/>
          <w:sz w:val="32"/>
          <w:szCs w:val="20"/>
          <w:lang w:val="en-US" w:eastAsia="zh-CN"/>
        </w:rPr>
        <w:t>（三）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业主同意增设电梯设计施工图的书面意见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（原件1份，样本见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eastAsia="zh-CN"/>
        </w:rPr>
        <w:t>附件5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）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（四）增设电梯费用分担及使用管理协议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（原件1份，样本见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eastAsia="zh-CN"/>
        </w:rPr>
        <w:t>附件6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三、开工报备及竣工验核阶段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既有住宅增设电梯现场验核记录表（附件9）</w:t>
      </w:r>
      <w:r>
        <w:rPr>
          <w:rFonts w:hint="eastAsia" w:cs="Times New Roman"/>
          <w:b w:val="0"/>
          <w:bCs w:val="0"/>
          <w:sz w:val="32"/>
          <w:szCs w:val="2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四、使用登记阶段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20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20"/>
        </w:rPr>
        <w:t>特种设备使用登记表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20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20"/>
          <w:lang w:val="en-US" w:eastAsia="zh-CN"/>
        </w:rPr>
        <w:t>附件10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20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20"/>
        </w:rPr>
        <w:t>（一式两份）；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（二）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含有使用单位统一社会信用代码的证明（营业执照）；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8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b w:val="0"/>
          <w:bCs w:val="0"/>
          <w:spacing w:val="-3"/>
          <w:sz w:val="32"/>
          <w:szCs w:val="20"/>
          <w:lang w:val="en-US" w:eastAsia="zh-CN"/>
        </w:rPr>
        <w:t>（三）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特种设备产品合格证（含产品数据表等资料）；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（四）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特种设备监督检验证明；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（五）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电梯投入使用日期说明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附件11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（六）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电梯及主要部件质保期限自监督检验合格之日起不少于5年的证明文件（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eastAsia="zh-CN"/>
        </w:rPr>
        <w:t>样本见附件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12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</w:rPr>
        <w:t>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D1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rFonts w:ascii="仿宋_GB2312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2024-08-02T03:25:54Z</dcterms:created>
  <dc:creator>Administrator</dc:creator>
  <cp:lastModifiedBy>Administrator</cp:lastModifiedBy>
  <dcterms:modified xsi:type="dcterms:W3CDTF">2024-08-02T03:26:04Z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