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70" w:lineRule="exac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70" w:lineRule="exac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40" w:lineRule="exac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widowControl w:val="0"/>
        <w:wordWrap/>
        <w:adjustRightInd/>
        <w:snapToGrid/>
        <w:spacing w:before="0" w:after="0" w:line="580" w:lineRule="exact"/>
        <w:ind w:left="0" w:leftChars="0" w:right="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Ansi="方正仿宋_GBK" w:eastAsia="方正仿宋_GBK" w:cs="方正仿宋_GBK"/>
          <w:szCs w:val="32"/>
        </w:rPr>
        <w:t xml:space="preserve">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綦发改函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〔2022〕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cs="Times New Roman"/>
          <w:sz w:val="32"/>
          <w:szCs w:val="32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</w:t>
      </w:r>
    </w:p>
    <w:p>
      <w:pPr>
        <w:widowControl w:val="0"/>
        <w:wordWrap/>
        <w:adjustRightInd/>
        <w:snapToGrid/>
        <w:spacing w:before="0" w:after="0" w:line="576" w:lineRule="exact"/>
        <w:ind w:left="0" w:leftChars="0" w:right="0"/>
        <w:textAlignment w:val="auto"/>
        <w:outlineLvl w:val="9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重庆市綦江区发展和改革委员会</w:t>
      </w:r>
      <w:r>
        <w:t xml:space="preserve"> </w:t>
      </w:r>
    </w:p>
    <w:p>
      <w:pPr>
        <w:widowControl w:val="0"/>
        <w:wordWrap/>
        <w:adjustRightInd w:val="0"/>
        <w:snapToGrid w:val="0"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关于区政协三届一次会议第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021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号提案的</w:t>
      </w:r>
    </w:p>
    <w:p>
      <w:pPr>
        <w:widowControl w:val="0"/>
        <w:wordWrap/>
        <w:adjustRightInd w:val="0"/>
        <w:snapToGrid w:val="0"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复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函</w:t>
      </w:r>
    </w:p>
    <w:p>
      <w:pPr>
        <w:wordWrap/>
        <w:adjustRightInd w:val="0"/>
        <w:snapToGrid w:val="0"/>
        <w:spacing w:before="0" w:after="0" w:line="580" w:lineRule="exact"/>
        <w:ind w:left="0" w:leftChars="0"/>
        <w:jc w:val="left"/>
        <w:textAlignment w:val="auto"/>
        <w:rPr>
          <w:szCs w:val="32"/>
        </w:rPr>
      </w:pPr>
    </w:p>
    <w:p>
      <w:pPr>
        <w:widowControl w:val="0"/>
        <w:wordWrap/>
        <w:adjustRightInd/>
        <w:snapToGrid/>
        <w:spacing w:before="0" w:after="0" w:line="580" w:lineRule="exact"/>
        <w:ind w:left="0" w:leftChars="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王光莉委员：</w:t>
      </w:r>
    </w:p>
    <w:p>
      <w:pPr>
        <w:widowControl w:val="0"/>
        <w:wordWrap/>
        <w:adjustRightInd/>
        <w:snapToGrid/>
        <w:spacing w:before="0" w:after="0" w:line="580" w:lineRule="exact"/>
        <w:ind w:left="0" w:leftChars="0"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您提出的《关于进一步提高服务民营企业能力的建议》（第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021</w:t>
      </w:r>
      <w:r>
        <w:rPr>
          <w:rFonts w:hint="eastAsia" w:ascii="方正仿宋_GBK" w:eastAsia="方正仿宋_GBK"/>
          <w:sz w:val="32"/>
          <w:szCs w:val="32"/>
        </w:rPr>
        <w:t>号）收悉。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区委常委、区纪委书记、区监委主任</w:t>
      </w:r>
      <w:r>
        <w:rPr>
          <w:rFonts w:hint="eastAsia" w:ascii="方正仿宋_GBK" w:eastAsia="方正仿宋_GBK"/>
          <w:color w:val="auto"/>
          <w:sz w:val="32"/>
          <w:szCs w:val="32"/>
        </w:rPr>
        <w:t>唐鹏程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同志</w:t>
      </w:r>
      <w:r>
        <w:rPr>
          <w:rFonts w:hint="eastAsia" w:ascii="方正仿宋_GBK" w:eastAsia="方正仿宋_GBK"/>
          <w:color w:val="000000"/>
          <w:sz w:val="32"/>
          <w:szCs w:val="32"/>
        </w:rPr>
        <w:t>高度重视，亲笔批示“</w:t>
      </w:r>
      <w:r>
        <w:rPr>
          <w:rFonts w:hint="eastAsia" w:ascii="方正仿宋_GBK" w:eastAsia="方正仿宋_GBK"/>
          <w:color w:val="000000"/>
          <w:sz w:val="32"/>
          <w:szCs w:val="32"/>
          <w:lang w:eastAsia="zh-CN"/>
        </w:rPr>
        <w:t>请发改委牵头，其他部门密切配合，结合作风整顿专项行动，进一步优化营商环境，提高服务企业能力</w:t>
      </w:r>
      <w:r>
        <w:rPr>
          <w:rFonts w:hint="eastAsia" w:ascii="方正仿宋_GBK" w:eastAsia="方正仿宋_GBK"/>
          <w:color w:val="000000"/>
          <w:sz w:val="32"/>
          <w:szCs w:val="32"/>
        </w:rPr>
        <w:t>”。经（</w:t>
      </w:r>
      <w:r>
        <w:rPr>
          <w:rFonts w:hint="eastAsia" w:ascii="方正仿宋_GBK" w:eastAsia="方正仿宋_GBK"/>
          <w:sz w:val="32"/>
          <w:szCs w:val="32"/>
        </w:rPr>
        <w:t>与区住房城乡建委、高新区管委会、区城市管理局、区经济信息委、区招商投资局、区委组织部、区规划自然资源局协办单位共同）研究办理，现答复如下：</w:t>
      </w:r>
    </w:p>
    <w:p>
      <w:pPr>
        <w:pStyle w:val="6"/>
        <w:wordWrap/>
        <w:adjustRightInd w:val="0"/>
        <w:snapToGrid w:val="0"/>
        <w:spacing w:before="0" w:after="0" w:line="580" w:lineRule="exact"/>
        <w:ind w:left="0" w:leftChars="0" w:firstLine="640" w:firstLineChars="200"/>
        <w:jc w:val="both"/>
        <w:textAlignment w:val="auto"/>
        <w:rPr>
          <w:rFonts w:hint="eastAsia" w:ascii="方正黑体_GBK" w:hAnsi="Times New Roman" w:eastAsia="方正黑体_GBK" w:cs="Times New Roman"/>
          <w:color w:val="000000"/>
          <w:sz w:val="32"/>
          <w:szCs w:val="32"/>
          <w:lang w:eastAsia="zh-CN"/>
        </w:rPr>
      </w:pPr>
      <w:r>
        <w:rPr>
          <w:rFonts w:hint="eastAsia" w:ascii="方正黑体_GBK" w:hAnsi="Times New Roman" w:eastAsia="方正黑体_GBK" w:cs="Times New Roman"/>
          <w:color w:val="000000"/>
          <w:sz w:val="32"/>
          <w:szCs w:val="32"/>
        </w:rPr>
        <w:t>一、</w:t>
      </w:r>
      <w:r>
        <w:rPr>
          <w:rFonts w:hint="eastAsia" w:ascii="方正黑体_GBK" w:hAnsi="Times New Roman" w:eastAsia="方正黑体_GBK" w:cs="Times New Roman"/>
          <w:color w:val="000000"/>
          <w:sz w:val="32"/>
          <w:szCs w:val="32"/>
          <w:lang w:eastAsia="zh-CN"/>
        </w:rPr>
        <w:t>关于</w:t>
      </w:r>
      <w:r>
        <w:rPr>
          <w:rFonts w:hint="eastAsia" w:ascii="方正黑体_GBK" w:hAnsi="Times New Roman" w:eastAsia="方正黑体_GBK" w:cs="Times New Roman"/>
          <w:color w:val="000000"/>
          <w:sz w:val="32"/>
          <w:szCs w:val="32"/>
        </w:rPr>
        <w:t>畅通政企沟通渠道，建立企业联系</w:t>
      </w:r>
      <w:r>
        <w:rPr>
          <w:rFonts w:hint="eastAsia" w:ascii="方正黑体_GBK" w:hAnsi="Times New Roman" w:eastAsia="方正黑体_GBK" w:cs="Times New Roman"/>
          <w:color w:val="000000"/>
          <w:sz w:val="32"/>
          <w:szCs w:val="32"/>
          <w:lang w:val="en-US" w:eastAsia="zh-CN"/>
        </w:rPr>
        <w:t>机制</w:t>
      </w:r>
    </w:p>
    <w:p>
      <w:pPr>
        <w:wordWrap/>
        <w:spacing w:before="0" w:after="0" w:line="580" w:lineRule="exact"/>
        <w:ind w:left="0" w:leftChars="0"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于今年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3月15日启动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了“千人进千企”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专项行动，印发《綦江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区“千人进千企”行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动方案》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，同步建立健全问题收集、处置分级管理机制，实现服务企业全覆盖。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一是建立市管领导联系企业制度。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为促进区内重点企业生产发展，区委綦江委办〔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号文件明确规定在綦市管领导干部每人联系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家重点企业，定期开展联系企业工作，帮助企业解决发展中的相关问题。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二是健全区级部门服务企业制度。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由区委组织部选派干部，点对点到企业开展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年的帮扶工作，并由组织部对服务企业干部进行量化考核。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三是完善所属地街镇帮扶企业制度。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按企业属地化管理原则，由属地街镇选派优秀干部到辖区内企业开展帮扶行动。通过“千人进千企”专项行动，对企业的走访调研实现全覆盖，政企间信息沟通更通畅快捷，企业反馈问题处置更及时，目前，政企沟通渠道及联系机制运行正常。</w:t>
      </w:r>
    </w:p>
    <w:p>
      <w:pPr>
        <w:pStyle w:val="6"/>
        <w:wordWrap/>
        <w:adjustRightInd w:val="0"/>
        <w:snapToGrid w:val="0"/>
        <w:spacing w:before="0" w:after="0" w:line="580" w:lineRule="exact"/>
        <w:ind w:left="0" w:leftChars="0" w:firstLine="640" w:firstLineChars="200"/>
        <w:jc w:val="both"/>
        <w:textAlignment w:val="auto"/>
        <w:rPr>
          <w:rFonts w:hint="eastAsia" w:ascii="方正黑体_GBK" w:hAnsi="Times New Roman" w:eastAsia="方正黑体_GBK" w:cs="Times New Roman"/>
          <w:color w:val="000000"/>
          <w:sz w:val="32"/>
          <w:szCs w:val="32"/>
          <w:lang w:eastAsia="zh-CN"/>
        </w:rPr>
      </w:pPr>
      <w:r>
        <w:rPr>
          <w:rFonts w:ascii="方正黑体_GBK" w:hAnsi="Times New Roman" w:eastAsia="方正黑体_GBK" w:cs="Times New Roman"/>
          <w:color w:val="000000"/>
          <w:sz w:val="32"/>
          <w:szCs w:val="32"/>
        </w:rPr>
        <w:t>二、</w:t>
      </w:r>
      <w:r>
        <w:rPr>
          <w:rFonts w:hint="eastAsia" w:ascii="方正黑体_GBK" w:hAnsi="Times New Roman" w:eastAsia="方正黑体_GBK" w:cs="Times New Roman"/>
          <w:color w:val="000000"/>
          <w:sz w:val="32"/>
          <w:szCs w:val="32"/>
          <w:lang w:eastAsia="zh-CN"/>
        </w:rPr>
        <w:t>关于</w:t>
      </w:r>
      <w:r>
        <w:rPr>
          <w:rFonts w:ascii="方正黑体_GBK" w:hAnsi="Times New Roman" w:eastAsia="方正黑体_GBK" w:cs="Times New Roman"/>
          <w:color w:val="000000"/>
          <w:sz w:val="32"/>
          <w:szCs w:val="32"/>
        </w:rPr>
        <w:t>强化落地企业服务，推动产业集聚发展</w:t>
      </w:r>
    </w:p>
    <w:p>
      <w:pPr>
        <w:wordWrap/>
        <w:spacing w:before="0" w:after="0" w:line="580" w:lineRule="exact"/>
        <w:ind w:left="0" w:leftChars="0" w:firstLine="640"/>
        <w:textAlignment w:val="auto"/>
        <w:rPr>
          <w:rFonts w:ascii="方正楷体_GBK" w:hAnsi="方正楷体_GBK" w:eastAsia="方正楷体_GBK" w:cs="方正楷体_GBK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我区正全力打造政策最优、环境最优、服务最优的投资兴业“新高地”，区级各部门也不断在强化服务意识，以更大力度、更实作风推动项目快落地、快建设、快见效，切实帮助企业解决困难。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一是制订产业长远规划。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围绕我区铝精深加工、装配式建筑、装备制造、精细化工、新一代信息技术、新兴消费品等六大主导产业，制定长期发展规划，打造相互配套协作的产业链，助推企业集聚发展。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二是强化落实政策保障。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及时清理整顿各种行政收费政策，全面落实税费减免等纾困政策，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继续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加大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道路、电力、排污等基础设施建设，为企业快速落地提供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要素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保障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三是全面提升政务服务。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聚焦“减时限减事项减材料”审批工作，开展“清单制+告知承诺制”审批改革，推行“拿地即开工”审批服务，企业“无纸化”网上申报等优化政务服务行动。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四是搭建融资平台。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通过“信易贷”“科创贷”“商业价值信用贷”“银税互动”“长江绿融通”“渝融通”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等市场化手段多渠道融资。</w:t>
      </w:r>
      <w:r>
        <w:rPr>
          <w:rFonts w:hint="eastAsia" w:ascii="方正仿宋_GBK" w:hAnsi="方正仿宋_GBK" w:cs="方正仿宋_GBK"/>
          <w:szCs w:val="32"/>
        </w:rPr>
        <w:t xml:space="preserve"> </w:t>
      </w:r>
    </w:p>
    <w:p>
      <w:pPr>
        <w:pStyle w:val="6"/>
        <w:wordWrap/>
        <w:adjustRightInd w:val="0"/>
        <w:snapToGrid w:val="0"/>
        <w:spacing w:before="0" w:after="0" w:line="580" w:lineRule="exact"/>
        <w:ind w:left="0" w:leftChars="0" w:firstLine="640" w:firstLineChars="200"/>
        <w:jc w:val="both"/>
        <w:textAlignment w:val="auto"/>
        <w:rPr>
          <w:rFonts w:ascii="方正黑体_GBK" w:hAnsi="Times New Roman" w:eastAsia="方正黑体_GBK" w:cs="Times New Roman"/>
          <w:color w:val="000000"/>
          <w:sz w:val="32"/>
          <w:szCs w:val="32"/>
        </w:rPr>
      </w:pPr>
      <w:r>
        <w:rPr>
          <w:rFonts w:ascii="方正黑体_GBK" w:hAnsi="Times New Roman" w:eastAsia="方正黑体_GBK" w:cs="Times New Roman"/>
          <w:color w:val="000000"/>
          <w:sz w:val="32"/>
          <w:szCs w:val="32"/>
        </w:rPr>
        <w:t>三、</w:t>
      </w:r>
      <w:r>
        <w:rPr>
          <w:rFonts w:hint="eastAsia" w:ascii="方正黑体_GBK" w:hAnsi="Times New Roman" w:eastAsia="方正黑体_GBK" w:cs="Times New Roman"/>
          <w:color w:val="000000"/>
          <w:sz w:val="32"/>
          <w:szCs w:val="32"/>
          <w:lang w:eastAsia="zh-CN"/>
        </w:rPr>
        <w:t>关于</w:t>
      </w:r>
      <w:r>
        <w:rPr>
          <w:rFonts w:ascii="方正黑体_GBK" w:hAnsi="Times New Roman" w:eastAsia="方正黑体_GBK" w:cs="Times New Roman"/>
          <w:color w:val="000000"/>
          <w:sz w:val="32"/>
          <w:szCs w:val="32"/>
        </w:rPr>
        <w:t>建立</w:t>
      </w:r>
      <w:r>
        <w:rPr>
          <w:rFonts w:hint="eastAsia" w:ascii="方正黑体_GBK" w:hAnsi="Times New Roman" w:eastAsia="方正黑体_GBK" w:cs="Times New Roman"/>
          <w:color w:val="000000"/>
          <w:sz w:val="32"/>
          <w:szCs w:val="32"/>
          <w:lang w:val="en-US" w:eastAsia="zh-CN"/>
        </w:rPr>
        <w:t>督查</w:t>
      </w:r>
      <w:r>
        <w:rPr>
          <w:rFonts w:ascii="方正黑体_GBK" w:hAnsi="Times New Roman" w:eastAsia="方正黑体_GBK" w:cs="Times New Roman"/>
          <w:color w:val="000000"/>
          <w:sz w:val="32"/>
          <w:szCs w:val="32"/>
        </w:rPr>
        <w:t>考核机制，激发干部干事热情</w:t>
      </w:r>
    </w:p>
    <w:p>
      <w:pPr>
        <w:wordWrap/>
        <w:spacing w:before="0" w:after="0" w:line="580" w:lineRule="exact"/>
        <w:ind w:left="0" w:leftChars="0" w:firstLine="64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充分发挥督查考核“指挥棒”作用，推动区级各部门深入企业用心解决企业难题，进一步打造和优化我区营商环境。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一是推动营商环境差异化考核。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在每年的“区级部门目标管理绩效考核指标体系中”专门设置“营商环境考核指标”，根据各区级部门职能职责，对区级各部门服务民营企业情况进行差异化考核。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二是推进服务企业三方评估。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每年邀请第三方分2期对区级各部门开展满意度调查，综合调查了解区级各部门服务企业的态度、办事效率、担当作为、工作作风、履行工作职责等情况，调查结果按一定权重计入区级部门目标管理绩效考核，督促区级各部门改进工作作风、提高工作效率，不断提高服务民营企业的能力和水平。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三是强化“千人进千企”目标考核。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将行动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纳入2022年区级部门目标管理绩效考核，把“问题解决率”“企业满意度”作为重要指标对联系服务企业干部进行量化，激发各部门和人员深入企业、服务企业的干事热情。</w:t>
      </w:r>
    </w:p>
    <w:p>
      <w:pPr>
        <w:widowControl w:val="0"/>
        <w:wordWrap/>
        <w:adjustRightInd/>
        <w:snapToGrid/>
        <w:spacing w:before="0" w:after="0" w:line="580" w:lineRule="exact"/>
        <w:ind w:left="0" w:leftChars="0" w:firstLine="640" w:firstLineChars="200"/>
        <w:textAlignment w:val="auto"/>
        <w:rPr>
          <w:rFonts w:hint="eastAsia" w:ascii="方正仿宋_GBK" w:eastAsia="方正仿宋_GBK"/>
          <w:sz w:val="32"/>
          <w:szCs w:val="32"/>
          <w:u w:val="none"/>
        </w:rPr>
      </w:pPr>
      <w:r>
        <w:rPr>
          <w:rFonts w:hint="eastAsia" w:ascii="方正仿宋_GBK" w:eastAsia="方正仿宋_GBK"/>
          <w:sz w:val="32"/>
          <w:szCs w:val="32"/>
          <w:u w:val="none"/>
        </w:rPr>
        <w:t>本提案办理情况已向</w:t>
      </w:r>
      <w:r>
        <w:rPr>
          <w:rFonts w:hint="eastAsia" w:ascii="方正仿宋_GBK" w:eastAsia="方正仿宋_GBK"/>
          <w:color w:val="auto"/>
          <w:sz w:val="32"/>
          <w:szCs w:val="32"/>
          <w:u w:val="none"/>
          <w:lang w:eastAsia="zh-CN"/>
        </w:rPr>
        <w:t>区委常委、区纪委书记、区监委主任</w:t>
      </w:r>
      <w:r>
        <w:rPr>
          <w:rFonts w:hint="eastAsia" w:ascii="方正仿宋_GBK" w:eastAsia="方正仿宋_GBK"/>
          <w:color w:val="auto"/>
          <w:sz w:val="32"/>
          <w:szCs w:val="32"/>
          <w:u w:val="none"/>
        </w:rPr>
        <w:t>唐鹏程</w:t>
      </w:r>
      <w:r>
        <w:rPr>
          <w:rFonts w:hint="eastAsia" w:ascii="方正仿宋_GBK" w:eastAsia="方正仿宋_GBK"/>
          <w:color w:val="auto"/>
          <w:sz w:val="32"/>
          <w:szCs w:val="32"/>
          <w:u w:val="none"/>
          <w:lang w:eastAsia="zh-CN"/>
        </w:rPr>
        <w:t>同志</w:t>
      </w:r>
      <w:r>
        <w:rPr>
          <w:rFonts w:hint="eastAsia" w:ascii="方正仿宋_GBK" w:eastAsia="方正仿宋_GBK"/>
          <w:color w:val="auto"/>
          <w:sz w:val="32"/>
          <w:szCs w:val="32"/>
          <w:u w:val="none"/>
        </w:rPr>
        <w:t>专</w:t>
      </w:r>
      <w:r>
        <w:rPr>
          <w:rFonts w:hint="eastAsia" w:ascii="方正仿宋_GBK" w:eastAsia="方正仿宋_GBK"/>
          <w:sz w:val="32"/>
          <w:szCs w:val="32"/>
          <w:u w:val="none"/>
        </w:rPr>
        <w:t>题汇报。</w:t>
      </w:r>
    </w:p>
    <w:p>
      <w:pPr>
        <w:widowControl w:val="0"/>
        <w:wordWrap/>
        <w:adjustRightInd/>
        <w:snapToGrid/>
        <w:spacing w:before="0" w:after="0" w:line="580" w:lineRule="exact"/>
        <w:ind w:left="0" w:leftChars="0"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本复函已经</w:t>
      </w:r>
      <w:r>
        <w:rPr>
          <w:rFonts w:hint="eastAsia" w:ascii="方正仿宋_GBK" w:eastAsia="方正仿宋_GBK"/>
          <w:sz w:val="32"/>
          <w:szCs w:val="32"/>
          <w:lang w:eastAsia="zh-CN"/>
        </w:rPr>
        <w:t>李炜</w:t>
      </w:r>
      <w:r>
        <w:rPr>
          <w:rFonts w:hint="eastAsia" w:ascii="方正仿宋_GBK" w:eastAsia="方正仿宋_GBK"/>
          <w:sz w:val="32"/>
          <w:szCs w:val="32"/>
        </w:rPr>
        <w:t>主任审签。对以上答复您有什么意见，请在“政协云平台”提案管理系统上及时反馈，以便我们进一步改进工作。</w:t>
      </w:r>
    </w:p>
    <w:p>
      <w:pPr>
        <w:wordWrap/>
        <w:adjustRightInd w:val="0"/>
        <w:snapToGrid w:val="0"/>
        <w:spacing w:before="0" w:after="0" w:line="580" w:lineRule="exact"/>
        <w:ind w:left="0" w:leftChars="0" w:right="480" w:firstLine="640" w:firstLineChars="200"/>
        <w:jc w:val="right"/>
        <w:textAlignment w:val="auto"/>
        <w:rPr>
          <w:szCs w:val="32"/>
        </w:rPr>
      </w:pPr>
    </w:p>
    <w:p>
      <w:pPr>
        <w:wordWrap/>
        <w:adjustRightInd w:val="0"/>
        <w:snapToGrid w:val="0"/>
        <w:spacing w:before="0" w:after="0" w:line="580" w:lineRule="exact"/>
        <w:ind w:left="0" w:leftChars="0" w:right="480" w:firstLine="640" w:firstLineChars="200"/>
        <w:jc w:val="right"/>
        <w:textAlignment w:val="auto"/>
        <w:rPr>
          <w:szCs w:val="32"/>
        </w:rPr>
      </w:pPr>
    </w:p>
    <w:p>
      <w:pPr>
        <w:wordWrap/>
        <w:adjustRightInd w:val="0"/>
        <w:snapToGrid w:val="0"/>
        <w:spacing w:before="0" w:after="0" w:line="580" w:lineRule="exact"/>
        <w:ind w:left="0" w:leftChars="0" w:right="480" w:firstLine="640" w:firstLineChars="200"/>
        <w:jc w:val="right"/>
        <w:textAlignment w:val="auto"/>
        <w:rPr>
          <w:szCs w:val="32"/>
        </w:rPr>
      </w:pPr>
      <w:r>
        <w:rPr>
          <w:rFonts w:hint="eastAsia"/>
          <w:szCs w:val="32"/>
          <w:lang w:val="en-US" w:eastAsia="zh-CN"/>
        </w:rPr>
        <w:t xml:space="preserve">   </w:t>
      </w:r>
      <w:r>
        <w:rPr>
          <w:szCs w:val="32"/>
        </w:rPr>
        <w:t>重庆市綦江区发展和改革委员会</w:t>
      </w:r>
    </w:p>
    <w:p>
      <w:pPr>
        <w:wordWrap/>
        <w:adjustRightInd w:val="0"/>
        <w:snapToGrid w:val="0"/>
        <w:spacing w:before="0" w:after="0" w:line="580" w:lineRule="exact"/>
        <w:ind w:left="0" w:leftChars="0"/>
        <w:textAlignment w:val="auto"/>
        <w:rPr>
          <w:szCs w:val="32"/>
        </w:rPr>
      </w:pPr>
      <w:r>
        <w:rPr>
          <w:rFonts w:hint="eastAsia"/>
          <w:szCs w:val="32"/>
          <w:lang w:val="en-US" w:eastAsia="zh-CN"/>
        </w:rPr>
        <w:t xml:space="preserve">                              </w:t>
      </w:r>
      <w:r>
        <w:rPr>
          <w:rFonts w:hint="eastAsia"/>
          <w:szCs w:val="32"/>
        </w:rPr>
        <w:t>2022</w:t>
      </w:r>
      <w:r>
        <w:rPr>
          <w:szCs w:val="32"/>
        </w:rPr>
        <w:t>年</w:t>
      </w:r>
      <w:r>
        <w:rPr>
          <w:rFonts w:hint="eastAsia"/>
          <w:szCs w:val="32"/>
          <w:lang w:val="en-US" w:eastAsia="zh-CN"/>
        </w:rPr>
        <w:t>6</w:t>
      </w:r>
      <w:r>
        <w:rPr>
          <w:szCs w:val="32"/>
        </w:rPr>
        <w:t>月</w:t>
      </w:r>
      <w:r>
        <w:rPr>
          <w:rFonts w:hint="eastAsia"/>
          <w:szCs w:val="32"/>
        </w:rPr>
        <w:t>2</w:t>
      </w:r>
      <w:r>
        <w:rPr>
          <w:rFonts w:hint="eastAsia"/>
          <w:szCs w:val="32"/>
          <w:lang w:val="en-US" w:eastAsia="zh-CN"/>
        </w:rPr>
        <w:t>9</w:t>
      </w:r>
      <w:r>
        <w:rPr>
          <w:szCs w:val="32"/>
        </w:rPr>
        <w:t>日</w:t>
      </w:r>
    </w:p>
    <w:p>
      <w:pPr>
        <w:adjustRightInd w:val="0"/>
        <w:snapToGrid w:val="0"/>
        <w:spacing w:line="576" w:lineRule="exact"/>
        <w:ind w:firstLine="280" w:firstLineChars="100"/>
        <w:rPr>
          <w:sz w:val="28"/>
          <w:szCs w:val="28"/>
        </w:rPr>
      </w:pPr>
      <w:r>
        <w:rPr>
          <w:rFonts w:hint="eastAsia"/>
          <w:szCs w:val="32"/>
          <w:lang w:val="en-US" w:eastAsia="zh-CN"/>
        </w:rPr>
        <w:t xml:space="preserve">  </w:t>
      </w:r>
      <w:bookmarkStart w:id="0" w:name="_GoBack"/>
      <w:bookmarkEnd w:id="0"/>
    </w:p>
    <w:sectPr>
      <w:footerReference r:id="rId6" w:type="first"/>
      <w:footerReference r:id="rId4" w:type="default"/>
      <w:footerReference r:id="rId5" w:type="even"/>
      <w:pgSz w:w="11906" w:h="16838"/>
      <w:pgMar w:top="2098" w:right="1474" w:bottom="1984" w:left="1587" w:header="851" w:footer="1417" w:gutter="0"/>
      <w:cols w:space="720" w:num="1"/>
      <w:titlePg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Quad Arrow 1026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4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Quad Arrow 1025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4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Quad Arrow 2" o:spid="_x0000_s1027" type="#_x0000_t202" style="position:absolute;left:0;margin-top:0pt;height:144pt;width:144pt;mso-position-horizontal:outside;mso-position-horizontal-relative:margin;mso-wrap-style:none;rotation:0f;z-index:251660288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/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DhiZjU3OWRkNGIyNjVlNWZmZmZhZDJhNTcwNGU2Y2M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adjustRightInd w:val="0"/>
      <w:snapToGrid w:val="0"/>
      <w:spacing w:line="576" w:lineRule="exact"/>
      <w:ind w:firstLine="872" w:firstLineChars="200"/>
      <w:jc w:val="left"/>
      <w:outlineLvl w:val="0"/>
    </w:pPr>
    <w:rPr>
      <w:rFonts w:eastAsia="方正黑体_GBK"/>
      <w:bCs/>
      <w:kern w:val="44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paragraph" w:styleId="3">
    <w:name w:val="Body Text"/>
    <w:basedOn w:val="1"/>
    <w:semiHidden/>
    <w:unhideWhenUsed/>
    <w:qFormat/>
    <w:uiPriority w:val="0"/>
    <w:pPr>
      <w:spacing w:after="120"/>
    </w:p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paragraph" w:styleId="6">
    <w:name w:val="HTML Preformatted"/>
    <w:basedOn w:val="1"/>
    <w:link w:val="10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HTML 预设格式 Char"/>
    <w:basedOn w:val="7"/>
    <w:link w:val="6"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320</Words>
  <Characters>1825</Characters>
  <Lines>15</Lines>
  <Paragraphs>4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2022-05-17T11:26:00Z</dcterms:created>
  <dc:creator>PC</dc:creator>
  <cp:lastModifiedBy>Administrator</cp:lastModifiedBy>
  <cp:lastPrinted>2022-05-27T10:29:00Z</cp:lastPrinted>
  <dcterms:modified xsi:type="dcterms:W3CDTF">2022-11-03T02:00:25Z</dcterms:modified>
  <dc:title>                                  綦发改函〔2022〕120号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2B1CACF391F944ED8EF8B286728724DC</vt:lpwstr>
  </property>
</Properties>
</file>