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篆塘府〔202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right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  <w:lang w:val="en-US" w:eastAsia="zh-CN"/>
        </w:rPr>
        <w:t>重庆市綦江区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  <w:lang w:eastAsia="zh-CN"/>
        </w:rPr>
        <w:t>篆塘镇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  <w:lang w:val="en-US" w:eastAsia="zh-CN"/>
        </w:rPr>
        <w:t>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  <w:lang w:val="en-US" w:eastAsia="zh-CN"/>
        </w:rPr>
        <w:t>关于印发《篆塘镇推进打通消防“生命通道”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  <w:lang w:val="en-US" w:eastAsia="zh-CN"/>
        </w:rPr>
        <w:t>攻坚行动方案》的通知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both"/>
        <w:textAlignment w:val="auto"/>
        <w:rPr>
          <w:rFonts w:hint="default" w:ascii="Times New Roman" w:hAnsi="Times New Roman" w:eastAsia="方正小标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5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各村（社区），各板块，有关单位：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5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按照《重庆市綦江区消防安全委员会关于印发綦江区推进打通消防“生命通道”攻坚行动方案的通知》（綦消安发〔2024〕4号）要求，经镇政府领导同意，在全镇开展推进打通消防“生命通道”攻坚行动，特制定本方案，请认真贯彻落实，杜绝火灾事故发生，持续营造全镇安全稳定的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50" w:lineRule="exact"/>
        <w:ind w:firstLine="4480" w:firstLineChars="14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重庆市綦江区篆塘镇人民政府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5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 xml:space="preserve">                              2024年5月21日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firstLine="640" w:firstLineChars="200"/>
        <w:textAlignment w:val="auto"/>
        <w:rPr>
          <w:rFonts w:hint="eastAsia" w:eastAsia="方正仿宋_GBK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（此件公开发布）</w:t>
      </w: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color w:val="00000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sz w:val="44"/>
          <w:szCs w:val="44"/>
          <w:lang w:eastAsia="zh-CN"/>
        </w:rPr>
        <w:t>篆塘镇推进打通消防“生命通道”攻坚</w:t>
      </w: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color w:val="00000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sz w:val="44"/>
          <w:szCs w:val="44"/>
          <w:lang w:eastAsia="zh-CN"/>
        </w:rPr>
        <w:t>行动方案</w:t>
      </w: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为进一步推进全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打通“生命通道”行动，按照国务院安委办《消防安全治本攻坚三年行动方案（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2024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—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 xml:space="preserve">2026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年）》和国家消防救援局《打通消防“生命通道”推进工作方案》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以及《重庆市綦江区消防安全委员会关于印发綦江区推进打通消防“生命通道”攻坚行动方案的通知》（綦消安发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4号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文件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要求，结合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本镇实际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特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制定打通消防“生命通道”推进工作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方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案。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  <w:t>一、总体目标</w:t>
      </w: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认真贯彻习近平总书记关于消防安全重要论述，深入落实治本攻坚三年行动方案安排，坚持人民至上、生命至上，坚持问题导向、底线思维，利用两年时间，坚决整治占用、堵塞、封闭疏散通道、安全出口的问题隐患，坚决拆除人员密集场所门窗设置影响逃生和灭火救援的铁栅栏、铁丝网等障碍物，坚决清理妨碍消防车通行的障碍物，进一步建立健全从根本上消除事故隐患、从根本上解决问题的制度机制、责任链条和防控体系，全力守护“生命通道”畅通，切实保障人民群众生命财产安全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  <w:t>二、整治范围</w:t>
      </w: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（一）占用、堵塞消防车通道、消防救援场地。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（二）占用、堵塞、封闭建筑（场所）内部疏散通道、安全出口，竖向管井堆放杂物、防火封堵破坏，敞开式外廊堆放可燃杂物。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（三）人员密集场所门窗设置影响逃生和灭火救援的障碍物。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  <w:t>三、重点任务</w:t>
      </w: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（一）开展滚动排查。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．针对消防车通道。按照綦江区人民政府办公室《消防车道综合治理工作实施方案》，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各村（社区）要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充分发动用好基层网格力量，立即组织开展消防车通道全面清理排查工作，进一步掌握长期占用、堵塞消防车通道的重点小区、重点路段、重点区域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</w:rPr>
        <w:t>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．针对建筑（场所）内部疏散通道。按照“条块结合”的原则，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镇平安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法治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板块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应急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消防岗将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组织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人员全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面开展自查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，并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发动基层网格力量、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村（社区）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开展全面排查。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2024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年 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6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月底前，完成餐饮场所、公共娱乐、宾馆饭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馆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等消防场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所排查；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2024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 xml:space="preserve">年 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12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月底前，完成学校、医院、养老机构等特殊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敏感场所排查；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2025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年 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6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月底前，完成家庭作坊、经营性自建房等“九小场所”排查。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</w:rPr>
        <w:t>3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．针对人员密集场所门窗设置的影响逃生和灭火救援的障碍物。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各村（社区）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各板块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要组织开展全面排查，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并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建立台账，并报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平安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法治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板块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应急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消防岗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汇总。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2024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年 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6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月底前完成上述排查。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</w:rPr>
        <w:t>4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．实施常态化滚动排查。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各村（社区）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板块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要建立“生命通道”滚动排查机制，对占堵消防车通道、人员密集场所违规设置影响逃生和灭火救援的障碍物等突出问题，常态化开展排查，动态更新问题清单、做到闭环管控。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（二）实施综合治理。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</w:rPr>
        <w:t>5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．完善消防车道标识管理。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各村（社区）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2024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年 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6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月底前对辖区消防车通道、消防救援场地进行标识化规范管理，设置和完善相关禁停标线、禁停网格线、路面警示标志、警示牌、管辖分界标识，新建建筑物按照“三同时”原则提前进行规划设置。对已设置为消防车通道标识化管理区的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抓紧进行规范，对应设未设的限期进行设置，督促管理责任单位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强化日常巡查和问题督促整改工作，杜绝出现标志标线缺失、网格线大小和线宽不一、使用易脱落的油漆涂料、相关警示提示文字内容和大小不一等设置不规范的情况。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</w:rPr>
        <w:t>6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．深化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拆窗破网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工作。对人员密集场所违规设置的影响逃生和灭火救援的障碍物，依法予以拆除。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各村（社区）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板块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要对照排查台账，督促指导单位（场所）主动拆除，并健全完善隐患问题抄告、移送机制；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平安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法治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板块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应急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消防岗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要组织对违规设置的户外广告招牌、主、次干道两侧建筑临街面超出建筑物墙体设置的防护网开展集中整治，逐一对账销号；对拒不拆除的，采取行政、经济、法律、舆论等手段，实施综合整治。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2024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年 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6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月底前，餐饮场所、公共娱乐、宾馆饭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馆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等大众消费场所，要整治见底；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2024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年 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12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月底前，学校、医院、养老机构等特殊敏感场所，以及多业态经营场所，要整治见底；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2025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年 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6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月底前，家庭作坊、经营性自建房等“九小场所”，要整治见底。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</w:rPr>
        <w:t>7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．加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大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eastAsia="zh-CN"/>
        </w:rPr>
        <w:t>联合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执法整治强度。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eastAsia="zh-CN"/>
        </w:rPr>
        <w:t>镇各板块要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紧盯占堵消防车通道严重小区、路段、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区域，在夜间车辆占堵问题突出的集中时段，加密检查频次；对严管整治对象，“一点一策、一路一策”，纳入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级挂牌督办、限期整改，做到“治理一处、巩固一处、销号一处”。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各村（社区）对辖区内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违法停车占堵消防车通道、反复违规设置铁栅栏、防护网的，要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上报镇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平安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法治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板块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应急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消防岗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，由镇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平安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法治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板块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应急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消防岗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联合相关板块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依法纳入消防安全失信行为，实施联合惩戒；构成犯罪的，依法移送有关部门追究刑事责任。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（三）深化宣传曝光。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8．加强知识宣传。通过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社社响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广播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平台，广泛宣传打通消防“生命通道”的重要意义，将消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防“生命通道”安全管理知识融入消防宣传“五进”工作，发动社区、志愿者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和网格员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等基层力量进门入户宣传消防知识，引导广大群众共同维护消防“生命通道”安全畅通。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</w:rPr>
        <w:t>9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．强化警示教育。制作火灾典型案例专题片，动员基层力量上门做好群众工作，讲清利害关系和法律责任，开展代入式、情景式警示教育，推动以案示警、以案为戒、以案促改。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各村（社区）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对隐患特别突出、违法行为特别严重的，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要及时上报镇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平安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法治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板块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应急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消防岗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，由镇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平安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法治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板块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应急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消防岗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召开隐患整改现场警示会、约谈会，督促落实整治责任和措施，形成强大整治声势。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</w:rPr>
        <w:t>10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．加大曝光力度。广泛发动居民群众举报身边涉及消防“生命通道”的隐患问题和违法行为，完善核查奖励制度，形成全民参与的浓厚氛围。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（四）加强长效监管。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</w:rPr>
        <w:t>1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．加强消防“生命通道”常态监管。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平安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法治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板块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应急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消防岗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联合相关板块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将消防车通道标识、标线、标牌管理纳入建设项目验收范畴，督促物业服务企业落实物业管理区域内的消防车通道管理责任。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平安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法治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板块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应急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消防岗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要按职责对道路上违法停车、擅自堆放物品、未经批准建设各种建（构）筑物等占堵消防车通道和消防救援场地的违法行为加强监管整治。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并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结合日常检查加大对占用、堵塞、封闭疏散通道、安全出口、消防车通道等行为的查处力度。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  <w:t>四、时间安排</w:t>
      </w: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（一）部署推进阶段（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2024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 xml:space="preserve">年 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4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 xml:space="preserve">月 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30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日前）。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各村（社区）和各板块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结合实际制定本地区、本行业、本系统推进打通消防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生命通道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方案或细化措施，明确职责分工，及时进行部署推进。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（二）排查整治阶段（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2025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 xml:space="preserve">年 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11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月底前）。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各村（社区）和各板块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组织本地区、本行业、本系统开展自查，建立问题清单，分类制定整改计划，科学确定整治目标、整改时限，有序推进整治攻坚。充分发动基层网格力量和物业服务企业等参与排查，并做好排查人员业务培训指导，确保各项任务落地见效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（三）巩固提升阶段（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2025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 xml:space="preserve">年 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12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月底前）。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各村（社区）和各板块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坚持边整治、边调研、边总结，对存在的普遍性、系统性问题进行梳理研究，加强全链条、全过程管控，健全完善确保消防“生命通道”畅通的长效机制。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  <w:t>五、工作要求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（一）加强组织领导。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各村（社区）和各板块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要提高政治站位，加强对推进消防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生命通道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整治工作的组织领导，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平安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法治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板块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应急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消防岗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依托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镇政府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成立工作专班，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镇政府相关板块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责任人为专班成员，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专班办公室设置在镇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平安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法治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板块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应急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消防岗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进行日常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办公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。各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村（社区）和各板块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要加强统筹协调和组织实施，形成整治合力。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（二）坚持统筹推进。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各村（社区）和各板块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要将推进打通消防“生命通道”工作与消防安全治本攻坚三年行动等重点任务统筹结合、同步推进。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（三）全面压实责任。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各村（社区）和各板块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要将打通消防“生命通道”纳入本级督查检查范畴，对推进打通消防“生命通道”工作不力导致发生较大及以上亡人火灾事故的，依法依规依纪严肃追责问责。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mYTM4ZGVlMjZhYzhmNjE3NmNmZjRkNTcyZDk5MmIifQ=="/>
  </w:docVars>
  <w:rsids>
    <w:rsidRoot w:val="0C2F65B4"/>
    <w:rsid w:val="04736449"/>
    <w:rsid w:val="07D17702"/>
    <w:rsid w:val="08DB6DCC"/>
    <w:rsid w:val="09295DA2"/>
    <w:rsid w:val="0C2F65B4"/>
    <w:rsid w:val="0DC358A8"/>
    <w:rsid w:val="140D61BF"/>
    <w:rsid w:val="164E5CC0"/>
    <w:rsid w:val="1F3412A6"/>
    <w:rsid w:val="3158721B"/>
    <w:rsid w:val="32D47557"/>
    <w:rsid w:val="35090A0F"/>
    <w:rsid w:val="3C6C383B"/>
    <w:rsid w:val="3CDD2E4C"/>
    <w:rsid w:val="3F14626F"/>
    <w:rsid w:val="42003FB6"/>
    <w:rsid w:val="43301218"/>
    <w:rsid w:val="448D4306"/>
    <w:rsid w:val="48FA0BC7"/>
    <w:rsid w:val="49AE62D2"/>
    <w:rsid w:val="49BA14F3"/>
    <w:rsid w:val="51483D96"/>
    <w:rsid w:val="55F4753C"/>
    <w:rsid w:val="58BE69E6"/>
    <w:rsid w:val="5D7008CB"/>
    <w:rsid w:val="69CD4DFD"/>
    <w:rsid w:val="6B433229"/>
    <w:rsid w:val="6F2F4EE5"/>
    <w:rsid w:val="72705E65"/>
    <w:rsid w:val="75401629"/>
    <w:rsid w:val="75CB2A9C"/>
    <w:rsid w:val="7C667EB2"/>
    <w:rsid w:val="7DA9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Body Text"/>
    <w:basedOn w:val="1"/>
    <w:next w:val="1"/>
    <w:qFormat/>
    <w:uiPriority w:val="0"/>
    <w:pPr>
      <w:spacing w:after="120"/>
    </w:pPr>
    <w:rPr>
      <w:rFonts w:ascii="Calibri" w:hAnsi="Calibri"/>
      <w:kern w:val="0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Message Header"/>
    <w:basedOn w:val="1"/>
    <w:next w:val="3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/>
      <w:sz w:val="24"/>
      <w:szCs w:val="24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3136</Words>
  <Characters>3192</Characters>
  <Lines>0</Lines>
  <Paragraphs>0</Paragraphs>
  <TotalTime>10</TotalTime>
  <ScaleCrop>false</ScaleCrop>
  <LinksUpToDate>false</LinksUpToDate>
  <CharactersWithSpaces>3235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2024-05-20T08:06:00Z</dcterms:created>
  <dc:creator>Administrator</dc:creator>
  <cp:lastModifiedBy>Administrator</cp:lastModifiedBy>
  <cp:lastPrinted>2024-05-28T02:39:00Z</cp:lastPrinted>
  <dcterms:modified xsi:type="dcterms:W3CDTF">2024-05-31T06:33:28Z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A6F2994F55D1457B880C7EE4601D068A_11</vt:lpwstr>
  </property>
</Properties>
</file>