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center"/>
        <w:outlineLvl w:val="9"/>
        <w:rPr>
          <w:rFonts w:hint="eastAsia" w:ascii="黑体" w:hAnsi="黑体" w:eastAsia="黑体" w:cs="黑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文龙街道办事处经济困难的高龄失能老年人养老服务补贴政策解答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一、申请条件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具有綦江区户籍的城乡低保对象、特困人员中年满60周岁且生活不能自理的老年人，具体包括：肢体、智力、精神、视力四类一、二级重度残疾失能老年人和因病瘫痪卧床不起6个月以上的重病失能老年人；2.具有綦江区户籍的城乡低保对象、特困人员中年满80周岁的高龄老年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二、补贴标准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补贴标准为每人每月200元。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三、申请流程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由本人或委托代理人向户籍所在地的乡镇人民政府（街道办事处）提出申请，乡镇人民政府（街道办事处）收到申请材料后，采取入户调查、民主评议，张榜公示等程序进行审核后，报区县民政局审批。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四、申请材料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1.重残失能老年人申请须提交以下材料：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第二代残疾人证（残疾类别：肢体、智力、精神、视力四类，残疾等级：一、二级）、享受低保或特困的银行卡等相关材料的原件和复印件，同时填写《重庆市经济困难的失能老年人养老服务补贴申请审批表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2.重病失能老年人申请须提交以下材料：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区县级（含区县级）以上医院出具的因病瘫痪诊断证明、享受低保或特困的银行卡等相关材料的原件和复印件，同时填写《重庆市经济困难的失能老年人养老服务补贴申请审批表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32" w:firstLineChars="200"/>
        <w:jc w:val="both"/>
        <w:outlineLvl w:val="9"/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3. 高龄老年人申请须提交以下材料：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居民户口簿、身份证、低保证（城市“三无”人员证、农村五保证）、享受低保或特困的银行卡等相关材料的原件和复印件，同时填写《重庆市经济困难的高龄老年人养老服务补贴申请审批表》。委托代理人代为申请的，还需提供委托书、代理人的居民户口簿和身份证的原件及复印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五、办理部门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文龙街道办事处民政办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六、办理时限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自收到申请资料之日起，资料齐全，20个工作日内办理。当月办理，次月发放。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七、办理时间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firstLine="632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星期一至星期五工作日（法定节假日除外），上午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9:00-12:00，下午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13：30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：00-17：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0。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八、办理地点</w:t>
      </w:r>
    </w:p>
    <w:p>
      <w:pPr>
        <w:kinsoku w:val="0"/>
        <w:overflowPunct w:val="0"/>
        <w:autoSpaceDE w:val="0"/>
        <w:autoSpaceDN w:val="0"/>
        <w:spacing w:line="576" w:lineRule="exact"/>
        <w:ind w:firstLine="632" w:firstLineChars="20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重庆市綦江区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通惠大道9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号附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文龙街道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公共服务中心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九、咨询电话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85880322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《重庆市经济困难的失能老年人养老服务补贴申请审批表》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40" w:lineRule="exact"/>
        <w:ind w:right="0" w:firstLine="1530" w:firstLineChars="5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《重庆市经济困难的高龄老年人养老服务补贴申请审批表》</w:t>
      </w:r>
      <w:r>
        <w:rPr>
          <w:rFonts w:eastAsia="方正小标宋_GBK"/>
          <w:color w:val="000000"/>
          <w:sz w:val="36"/>
          <w:szCs w:val="36"/>
        </w:rPr>
        <w:t xml:space="preserve">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_GBK"/>
          <w:color w:val="000000"/>
          <w:sz w:val="44"/>
          <w:szCs w:val="44"/>
        </w:rPr>
        <w:t>重庆市经济困难的失能老年人养老服务补贴申请审批表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textAlignment w:val="auto"/>
        <w:outlineLvl w:val="9"/>
        <w:rPr>
          <w:rFonts w:hint="eastAsia" w:eastAsia="方正小标宋_GBK"/>
          <w:color w:val="000000"/>
          <w:sz w:val="44"/>
          <w:szCs w:val="44"/>
        </w:rPr>
      </w:pPr>
    </w:p>
    <w:tbl>
      <w:tblPr>
        <w:tblStyle w:val="5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36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811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申请人（或委托代理人）签字：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 残疾类别：肢体、智力、精神、视力；残疾等级：一、二级。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 本申请审批表一式两份报区县（自治县）民政局审批。待审批后，乡镇（街道）、区县（自治县）民政局各留存一份。为方便存档，此申请审批表需双面打印。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/>
          <w:color w:val="00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outlineLvl w:val="9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重庆市经济困难的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高龄老年人养老服务补贴申请审批表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64"/>
        <w:gridCol w:w="809"/>
        <w:gridCol w:w="349"/>
        <w:gridCol w:w="871"/>
        <w:gridCol w:w="349"/>
        <w:gridCol w:w="4062"/>
        <w:gridCol w:w="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               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身份类别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城市低保对象 □ 农村低保对象 □ 城市“三无”人员 □ 农村五保对象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情况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号码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与申请人关系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现居住地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本人（或委托代理人）保证以上信息及提交的材料真实有效。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申请人（或委托代理人）签字：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入户调查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基本情况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调查人：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公示情况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已于       年     月     日至       年      月    日在我村（社区）或供养机构公示，未提出异议。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村（居）民委员会或供养机构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负责人：                                                  年 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乡镇人民政府（街道办事处）审核意见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乡镇人民政府（街道办事处）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</w:rPr>
              <w:t>区县（自治县）民政局审批意见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           区县（自治县）民政局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负责人：                   经办人：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47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579" w:charSpace="-849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注：本申请审批表一式两份报区县（自治县）民政局审批。待审批后，乡镇（街道）、区县（自治县）民政局各留存一份。为方便存档，此申请审批表需双面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打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880" w:firstLineChars="200"/>
        <w:jc w:val="both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文龙街道办事处百岁老人营养补助费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申请政策解答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一、补助对象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具有重庆市綦江区户籍且年满100周岁的居民。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二、补助标准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依据《綦江区民政局綦江区财政局关于提高百岁老人营养补助费的通知》（綦民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[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]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108号），百岁老人营养补助费补助标准为每人每月300元。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三、申请审批程序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申请时间：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由本人或委托代理人向户籍所在地的街道办事处（镇人民政府）提出申请，申请时间为满100周岁的前一个月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申请材料清单：</w:t>
      </w:r>
    </w:p>
    <w:tbl>
      <w:tblPr>
        <w:tblStyle w:val="5"/>
        <w:tblW w:w="893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4301"/>
        <w:gridCol w:w="1080"/>
        <w:gridCol w:w="1537"/>
        <w:gridCol w:w="6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93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百岁老人营养补助费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材料清单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406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材料名称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复印件/份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406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居民户口簿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406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406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银行卡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406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2寸彩照（2张）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70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firstLine="420" w:firstLineChars="20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填写《重庆市綦江区百岁老人营养补助费申请审批表》（附件1）</w:t>
            </w:r>
          </w:p>
        </w:tc>
        <w:tc>
          <w:tcPr>
            <w:tcW w:w="66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576" w:lineRule="exact"/>
              <w:ind w:left="0" w:leftChars="0" w:right="0" w:firstLine="420" w:firstLineChars="200"/>
              <w:jc w:val="both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核批准。街道办事处（镇人民政府）收到申请材料后，应认真调查核实，核查百岁老人是否健在，由街道办事处（镇人民政府）在《重庆市綦江区百岁老人营养补助费申请审批表》上签署意见盖章后，同申请人居民户口簿、身份证、银行卡的复印件及2寸彩照上报区民政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四、发放方式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资金发放。百岁老人营养补助费从申请人满100周岁的次月起发放。涉及申请、审核批准延后的从申请人满100周岁的次月起补发。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动态管理。对象死亡或户籍迁出綦江区的，由街道办事处（镇人民政府）填写《重庆市綦江区百岁老人营养补助费停发申报表》（附件2）及时报区民政局，区民政局审批的次月起停发百岁老人营养补助费。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档案管理。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区民政局和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街道办事处（镇人民政府）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分别建立档案，档案包括申请和审核批准材料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五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办理部门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文龙街道办事处民政办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六、办理时限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自收到申请资料之日起，资料齐全，20个工作日之内办理，当月办理，次月发放。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七、办理时间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</w:rPr>
        <w:t>星期一至星期五工作日（法定节假日除外），上午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9:00-12:00，下午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13：30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：00-17：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0。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八、办理地点</w:t>
      </w:r>
    </w:p>
    <w:p>
      <w:pPr>
        <w:kinsoku w:val="0"/>
        <w:overflowPunct w:val="0"/>
        <w:autoSpaceDE w:val="0"/>
        <w:autoSpaceDN w:val="0"/>
        <w:spacing w:line="576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重庆市綦江区通惠大道9号附4号文龙街道公共服务中心。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right="0" w:firstLine="700" w:firstLineChars="200"/>
        <w:jc w:val="both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九、咨询电话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outlineLvl w:val="9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023-85880322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20" w:firstLineChars="200"/>
        <w:jc w:val="both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重庆市綦江区百岁老人营养补助费申请审批表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line="576" w:lineRule="exact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重庆市綦江区百岁老人营养补助费停发申报表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62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480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7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7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重庆市綦江区百岁老人营养补助费申请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7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审批表</w:t>
      </w:r>
    </w:p>
    <w:tbl>
      <w:tblPr>
        <w:tblStyle w:val="5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934"/>
        <w:gridCol w:w="934"/>
        <w:gridCol w:w="868"/>
        <w:gridCol w:w="881"/>
        <w:gridCol w:w="1039"/>
        <w:gridCol w:w="1013"/>
        <w:gridCol w:w="15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05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原职业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生活自理能力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身体健康状况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现由谁供养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子女人数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主要简历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生活来源和生活水平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家庭主要成员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与老人关系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文化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职业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住址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11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Autospacing="0" w:line="260" w:lineRule="exact"/>
              <w:ind w:left="0" w:leftChars="0" w:right="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5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街镇审核意见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签字（盖章）：时间：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0" w:hRule="atLeast"/>
          <w:jc w:val="center"/>
        </w:trPr>
        <w:tc>
          <w:tcPr>
            <w:tcW w:w="11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民政局意见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签字（盖章）：时间：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60" w:lineRule="exact"/>
        <w:ind w:left="0" w:leftChars="0" w:right="0" w:firstLine="0" w:firstLineChars="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  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both"/>
        <w:textAlignment w:val="auto"/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重庆市綦江区百岁老人营养补助费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停发申报表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firstLine="0" w:firstLineChars="0"/>
        <w:jc w:val="both"/>
        <w:rPr>
          <w:rFonts w:hint="eastAsia" w:ascii="方正仿宋_GBK" w:hAnsi="方正仿宋_GBK" w:eastAsia="方正仿宋_GBK" w:cs="方正仿宋_GBK"/>
          <w:b/>
          <w:bCs/>
          <w:color w:val="000000"/>
          <w:sz w:val="21"/>
          <w:szCs w:val="21"/>
        </w:rPr>
      </w:pPr>
    </w:p>
    <w:tbl>
      <w:tblPr>
        <w:tblStyle w:val="5"/>
        <w:tblW w:w="88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672"/>
        <w:gridCol w:w="1020"/>
        <w:gridCol w:w="1011"/>
        <w:gridCol w:w="1145"/>
        <w:gridCol w:w="28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原职业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街（镇）      村（居）    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营养补助费发放时间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子女人数</w:t>
            </w:r>
          </w:p>
        </w:tc>
        <w:tc>
          <w:tcPr>
            <w:tcW w:w="3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停止发放原因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村、社区意见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 xml:space="preserve">签字（盖章） ：             日期：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52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街镇审核意见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签字（盖章）：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民政局意见</w:t>
            </w:r>
          </w:p>
        </w:tc>
        <w:tc>
          <w:tcPr>
            <w:tcW w:w="7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签字（盖章）：               日期：</w:t>
            </w:r>
          </w:p>
        </w:tc>
      </w:tr>
    </w:tbl>
    <w:p>
      <w:pPr>
        <w:tabs>
          <w:tab w:val="left" w:pos="1452"/>
        </w:tabs>
        <w:jc w:val="left"/>
        <w:rPr>
          <w:rFonts w:cs="仿宋_GB2312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260" w:lineRule="exact"/>
        <w:ind w:left="0" w:leftChars="0" w:firstLine="0" w:firstLineChars="0"/>
        <w:jc w:val="both"/>
        <w:outlineLvl w:val="9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YzhmNmYyZjRmMGRiYWQ5YWZjNTY1MTk1ZTA0OGYifQ=="/>
  </w:docVars>
  <w:rsids>
    <w:rsidRoot w:val="00000000"/>
    <w:rsid w:val="011956CD"/>
    <w:rsid w:val="025008C3"/>
    <w:rsid w:val="061978E9"/>
    <w:rsid w:val="079A1845"/>
    <w:rsid w:val="0C50268B"/>
    <w:rsid w:val="0D5154EF"/>
    <w:rsid w:val="0D87617E"/>
    <w:rsid w:val="0EA55AF2"/>
    <w:rsid w:val="0F4A248F"/>
    <w:rsid w:val="10EE19D3"/>
    <w:rsid w:val="118C191E"/>
    <w:rsid w:val="11D230A2"/>
    <w:rsid w:val="12440177"/>
    <w:rsid w:val="160B1F08"/>
    <w:rsid w:val="17742299"/>
    <w:rsid w:val="1AA05604"/>
    <w:rsid w:val="1EEB57A3"/>
    <w:rsid w:val="20164199"/>
    <w:rsid w:val="211E38B3"/>
    <w:rsid w:val="21DA3236"/>
    <w:rsid w:val="227C4964"/>
    <w:rsid w:val="240C6C68"/>
    <w:rsid w:val="24DE6898"/>
    <w:rsid w:val="254B019E"/>
    <w:rsid w:val="260C53A3"/>
    <w:rsid w:val="28777F25"/>
    <w:rsid w:val="28AF6DA7"/>
    <w:rsid w:val="28EE6CBA"/>
    <w:rsid w:val="2B1851DD"/>
    <w:rsid w:val="2E457DB2"/>
    <w:rsid w:val="2F9C2F3A"/>
    <w:rsid w:val="319C46DB"/>
    <w:rsid w:val="32690A61"/>
    <w:rsid w:val="34E93C63"/>
    <w:rsid w:val="368C2F70"/>
    <w:rsid w:val="38454AF6"/>
    <w:rsid w:val="38B7004D"/>
    <w:rsid w:val="3CB23005"/>
    <w:rsid w:val="3CDD2778"/>
    <w:rsid w:val="3F4A1C1A"/>
    <w:rsid w:val="3F6902F3"/>
    <w:rsid w:val="3FF11EBC"/>
    <w:rsid w:val="41BE244C"/>
    <w:rsid w:val="43341ED9"/>
    <w:rsid w:val="436037BB"/>
    <w:rsid w:val="4665654E"/>
    <w:rsid w:val="485F6737"/>
    <w:rsid w:val="4A2F3FDF"/>
    <w:rsid w:val="4B356647"/>
    <w:rsid w:val="4BCB48D4"/>
    <w:rsid w:val="4D897D21"/>
    <w:rsid w:val="50420245"/>
    <w:rsid w:val="544710D7"/>
    <w:rsid w:val="54994D7E"/>
    <w:rsid w:val="57120E18"/>
    <w:rsid w:val="57E00F16"/>
    <w:rsid w:val="5B161C1D"/>
    <w:rsid w:val="5EE04FB0"/>
    <w:rsid w:val="61456EA0"/>
    <w:rsid w:val="62685D90"/>
    <w:rsid w:val="63B868A3"/>
    <w:rsid w:val="643473C7"/>
    <w:rsid w:val="655A2308"/>
    <w:rsid w:val="676905E0"/>
    <w:rsid w:val="6796514D"/>
    <w:rsid w:val="69A43B52"/>
    <w:rsid w:val="6AA162E3"/>
    <w:rsid w:val="7148606D"/>
    <w:rsid w:val="720812D4"/>
    <w:rsid w:val="7614205F"/>
    <w:rsid w:val="7ACE2341"/>
    <w:rsid w:val="7D4832EF"/>
    <w:rsid w:val="7DD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3423</Words>
  <Characters>3549</Characters>
  <Lines>0</Lines>
  <Paragraphs>0</Paragraphs>
  <TotalTime>13</TotalTime>
  <ScaleCrop>false</ScaleCrop>
  <LinksUpToDate>false</LinksUpToDate>
  <CharactersWithSpaces>4517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2022-11-07T06:31:00Z</dcterms:created>
  <dc:creator>Administrator</dc:creator>
  <cp:lastModifiedBy>Administrator</cp:lastModifiedBy>
  <dcterms:modified xsi:type="dcterms:W3CDTF">2024-02-20T01:12:23Z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9B370642EC59439BB790F0EB93B7C21C</vt:lpwstr>
  </property>
</Properties>
</file>