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06" w:rsidRDefault="00433806" w:rsidP="002971B3">
      <w:pPr>
        <w:pStyle w:val="a3"/>
        <w:shd w:val="clear" w:color="auto" w:fill="FFFFFF"/>
        <w:spacing w:before="0" w:beforeAutospacing="0" w:after="180" w:afterAutospacing="0" w:line="360" w:lineRule="atLeast"/>
        <w:ind w:firstLineChars="400" w:firstLine="1280"/>
        <w:jc w:val="both"/>
        <w:rPr>
          <w:rFonts w:ascii="方正仿宋_GBK" w:eastAsia="方正仿宋_GBK" w:hAnsi="Arial" w:cs="Arial"/>
          <w:color w:val="333300"/>
          <w:sz w:val="32"/>
          <w:szCs w:val="32"/>
          <w:shd w:val="clear" w:color="auto" w:fill="FFFFFF"/>
        </w:rPr>
      </w:pPr>
      <w:bookmarkStart w:id="0" w:name="_GoBack"/>
      <w:r w:rsidRPr="00433806"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支持新型农业经营主体申请指南（202</w:t>
      </w:r>
      <w:r w:rsidR="002971B3"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3</w:t>
      </w:r>
      <w:r w:rsidRPr="00433806"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）</w:t>
      </w:r>
    </w:p>
    <w:bookmarkEnd w:id="0"/>
    <w:p w:rsidR="00433806" w:rsidRDefault="00433806" w:rsidP="00433806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1.补贴对象：上一年度获得农业品牌认证的主体业主。</w:t>
      </w:r>
    </w:p>
    <w:p w:rsidR="00433806" w:rsidRDefault="00433806" w:rsidP="00433806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2.补贴范围：綦江区内农业生产业主，申报单位无违规违法行为，对当地农业发展促进作用明显。</w:t>
      </w: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 </w:t>
      </w:r>
    </w:p>
    <w:p w:rsidR="00433806" w:rsidRDefault="00433806" w:rsidP="00433806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3.补贴标准：根据年度计划、相应生产项目、认证的品牌类别确定。</w:t>
      </w:r>
    </w:p>
    <w:p w:rsidR="00433806" w:rsidRDefault="00433806" w:rsidP="00433806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4.申请程序：业主申报——街镇初审上报——区农业农村委组织专家评审确定项目实施对象——申报结果公示——下达项目通知。</w:t>
      </w: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 </w:t>
      </w:r>
    </w:p>
    <w:p w:rsidR="00433806" w:rsidRDefault="00433806" w:rsidP="00433806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5.申请材料：项目申报书、申报主体财务收支情况表。</w:t>
      </w:r>
    </w:p>
    <w:p w:rsidR="00433806" w:rsidRDefault="00433806" w:rsidP="00433806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6.咨询电话：023-48882736</w:t>
      </w:r>
    </w:p>
    <w:p w:rsidR="00433806" w:rsidRDefault="00433806" w:rsidP="00433806">
      <w:pPr>
        <w:pStyle w:val="a3"/>
        <w:shd w:val="clear" w:color="auto" w:fill="FFFFFF"/>
        <w:spacing w:before="0" w:beforeAutospacing="0" w:after="180" w:afterAutospacing="0" w:line="360" w:lineRule="atLeast"/>
        <w:ind w:firstLine="64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方正仿宋_GBK" w:eastAsia="方正仿宋_GBK" w:hAnsi="Arial" w:cs="Arial" w:hint="eastAsia"/>
          <w:color w:val="333300"/>
          <w:sz w:val="32"/>
          <w:szCs w:val="32"/>
          <w:shd w:val="clear" w:color="auto" w:fill="FFFFFF"/>
        </w:rPr>
        <w:t>7.受理单位：通惠街道办事处农业服务中心</w:t>
      </w:r>
    </w:p>
    <w:p w:rsidR="00C36B1E" w:rsidRDefault="00C36B1E"/>
    <w:sectPr w:rsidR="00C3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F"/>
    <w:rsid w:val="002971B3"/>
    <w:rsid w:val="00433806"/>
    <w:rsid w:val="004A255F"/>
    <w:rsid w:val="00C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通惠街道</dc:creator>
  <cp:lastModifiedBy>通惠街道</cp:lastModifiedBy>
  <cp:revision>2</cp:revision>
  <dcterms:created xsi:type="dcterms:W3CDTF">2023-06-21T08:24:00Z</dcterms:created>
  <dcterms:modified xsi:type="dcterms:W3CDTF">2023-06-21T08:24:00Z</dcterms:modified>
</cp:coreProperties>
</file>