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6A" w:rsidRDefault="00011D24" w:rsidP="00011D24">
      <w:pPr>
        <w:pStyle w:val="a3"/>
        <w:shd w:val="clear" w:color="auto" w:fill="FFFFFF"/>
        <w:kinsoku w:val="0"/>
        <w:overflowPunct w:val="0"/>
        <w:autoSpaceDE w:val="0"/>
        <w:autoSpaceDN w:val="0"/>
        <w:spacing w:beforeAutospacing="0" w:afterAutospacing="0" w:line="576" w:lineRule="exact"/>
        <w:ind w:firstLineChars="300" w:firstLine="1320"/>
        <w:rPr>
          <w:rFonts w:ascii="方正小标宋_GBK" w:eastAsia="方正小标宋_GBK" w:hAnsi="方正小标宋_GBK" w:cs="方正小标宋_GBK" w:hint="eastAsia"/>
          <w:color w:val="333333"/>
          <w:sz w:val="44"/>
          <w:szCs w:val="44"/>
          <w:shd w:val="clear" w:color="auto" w:fill="FFFFFF"/>
        </w:rPr>
      </w:pPr>
      <w:r>
        <w:rPr>
          <w:rFonts w:ascii="方正小标宋_GBK" w:eastAsia="方正小标宋_GBK" w:hAnsi="方正小标宋_GBK" w:cs="方正小标宋_GBK"/>
          <w:color w:val="333333"/>
          <w:sz w:val="44"/>
          <w:szCs w:val="44"/>
          <w:shd w:val="clear" w:color="auto" w:fill="FFFFFF"/>
        </w:rPr>
        <w:t>綦江区城乡低保办理服务指南</w:t>
      </w:r>
    </w:p>
    <w:p w:rsidR="00011D24" w:rsidRPr="00011D24" w:rsidRDefault="00011D24" w:rsidP="00011D24">
      <w:pPr>
        <w:pStyle w:val="a3"/>
        <w:shd w:val="clear" w:color="auto" w:fill="FFFFFF"/>
        <w:kinsoku w:val="0"/>
        <w:overflowPunct w:val="0"/>
        <w:autoSpaceDE w:val="0"/>
        <w:autoSpaceDN w:val="0"/>
        <w:spacing w:beforeAutospacing="0" w:afterAutospacing="0" w:line="576" w:lineRule="exact"/>
        <w:ind w:firstLineChars="300" w:firstLine="1320"/>
        <w:rPr>
          <w:rFonts w:ascii="微软雅黑" w:eastAsia="微软雅黑" w:hAnsi="微软雅黑" w:cs="微软雅黑"/>
          <w:color w:val="333333"/>
          <w:sz w:val="44"/>
          <w:szCs w:val="44"/>
        </w:rPr>
      </w:pP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一、事项名称</w:t>
      </w:r>
      <w:r>
        <w:rPr>
          <w:rFonts w:ascii="方正仿宋_GBK" w:eastAsia="方正仿宋_GBK" w:hAnsi="方正仿宋_GBK" w:cs="方正仿宋_GBK"/>
          <w:color w:val="333333"/>
          <w:sz w:val="32"/>
          <w:szCs w:val="32"/>
          <w:shd w:val="clear" w:color="auto" w:fill="FFFFFF"/>
        </w:rPr>
        <w:t>：城乡低保</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二、办理依据</w:t>
      </w:r>
      <w:bookmarkStart w:id="0" w:name="_GoBack"/>
      <w:bookmarkEnd w:id="0"/>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1</w:t>
      </w:r>
      <w:r>
        <w:rPr>
          <w:rFonts w:ascii="Times New Roman" w:eastAsia="微软雅黑" w:hAnsi="Times New Roman" w:hint="eastAsia"/>
          <w:color w:val="333333"/>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《重庆市城乡居民最低生活保障条例》</w:t>
      </w:r>
      <w:r>
        <w:rPr>
          <w:rFonts w:ascii="方正仿宋_GBK" w:eastAsia="方正仿宋_GBK" w:hAnsi="方正仿宋_GBK" w:cs="方正仿宋_GBK" w:hint="eastAsia"/>
          <w:color w:val="333333"/>
          <w:sz w:val="32"/>
          <w:szCs w:val="32"/>
          <w:shd w:val="clear" w:color="auto" w:fill="FFFFFF"/>
        </w:rPr>
        <w:t>；</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2.</w:t>
      </w:r>
      <w:r>
        <w:rPr>
          <w:rFonts w:ascii="方正仿宋_GBK" w:eastAsia="方正仿宋_GBK" w:hAnsi="方正仿宋_GBK" w:cs="方正仿宋_GBK" w:hint="eastAsia"/>
          <w:color w:val="000000"/>
          <w:sz w:val="32"/>
          <w:szCs w:val="32"/>
          <w:shd w:val="clear" w:color="auto" w:fill="FFFFFF"/>
        </w:rPr>
        <w:t>《重庆市最低生活保障条件认定办法（修订）》渝府办发〔</w:t>
      </w:r>
      <w:r>
        <w:rPr>
          <w:rFonts w:ascii="Times New Roman" w:eastAsia="微软雅黑" w:hAnsi="Times New Roman"/>
          <w:color w:val="000000"/>
          <w:sz w:val="32"/>
          <w:szCs w:val="32"/>
          <w:shd w:val="clear" w:color="auto" w:fill="FFFFFF"/>
        </w:rPr>
        <w:t>2017</w:t>
      </w:r>
      <w:r>
        <w:rPr>
          <w:rFonts w:ascii="方正仿宋_GBK" w:eastAsia="方正仿宋_GBK" w:hAnsi="方正仿宋_GBK" w:cs="方正仿宋_GBK" w:hint="eastAsia"/>
          <w:color w:val="000000"/>
          <w:sz w:val="32"/>
          <w:szCs w:val="32"/>
          <w:shd w:val="clear" w:color="auto" w:fill="FFFFFF"/>
        </w:rPr>
        <w:t>〕</w:t>
      </w:r>
      <w:r>
        <w:rPr>
          <w:rFonts w:ascii="Times New Roman" w:eastAsia="微软雅黑" w:hAnsi="Times New Roman"/>
          <w:color w:val="000000"/>
          <w:sz w:val="32"/>
          <w:szCs w:val="32"/>
          <w:shd w:val="clear" w:color="auto" w:fill="FFFFFF"/>
        </w:rPr>
        <w:t>33</w:t>
      </w:r>
      <w:r>
        <w:rPr>
          <w:rFonts w:ascii="方正仿宋_GBK" w:eastAsia="方正仿宋_GBK" w:hAnsi="方正仿宋_GBK" w:cs="方正仿宋_GBK" w:hint="eastAsia"/>
          <w:color w:val="000000"/>
          <w:sz w:val="32"/>
          <w:szCs w:val="32"/>
          <w:shd w:val="clear" w:color="auto" w:fill="FFFFFF"/>
        </w:rPr>
        <w:t>号</w:t>
      </w:r>
      <w:r>
        <w:rPr>
          <w:rFonts w:ascii="方正仿宋_GBK" w:eastAsia="方正仿宋_GBK" w:hAnsi="方正仿宋_GBK" w:cs="方正仿宋_GBK" w:hint="eastAsia"/>
          <w:color w:val="333333"/>
          <w:sz w:val="32"/>
          <w:szCs w:val="32"/>
          <w:shd w:val="clear" w:color="auto" w:fill="FFFFFF"/>
        </w:rPr>
        <w:t>；</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《重庆市最低生活保障申请审批规程》和《重庆市最低生活保障动态管理规范》</w:t>
      </w:r>
      <w:r>
        <w:rPr>
          <w:rFonts w:ascii="方正仿宋_GBK" w:eastAsia="方正仿宋_GBK" w:hAnsi="方正仿宋_GBK" w:cs="方正仿宋_GBK" w:hint="eastAsia"/>
          <w:color w:val="000000"/>
          <w:sz w:val="32"/>
          <w:szCs w:val="32"/>
          <w:shd w:val="clear" w:color="auto" w:fill="FFFFFF"/>
        </w:rPr>
        <w:t>（渝民发〔</w:t>
      </w:r>
      <w:r>
        <w:rPr>
          <w:rFonts w:ascii="Times New Roman" w:eastAsia="微软雅黑" w:hAnsi="Times New Roman"/>
          <w:color w:val="000000"/>
          <w:sz w:val="32"/>
          <w:szCs w:val="32"/>
          <w:shd w:val="clear" w:color="auto" w:fill="FFFFFF"/>
        </w:rPr>
        <w:t>2016</w:t>
      </w:r>
      <w:r>
        <w:rPr>
          <w:rFonts w:ascii="方正仿宋_GBK" w:eastAsia="方正仿宋_GBK" w:hAnsi="方正仿宋_GBK" w:cs="方正仿宋_GBK" w:hint="eastAsia"/>
          <w:color w:val="000000"/>
          <w:sz w:val="32"/>
          <w:szCs w:val="32"/>
          <w:shd w:val="clear" w:color="auto" w:fill="FFFFFF"/>
        </w:rPr>
        <w:t>〕</w:t>
      </w:r>
      <w:r>
        <w:rPr>
          <w:rFonts w:ascii="Times New Roman" w:eastAsia="微软雅黑" w:hAnsi="Times New Roman"/>
          <w:color w:val="000000"/>
          <w:sz w:val="32"/>
          <w:szCs w:val="32"/>
          <w:shd w:val="clear" w:color="auto" w:fill="FFFFFF"/>
        </w:rPr>
        <w:t>80</w:t>
      </w:r>
      <w:r>
        <w:rPr>
          <w:rFonts w:ascii="方正仿宋_GBK" w:eastAsia="方正仿宋_GBK" w:hAnsi="方正仿宋_GBK" w:cs="方正仿宋_GBK" w:hint="eastAsia"/>
          <w:color w:val="000000"/>
          <w:sz w:val="32"/>
          <w:szCs w:val="32"/>
          <w:shd w:val="clear" w:color="auto" w:fill="FFFFFF"/>
        </w:rPr>
        <w:t>号）</w:t>
      </w:r>
      <w:r>
        <w:rPr>
          <w:rFonts w:ascii="方正仿宋_GBK" w:eastAsia="方正仿宋_GBK" w:hAnsi="方正仿宋_GBK" w:cs="方正仿宋_GBK" w:hint="eastAsia"/>
          <w:color w:val="333333"/>
          <w:sz w:val="32"/>
          <w:szCs w:val="32"/>
          <w:shd w:val="clear" w:color="auto" w:fill="FFFFFF"/>
        </w:rPr>
        <w:t>；</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三、受理单位及办理地点：</w:t>
      </w:r>
      <w:r>
        <w:rPr>
          <w:rFonts w:ascii="方正仿宋_GBK" w:eastAsia="方正仿宋_GBK" w:hAnsi="方正仿宋_GBK" w:cs="方正仿宋_GBK" w:hint="eastAsia"/>
          <w:color w:val="333333"/>
          <w:sz w:val="32"/>
          <w:szCs w:val="32"/>
          <w:shd w:val="clear" w:color="auto" w:fill="FFFFFF"/>
        </w:rPr>
        <w:t>申请人户籍所在地各镇（街道）民政办。</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四、申请对象：</w:t>
      </w:r>
      <w:r>
        <w:rPr>
          <w:rFonts w:ascii="方正仿宋_GBK" w:eastAsia="方正仿宋_GBK" w:hAnsi="方正仿宋_GBK" w:cs="方正仿宋_GBK" w:hint="eastAsia"/>
          <w:color w:val="333333"/>
          <w:sz w:val="32"/>
          <w:szCs w:val="32"/>
          <w:shd w:val="clear" w:color="auto" w:fill="FFFFFF"/>
        </w:rPr>
        <w:t>本区户籍居民。</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五、申请条件：</w:t>
      </w:r>
      <w:r>
        <w:rPr>
          <w:rFonts w:ascii="方正仿宋_GBK" w:eastAsia="方正仿宋_GBK" w:hAnsi="方正仿宋_GBK" w:cs="方正仿宋_GBK" w:hint="eastAsia"/>
          <w:color w:val="000000"/>
          <w:sz w:val="32"/>
          <w:szCs w:val="32"/>
          <w:shd w:val="clear" w:color="auto" w:fill="FFFFFF"/>
        </w:rPr>
        <w:t>符合《重庆市最低生活保障条件认定办法（修订）》（渝府办发〔</w:t>
      </w:r>
      <w:r>
        <w:rPr>
          <w:rFonts w:ascii="Times New Roman" w:eastAsia="微软雅黑" w:hAnsi="Times New Roman"/>
          <w:color w:val="000000"/>
          <w:sz w:val="32"/>
          <w:szCs w:val="32"/>
          <w:shd w:val="clear" w:color="auto" w:fill="FFFFFF"/>
        </w:rPr>
        <w:t>2017</w:t>
      </w:r>
      <w:r>
        <w:rPr>
          <w:rFonts w:ascii="方正仿宋_GBK" w:eastAsia="方正仿宋_GBK" w:hAnsi="方正仿宋_GBK" w:cs="方正仿宋_GBK" w:hint="eastAsia"/>
          <w:color w:val="000000"/>
          <w:sz w:val="32"/>
          <w:szCs w:val="32"/>
          <w:shd w:val="clear" w:color="auto" w:fill="FFFFFF"/>
        </w:rPr>
        <w:t>〕</w:t>
      </w:r>
      <w:r>
        <w:rPr>
          <w:rFonts w:ascii="Times New Roman" w:eastAsia="微软雅黑" w:hAnsi="Times New Roman"/>
          <w:color w:val="000000"/>
          <w:sz w:val="32"/>
          <w:szCs w:val="32"/>
          <w:shd w:val="clear" w:color="auto" w:fill="FFFFFF"/>
        </w:rPr>
        <w:t>33</w:t>
      </w:r>
      <w:r>
        <w:rPr>
          <w:rFonts w:ascii="方正仿宋_GBK" w:eastAsia="方正仿宋_GBK" w:hAnsi="方正仿宋_GBK" w:cs="方正仿宋_GBK" w:hint="eastAsia"/>
          <w:color w:val="000000"/>
          <w:sz w:val="32"/>
          <w:szCs w:val="32"/>
          <w:shd w:val="clear" w:color="auto" w:fill="FFFFFF"/>
        </w:rPr>
        <w:t>号）规定的条件</w:t>
      </w:r>
      <w:r>
        <w:rPr>
          <w:rFonts w:ascii="Times New Roman" w:eastAsia="微软雅黑" w:hAnsi="Times New Roman"/>
          <w:color w:val="000000"/>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主要包括家庭成员、家庭收入、家庭财产、家庭消费支出四个方面</w:t>
      </w:r>
      <w:r>
        <w:rPr>
          <w:rFonts w:ascii="Times New Roman" w:eastAsia="微软雅黑" w:hAnsi="Times New Roman"/>
          <w:color w:val="000000"/>
          <w:sz w:val="32"/>
          <w:szCs w:val="32"/>
          <w:shd w:val="clear" w:color="auto" w:fill="FFFFFF"/>
        </w:rPr>
        <w:t>)</w:t>
      </w:r>
      <w:r>
        <w:rPr>
          <w:rFonts w:ascii="方正仿宋_GBK" w:eastAsia="方正仿宋_GBK" w:hAnsi="方正仿宋_GBK" w:cs="方正仿宋_GBK" w:hint="eastAsia"/>
          <w:color w:val="000000"/>
          <w:sz w:val="32"/>
          <w:szCs w:val="32"/>
          <w:shd w:val="clear" w:color="auto" w:fill="FFFFFF"/>
        </w:rPr>
        <w:t>，可以按程序申请低保。</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六、申请材料 </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仿宋_GBK" w:eastAsia="方正仿宋_GBK" w:hAnsi="方正仿宋_GBK" w:cs="方正仿宋_GBK" w:hint="eastAsia"/>
          <w:color w:val="333333"/>
          <w:sz w:val="32"/>
          <w:szCs w:val="32"/>
          <w:shd w:val="clear" w:color="auto" w:fill="FFFFFF"/>
        </w:rPr>
        <w:t>申请对象应当提供的申请资料包括：</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1.</w:t>
      </w:r>
      <w:r>
        <w:rPr>
          <w:rFonts w:ascii="方正仿宋_GBK" w:eastAsia="方正仿宋_GBK" w:hAnsi="方正仿宋_GBK" w:cs="方正仿宋_GBK" w:hint="eastAsia"/>
          <w:color w:val="000000"/>
          <w:sz w:val="32"/>
          <w:szCs w:val="32"/>
          <w:shd w:val="clear" w:color="auto" w:fill="FFFFFF"/>
        </w:rPr>
        <w:t>最低生活保障申请书和手写申请书各一份；</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2.</w:t>
      </w:r>
      <w:r>
        <w:rPr>
          <w:rFonts w:ascii="方正仿宋_GBK" w:eastAsia="方正仿宋_GBK" w:hAnsi="方正仿宋_GBK" w:cs="方正仿宋_GBK" w:hint="eastAsia"/>
          <w:color w:val="000000"/>
          <w:sz w:val="32"/>
          <w:szCs w:val="32"/>
          <w:shd w:val="clear" w:color="auto" w:fill="FFFFFF"/>
        </w:rPr>
        <w:t>居民户口簿、居民身份证复印件、居住证复印件；</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3.</w:t>
      </w:r>
      <w:r>
        <w:rPr>
          <w:rFonts w:ascii="方正仿宋_GBK" w:eastAsia="方正仿宋_GBK" w:hAnsi="方正仿宋_GBK" w:cs="方正仿宋_GBK" w:hint="eastAsia"/>
          <w:color w:val="000000"/>
          <w:sz w:val="32"/>
          <w:szCs w:val="32"/>
          <w:shd w:val="clear" w:color="auto" w:fill="FFFFFF"/>
        </w:rPr>
        <w:t>重庆市社会救助家庭经济状况信息核查认定授权书、风险提示函、委托授权书；</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4.</w:t>
      </w:r>
      <w:r>
        <w:rPr>
          <w:rFonts w:ascii="方正仿宋_GBK" w:eastAsia="方正仿宋_GBK" w:hAnsi="方正仿宋_GBK" w:cs="方正仿宋_GBK" w:hint="eastAsia"/>
          <w:color w:val="000000"/>
          <w:sz w:val="32"/>
          <w:szCs w:val="32"/>
          <w:shd w:val="clear" w:color="auto" w:fill="FFFFFF"/>
        </w:rPr>
        <w:t>家庭收入（含子女家庭收入）相关有效证明材料；</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5.</w:t>
      </w:r>
      <w:r>
        <w:rPr>
          <w:rFonts w:ascii="方正仿宋_GBK" w:eastAsia="方正仿宋_GBK" w:hAnsi="方正仿宋_GBK" w:cs="方正仿宋_GBK" w:hint="eastAsia"/>
          <w:color w:val="000000"/>
          <w:sz w:val="32"/>
          <w:szCs w:val="32"/>
          <w:shd w:val="clear" w:color="auto" w:fill="FFFFFF"/>
        </w:rPr>
        <w:t>结（离）婚证及协议书、判决书、调解书复印件；</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lastRenderedPageBreak/>
        <w:t>6.</w:t>
      </w:r>
      <w:r>
        <w:rPr>
          <w:rFonts w:ascii="方正仿宋_GBK" w:eastAsia="方正仿宋_GBK" w:hAnsi="方正仿宋_GBK" w:cs="方正仿宋_GBK" w:hint="eastAsia"/>
          <w:color w:val="000000"/>
          <w:sz w:val="32"/>
          <w:szCs w:val="32"/>
          <w:shd w:val="clear" w:color="auto" w:fill="FFFFFF"/>
        </w:rPr>
        <w:t>房屋产权证、土地承包经营权证复印件；</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7.</w:t>
      </w:r>
      <w:r>
        <w:rPr>
          <w:rFonts w:ascii="方正仿宋_GBK" w:eastAsia="方正仿宋_GBK" w:hAnsi="方正仿宋_GBK" w:cs="方正仿宋_GBK" w:hint="eastAsia"/>
          <w:color w:val="000000"/>
          <w:sz w:val="32"/>
          <w:szCs w:val="32"/>
          <w:shd w:val="clear" w:color="auto" w:fill="FFFFFF"/>
        </w:rPr>
        <w:t>重病、慢病提供两年内县级以上医疗机构出具的疾病诊断证明、半年内县级以上医疗机构出具的出院证明及医疗费用结算凭证（或有效发票）；</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8.</w:t>
      </w:r>
      <w:r>
        <w:rPr>
          <w:rFonts w:ascii="方正仿宋_GBK" w:eastAsia="方正仿宋_GBK" w:hAnsi="方正仿宋_GBK" w:cs="方正仿宋_GBK" w:hint="eastAsia"/>
          <w:color w:val="000000"/>
          <w:sz w:val="32"/>
          <w:szCs w:val="32"/>
          <w:shd w:val="clear" w:color="auto" w:fill="FFFFFF"/>
        </w:rPr>
        <w:t>在校生证明；</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9.</w:t>
      </w:r>
      <w:r>
        <w:rPr>
          <w:rFonts w:ascii="方正仿宋_GBK" w:eastAsia="方正仿宋_GBK" w:hAnsi="方正仿宋_GBK" w:cs="方正仿宋_GBK" w:hint="eastAsia"/>
          <w:color w:val="000000"/>
          <w:sz w:val="32"/>
          <w:szCs w:val="32"/>
          <w:shd w:val="clear" w:color="auto" w:fill="FFFFFF"/>
        </w:rPr>
        <w:t>有效残疾证复印件；</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10.</w:t>
      </w:r>
      <w:r>
        <w:rPr>
          <w:rFonts w:ascii="方正仿宋_GBK" w:eastAsia="方正仿宋_GBK" w:hAnsi="方正仿宋_GBK" w:cs="方正仿宋_GBK" w:hint="eastAsia"/>
          <w:color w:val="000000"/>
          <w:sz w:val="32"/>
          <w:szCs w:val="32"/>
          <w:shd w:val="clear" w:color="auto" w:fill="FFFFFF"/>
        </w:rPr>
        <w:t>申请人有效银行账号复印件；</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11.</w:t>
      </w:r>
      <w:r>
        <w:rPr>
          <w:rFonts w:ascii="方正仿宋_GBK" w:eastAsia="方正仿宋_GBK" w:hAnsi="方正仿宋_GBK" w:cs="方正仿宋_GBK" w:hint="eastAsia"/>
          <w:color w:val="000000"/>
          <w:sz w:val="32"/>
          <w:szCs w:val="32"/>
          <w:shd w:val="clear" w:color="auto" w:fill="FFFFFF"/>
        </w:rPr>
        <w:t>城乡低保对象权利义务告知书和承诺书；</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000000"/>
          <w:sz w:val="32"/>
          <w:szCs w:val="32"/>
          <w:shd w:val="clear" w:color="auto" w:fill="FFFFFF"/>
        </w:rPr>
        <w:t>12.</w:t>
      </w:r>
      <w:r>
        <w:rPr>
          <w:rFonts w:ascii="方正仿宋_GBK" w:eastAsia="方正仿宋_GBK" w:hAnsi="方正仿宋_GBK" w:cs="方正仿宋_GBK" w:hint="eastAsia"/>
          <w:color w:val="000000"/>
          <w:sz w:val="32"/>
          <w:szCs w:val="32"/>
          <w:shd w:val="clear" w:color="auto" w:fill="FFFFFF"/>
        </w:rPr>
        <w:t>其他相关有效证明材料。</w:t>
      </w:r>
      <w:r>
        <w:rPr>
          <w:rFonts w:ascii="Times New Roman" w:eastAsia="微软雅黑" w:hAnsi="Times New Roman"/>
          <w:color w:val="333333"/>
          <w:sz w:val="32"/>
          <w:szCs w:val="32"/>
          <w:shd w:val="clear" w:color="auto" w:fill="FFFFFF"/>
        </w:rPr>
        <w:t>      </w:t>
      </w:r>
      <w:r>
        <w:rPr>
          <w:rFonts w:ascii="Times New Roman" w:eastAsia="微软雅黑" w:hAnsi="Times New Roman"/>
          <w:color w:val="333333"/>
          <w:sz w:val="32"/>
          <w:szCs w:val="32"/>
          <w:shd w:val="clear" w:color="auto" w:fill="FFFFFF"/>
        </w:rPr>
        <w:t> </w:t>
      </w:r>
      <w:r>
        <w:rPr>
          <w:rFonts w:ascii="微软雅黑" w:eastAsia="微软雅黑" w:hAnsi="微软雅黑" w:cs="微软雅黑" w:hint="eastAsia"/>
          <w:color w:val="333333"/>
          <w:sz w:val="32"/>
          <w:szCs w:val="32"/>
          <w:shd w:val="clear" w:color="auto" w:fill="FFFFFF"/>
        </w:rPr>
        <w:t xml:space="preserve">　</w:t>
      </w:r>
      <w:r>
        <w:rPr>
          <w:rFonts w:ascii="Times New Roman" w:eastAsia="微软雅黑" w:hAnsi="Times New Roman"/>
          <w:color w:val="333333"/>
          <w:sz w:val="32"/>
          <w:szCs w:val="32"/>
          <w:shd w:val="clear" w:color="auto" w:fill="FFFFFF"/>
        </w:rPr>
        <w:t>   </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七、办理流程</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申请：申请人携带申请材料到户籍所在地的</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街道办事处民政窗口提出申请。</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受理：材料齐备的，出具受理通知书；材料不齐备的，一次性告知，并出具补正告知书。</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核查：</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街道办事处在村民委员会、居民委员会的协助下，组织驻村（居）干部和村（居）社会救助工作人员对申请人家庭经济状况和实际生活情况逐一进行调查核实。</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评议：</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街道办事处根据申请家庭的多少和分布情况，采取镇（街道）集中、分片组织、逐村逐居等方式，组织开展群众评议，对申请人家庭收入、财产和消费支出情况的真实性进行评议。</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5.</w:t>
      </w:r>
      <w:r>
        <w:rPr>
          <w:rFonts w:ascii="方正仿宋_GBK" w:eastAsia="方正仿宋_GBK" w:hAnsi="方正仿宋_GBK" w:cs="方正仿宋_GBK" w:hint="eastAsia"/>
          <w:color w:val="333333"/>
          <w:sz w:val="32"/>
          <w:szCs w:val="32"/>
          <w:shd w:val="clear" w:color="auto" w:fill="FFFFFF"/>
        </w:rPr>
        <w:t>审核：</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街道办事处完成审核，将拟纳入和不纳入保障的家庭相关信息通过</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街道办事处和村民委员会、居民委员会在村（居）务公开栏公示</w:t>
      </w:r>
      <w:r>
        <w:rPr>
          <w:rFonts w:ascii="Times New Roman" w:eastAsia="微软雅黑" w:hAnsi="Times New Roman"/>
          <w:color w:val="333333"/>
          <w:sz w:val="32"/>
          <w:szCs w:val="32"/>
          <w:shd w:val="clear" w:color="auto" w:fill="FFFFFF"/>
        </w:rPr>
        <w:t>7</w:t>
      </w:r>
      <w:r>
        <w:rPr>
          <w:rFonts w:ascii="方正仿宋_GBK" w:eastAsia="方正仿宋_GBK" w:hAnsi="方正仿宋_GBK" w:cs="方正仿宋_GBK" w:hint="eastAsia"/>
          <w:color w:val="333333"/>
          <w:sz w:val="32"/>
          <w:szCs w:val="32"/>
          <w:shd w:val="clear" w:color="auto" w:fill="FFFFFF"/>
        </w:rPr>
        <w:t>日。并将初审意见上报</w:t>
      </w:r>
      <w:r>
        <w:rPr>
          <w:rFonts w:ascii="方正仿宋_GBK" w:eastAsia="方正仿宋_GBK" w:hAnsi="方正仿宋_GBK" w:cs="方正仿宋_GBK" w:hint="eastAsia"/>
          <w:color w:val="333333"/>
          <w:sz w:val="32"/>
          <w:szCs w:val="32"/>
          <w:shd w:val="clear" w:color="auto" w:fill="FFFFFF"/>
        </w:rPr>
        <w:lastRenderedPageBreak/>
        <w:t>区民政局审批。</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6.</w:t>
      </w:r>
      <w:r>
        <w:rPr>
          <w:rFonts w:ascii="方正仿宋_GBK" w:eastAsia="方正仿宋_GBK" w:hAnsi="方正仿宋_GBK" w:cs="方正仿宋_GBK" w:hint="eastAsia"/>
          <w:color w:val="333333"/>
          <w:sz w:val="32"/>
          <w:szCs w:val="32"/>
          <w:shd w:val="clear" w:color="auto" w:fill="FFFFFF"/>
        </w:rPr>
        <w:t>审批：区民政局评审后，对符合条件的在审批表上签字盖章，下发低保审批结果通知书；对不符合条件的，下发低保审批决定书，通过</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街道办事处书面告知申请人并说明理由。</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街道办事处将批准</w:t>
      </w:r>
      <w:r>
        <w:rPr>
          <w:rFonts w:ascii="方正仿宋_GBK" w:eastAsia="方正仿宋_GBK" w:hAnsi="方正仿宋_GBK" w:cs="方正仿宋_GBK" w:hint="eastAsia"/>
          <w:color w:val="333333"/>
          <w:sz w:val="32"/>
          <w:szCs w:val="32"/>
          <w:shd w:val="clear" w:color="auto" w:fill="FFFFFF"/>
        </w:rPr>
        <w:t>的低保对象长期公示。</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7.</w:t>
      </w:r>
      <w:r>
        <w:rPr>
          <w:rFonts w:ascii="方正仿宋_GBK" w:eastAsia="方正仿宋_GBK" w:hAnsi="方正仿宋_GBK" w:cs="方正仿宋_GBK" w:hint="eastAsia"/>
          <w:color w:val="333333"/>
          <w:sz w:val="32"/>
          <w:szCs w:val="32"/>
          <w:shd w:val="clear" w:color="auto" w:fill="FFFFFF"/>
        </w:rPr>
        <w:t>发放低保证和低保金：</w:t>
      </w:r>
      <w:r>
        <w:rPr>
          <w:rFonts w:ascii="方正仿宋_GBK" w:eastAsia="方正仿宋_GBK" w:hAnsi="方正仿宋_GBK" w:cs="方正仿宋_GBK" w:hint="eastAsia"/>
          <w:color w:val="333333"/>
          <w:sz w:val="32"/>
          <w:szCs w:val="32"/>
          <w:shd w:val="clear" w:color="auto" w:fill="FFFFFF"/>
        </w:rPr>
        <w:t>通惠</w:t>
      </w:r>
      <w:r>
        <w:rPr>
          <w:rFonts w:ascii="方正仿宋_GBK" w:eastAsia="方正仿宋_GBK" w:hAnsi="方正仿宋_GBK" w:cs="方正仿宋_GBK" w:hint="eastAsia"/>
          <w:color w:val="333333"/>
          <w:sz w:val="32"/>
          <w:szCs w:val="32"/>
          <w:shd w:val="clear" w:color="auto" w:fill="FFFFFF"/>
        </w:rPr>
        <w:t>街道办事处把《重庆市城乡居民最低生活保障金领取证》发放到低保户。低保金从批准的当月起按月发放。</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八、城乡低保标准</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城市居民最低生活保障标准为每人每月</w:t>
      </w:r>
      <w:r>
        <w:rPr>
          <w:rFonts w:ascii="Times New Roman" w:eastAsia="微软雅黑" w:hAnsi="Times New Roman" w:hint="eastAsia"/>
          <w:color w:val="333333"/>
          <w:sz w:val="32"/>
          <w:szCs w:val="32"/>
          <w:shd w:val="clear" w:color="auto" w:fill="FFFFFF"/>
        </w:rPr>
        <w:t>717</w:t>
      </w:r>
      <w:r>
        <w:rPr>
          <w:rFonts w:ascii="方正仿宋_GBK" w:eastAsia="方正仿宋_GBK" w:hAnsi="方正仿宋_GBK" w:cs="方正仿宋_GBK" w:hint="eastAsia"/>
          <w:color w:val="333333"/>
          <w:sz w:val="32"/>
          <w:szCs w:val="32"/>
          <w:shd w:val="clear" w:color="auto" w:fill="FFFFFF"/>
        </w:rPr>
        <w:t>元。</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Times New Roman" w:eastAsia="微软雅黑" w:hAnsi="Times New Roman"/>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农村居民最低生活保障标准为每人每月</w:t>
      </w:r>
      <w:r>
        <w:rPr>
          <w:rFonts w:ascii="Times New Roman" w:eastAsia="微软雅黑" w:hAnsi="Times New Roman"/>
          <w:color w:val="333333"/>
          <w:sz w:val="32"/>
          <w:szCs w:val="32"/>
          <w:shd w:val="clear" w:color="auto" w:fill="FFFFFF"/>
        </w:rPr>
        <w:t>5</w:t>
      </w:r>
      <w:r>
        <w:rPr>
          <w:rFonts w:ascii="Times New Roman" w:eastAsia="微软雅黑" w:hAnsi="Times New Roman" w:hint="eastAsia"/>
          <w:color w:val="333333"/>
          <w:sz w:val="32"/>
          <w:szCs w:val="32"/>
          <w:shd w:val="clear" w:color="auto" w:fill="FFFFFF"/>
        </w:rPr>
        <w:t>81</w:t>
      </w:r>
      <w:r>
        <w:rPr>
          <w:rFonts w:ascii="方正仿宋_GBK" w:eastAsia="方正仿宋_GBK" w:hAnsi="方正仿宋_GBK" w:cs="方正仿宋_GBK" w:hint="eastAsia"/>
          <w:color w:val="333333"/>
          <w:sz w:val="32"/>
          <w:szCs w:val="32"/>
          <w:shd w:val="clear" w:color="auto" w:fill="FFFFFF"/>
        </w:rPr>
        <w:t>元。</w:t>
      </w:r>
    </w:p>
    <w:p w:rsidR="00387E6A" w:rsidRDefault="00011D24">
      <w:pPr>
        <w:overflowPunct w:val="0"/>
        <w:snapToGrid w:val="0"/>
        <w:spacing w:line="576" w:lineRule="exact"/>
        <w:ind w:firstLineChars="200" w:firstLine="640"/>
        <w:rPr>
          <w:rFonts w:ascii="方正仿宋_GBK" w:eastAsia="方正仿宋_GBK" w:hAnsi="方正仿宋_GBK" w:cs="方正仿宋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九、办理时间：</w:t>
      </w:r>
      <w:r>
        <w:rPr>
          <w:rFonts w:ascii="方正仿宋_GBK" w:eastAsia="方正仿宋_GBK" w:hAnsi="方正仿宋_GBK" w:cs="方正仿宋_GBK" w:hint="eastAsia"/>
          <w:color w:val="333333"/>
          <w:sz w:val="32"/>
          <w:szCs w:val="32"/>
          <w:shd w:val="clear" w:color="auto" w:fill="FFFFFF"/>
        </w:rPr>
        <w:t>星期一至星期五工作日（法定节假日除外），上午</w:t>
      </w:r>
      <w:r>
        <w:rPr>
          <w:rFonts w:ascii="方正仿宋_GBK" w:eastAsia="方正仿宋_GBK" w:hAnsi="方正仿宋_GBK" w:cs="方正仿宋_GBK" w:hint="eastAsia"/>
          <w:color w:val="333333"/>
          <w:sz w:val="32"/>
          <w:szCs w:val="32"/>
          <w:shd w:val="clear" w:color="auto" w:fill="FFFFFF"/>
        </w:rPr>
        <w:t>9</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00-12</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00</w:t>
      </w:r>
      <w:r>
        <w:rPr>
          <w:rFonts w:ascii="方正仿宋_GBK" w:eastAsia="方正仿宋_GBK" w:hAnsi="方正仿宋_GBK" w:cs="方正仿宋_GBK" w:hint="eastAsia"/>
          <w:color w:val="333333"/>
          <w:sz w:val="32"/>
          <w:szCs w:val="32"/>
          <w:shd w:val="clear" w:color="auto" w:fill="FFFFFF"/>
        </w:rPr>
        <w:t>，下午</w:t>
      </w:r>
      <w:r>
        <w:rPr>
          <w:rFonts w:ascii="方正仿宋_GBK" w:eastAsia="方正仿宋_GBK" w:hAnsi="方正仿宋_GBK" w:cs="方正仿宋_GBK" w:hint="eastAsia"/>
          <w:color w:val="333333"/>
          <w:sz w:val="32"/>
          <w:szCs w:val="32"/>
          <w:shd w:val="clear" w:color="auto" w:fill="FFFFFF"/>
        </w:rPr>
        <w:t>14</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00-17</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00</w:t>
      </w:r>
      <w:r>
        <w:rPr>
          <w:rFonts w:ascii="方正仿宋_GBK" w:eastAsia="方正仿宋_GBK" w:hAnsi="方正仿宋_GBK" w:cs="方正仿宋_GBK" w:hint="eastAsia"/>
          <w:color w:val="333333"/>
          <w:sz w:val="32"/>
          <w:szCs w:val="32"/>
          <w:shd w:val="clear" w:color="auto" w:fill="FFFFFF"/>
        </w:rPr>
        <w:t>。</w:t>
      </w:r>
    </w:p>
    <w:p w:rsidR="00387E6A" w:rsidRDefault="00011D24">
      <w:pPr>
        <w:pStyle w:val="a3"/>
        <w:shd w:val="clear" w:color="auto" w:fill="FFFFFF"/>
        <w:kinsoku w:val="0"/>
        <w:overflowPunct w:val="0"/>
        <w:autoSpaceDE w:val="0"/>
        <w:autoSpaceDN w:val="0"/>
        <w:spacing w:beforeAutospacing="0" w:afterAutospacing="0" w:line="576" w:lineRule="exact"/>
        <w:ind w:firstLineChars="200" w:firstLine="640"/>
        <w:jc w:val="both"/>
        <w:rPr>
          <w:rFonts w:ascii="微软雅黑" w:eastAsia="微软雅黑" w:hAnsi="微软雅黑" w:cs="微软雅黑"/>
          <w:color w:val="333333"/>
          <w:sz w:val="32"/>
          <w:szCs w:val="32"/>
        </w:rPr>
      </w:pPr>
      <w:r>
        <w:rPr>
          <w:rFonts w:ascii="方正黑体_GBK" w:eastAsia="方正黑体_GBK" w:hAnsi="方正黑体_GBK" w:cs="方正黑体_GBK" w:hint="eastAsia"/>
          <w:color w:val="333333"/>
          <w:sz w:val="32"/>
          <w:szCs w:val="32"/>
          <w:shd w:val="clear" w:color="auto" w:fill="FFFFFF"/>
        </w:rPr>
        <w:t>十、办理时限：</w:t>
      </w:r>
      <w:r>
        <w:rPr>
          <w:rFonts w:ascii="Times New Roman" w:eastAsia="微软雅黑" w:hAnsi="Times New Roman"/>
          <w:color w:val="333333"/>
          <w:sz w:val="32"/>
          <w:szCs w:val="32"/>
          <w:shd w:val="clear" w:color="auto" w:fill="FFFFFF"/>
        </w:rPr>
        <w:t>30</w:t>
      </w:r>
      <w:r>
        <w:rPr>
          <w:rFonts w:ascii="方正仿宋_GBK" w:eastAsia="方正仿宋_GBK" w:hAnsi="方正仿宋_GBK" w:cs="方正仿宋_GBK" w:hint="eastAsia"/>
          <w:color w:val="333333"/>
          <w:sz w:val="32"/>
          <w:szCs w:val="32"/>
          <w:shd w:val="clear" w:color="auto" w:fill="FFFFFF"/>
        </w:rPr>
        <w:t>个工作日。</w:t>
      </w:r>
    </w:p>
    <w:p w:rsidR="00387E6A" w:rsidRDefault="00011D24">
      <w:pPr>
        <w:kinsoku w:val="0"/>
        <w:overflowPunct w:val="0"/>
        <w:autoSpaceDE w:val="0"/>
        <w:autoSpaceDN w:val="0"/>
        <w:spacing w:line="576"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color w:val="333333"/>
          <w:sz w:val="32"/>
          <w:szCs w:val="32"/>
          <w:shd w:val="clear" w:color="auto" w:fill="FFFFFF"/>
        </w:rPr>
        <w:t>十一、咨询电话</w:t>
      </w:r>
      <w:r>
        <w:rPr>
          <w:rFonts w:ascii="方正黑体_GBK" w:eastAsia="方正黑体_GBK" w:hAnsi="方正黑体_GBK" w:cs="方正黑体_GBK" w:hint="eastAsia"/>
          <w:color w:val="333333"/>
          <w:sz w:val="32"/>
          <w:szCs w:val="32"/>
          <w:shd w:val="clear" w:color="auto" w:fill="FFFFFF"/>
        </w:rPr>
        <w:t>及地址</w:t>
      </w:r>
      <w:r>
        <w:rPr>
          <w:rFonts w:ascii="方正黑体_GBK" w:eastAsia="方正黑体_GBK" w:hAnsi="方正黑体_GBK" w:cs="方正黑体_GBK" w:hint="eastAsia"/>
          <w:color w:val="333333"/>
          <w:sz w:val="32"/>
          <w:szCs w:val="32"/>
          <w:shd w:val="clear" w:color="auto" w:fill="FFFFFF"/>
        </w:rPr>
        <w:t>：</w:t>
      </w:r>
      <w:r>
        <w:rPr>
          <w:rFonts w:ascii="方正仿宋_GBK" w:eastAsia="方正仿宋_GBK" w:hAnsi="方正仿宋_GBK" w:cs="方正仿宋_GBK" w:hint="eastAsia"/>
          <w:sz w:val="32"/>
          <w:szCs w:val="32"/>
        </w:rPr>
        <w:t>023-</w:t>
      </w:r>
      <w:r>
        <w:rPr>
          <w:rFonts w:ascii="方正仿宋_GBK" w:eastAsia="方正仿宋_GBK" w:hAnsi="方正仿宋_GBK" w:cs="方正仿宋_GBK" w:hint="eastAsia"/>
          <w:sz w:val="32"/>
          <w:szCs w:val="32"/>
        </w:rPr>
        <w:t>48882731</w:t>
      </w: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2"/>
          <w:szCs w:val="32"/>
          <w:shd w:val="clear" w:color="auto" w:fill="FFFFFF"/>
        </w:rPr>
      </w:pPr>
    </w:p>
    <w:p w:rsidR="00387E6A" w:rsidRDefault="00011D24">
      <w:pPr>
        <w:pStyle w:val="a3"/>
        <w:shd w:val="clear" w:color="auto" w:fill="FFFFFF"/>
        <w:kinsoku w:val="0"/>
        <w:overflowPunct w:val="0"/>
        <w:autoSpaceDE w:val="0"/>
        <w:autoSpaceDN w:val="0"/>
        <w:spacing w:beforeAutospacing="0" w:afterAutospacing="0" w:line="576" w:lineRule="atLeas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附件</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綦江区社会救助热线电话</w:t>
      </w:r>
    </w:p>
    <w:p w:rsidR="00387E6A" w:rsidRDefault="00011D24">
      <w:pPr>
        <w:pStyle w:val="a3"/>
        <w:shd w:val="clear" w:color="auto" w:fill="FFFFFF"/>
        <w:kinsoku w:val="0"/>
        <w:overflowPunct w:val="0"/>
        <w:autoSpaceDE w:val="0"/>
        <w:autoSpaceDN w:val="0"/>
        <w:spacing w:beforeAutospacing="0" w:afterAutospacing="0" w:line="576" w:lineRule="atLeas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 xml:space="preserve">    2.</w:t>
      </w:r>
      <w:r>
        <w:rPr>
          <w:rFonts w:ascii="方正仿宋_GBK" w:eastAsia="方正仿宋_GBK" w:hAnsi="方正仿宋_GBK" w:cs="方正仿宋_GBK" w:hint="eastAsia"/>
          <w:color w:val="333333"/>
          <w:sz w:val="32"/>
          <w:szCs w:val="32"/>
          <w:shd w:val="clear" w:color="auto" w:fill="FFFFFF"/>
        </w:rPr>
        <w:t>重庆市綦江区最低生活保障金发放表</w:t>
      </w: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387E6A">
      <w:pPr>
        <w:pStyle w:val="a3"/>
        <w:widowControl/>
        <w:shd w:val="clear" w:color="auto" w:fill="FFFFFF"/>
        <w:spacing w:beforeAutospacing="0" w:after="180" w:afterAutospacing="0" w:line="585" w:lineRule="atLeast"/>
        <w:ind w:firstLine="645"/>
        <w:rPr>
          <w:rFonts w:ascii="Times New Roman" w:eastAsia="微软雅黑" w:hAnsi="Times New Roman"/>
          <w:color w:val="333333"/>
          <w:sz w:val="31"/>
          <w:szCs w:val="31"/>
          <w:shd w:val="clear" w:color="auto" w:fill="FFFFFF"/>
        </w:rPr>
      </w:pPr>
    </w:p>
    <w:p w:rsidR="00387E6A" w:rsidRDefault="00011D24">
      <w:pPr>
        <w:pStyle w:val="a3"/>
        <w:shd w:val="clear" w:color="auto" w:fill="FFFFFF"/>
        <w:kinsoku w:val="0"/>
        <w:overflowPunct w:val="0"/>
        <w:autoSpaceDE w:val="0"/>
        <w:autoSpaceDN w:val="0"/>
        <w:spacing w:beforeAutospacing="0" w:afterAutospacing="0" w:line="576" w:lineRule="exact"/>
        <w:jc w:val="both"/>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附件</w:t>
      </w:r>
      <w:r>
        <w:rPr>
          <w:rFonts w:ascii="方正黑体_GBK" w:eastAsia="方正黑体_GBK" w:hAnsi="方正黑体_GBK" w:cs="方正黑体_GBK" w:hint="eastAsia"/>
          <w:color w:val="333333"/>
          <w:sz w:val="32"/>
          <w:szCs w:val="32"/>
          <w:shd w:val="clear" w:color="auto" w:fill="FFFFFF"/>
        </w:rPr>
        <w:t>1</w:t>
      </w:r>
    </w:p>
    <w:p w:rsidR="00387E6A" w:rsidRDefault="00011D24">
      <w:pPr>
        <w:pStyle w:val="a3"/>
        <w:kinsoku w:val="0"/>
        <w:overflowPunct w:val="0"/>
        <w:autoSpaceDE w:val="0"/>
        <w:autoSpaceDN w:val="0"/>
        <w:spacing w:beforeAutospacing="0" w:afterAutospacing="0" w:line="576" w:lineRule="exact"/>
        <w:jc w:val="both"/>
        <w:rPr>
          <w:rFonts w:ascii="方正仿宋_GBK" w:eastAsia="方正仿宋_GBK" w:hAnsi="方正仿宋_GBK" w:cs="方正仿宋_GBK"/>
        </w:rPr>
      </w:pPr>
      <w:r>
        <w:rPr>
          <w:rStyle w:val="a5"/>
          <w:rFonts w:ascii="方正仿宋_GBK" w:eastAsia="方正仿宋_GBK" w:hAnsi="方正仿宋_GBK" w:cs="方正仿宋_GBK" w:hint="eastAsia"/>
          <w:b w:val="0"/>
        </w:rPr>
        <w:t> </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7"/>
        <w:gridCol w:w="952"/>
        <w:gridCol w:w="1591"/>
        <w:gridCol w:w="5302"/>
      </w:tblGrid>
      <w:tr w:rsidR="00387E6A">
        <w:trPr>
          <w:cantSplit/>
          <w:trHeight w:val="630"/>
        </w:trPr>
        <w:tc>
          <w:tcPr>
            <w:tcW w:w="5000" w:type="pct"/>
            <w:gridSpan w:val="4"/>
            <w:tcBorders>
              <w:tl2br w:val="nil"/>
              <w:tr2bl w:val="nil"/>
            </w:tcBorders>
            <w:vAlign w:val="center"/>
          </w:tcPr>
          <w:p w:rsidR="00387E6A" w:rsidRDefault="00011D24">
            <w:pPr>
              <w:pStyle w:val="a3"/>
              <w:kinsoku w:val="0"/>
              <w:overflowPunct w:val="0"/>
              <w:autoSpaceDE w:val="0"/>
              <w:autoSpaceDN w:val="0"/>
              <w:spacing w:beforeAutospacing="0" w:afterAutospacing="0" w:line="576" w:lineRule="exact"/>
              <w:jc w:val="center"/>
              <w:rPr>
                <w:rFonts w:ascii="方正仿宋_GBK" w:eastAsia="方正仿宋_GBK" w:hAnsi="方正仿宋_GBK" w:cs="方正仿宋_GBK"/>
              </w:rPr>
            </w:pPr>
            <w:r>
              <w:rPr>
                <w:rFonts w:ascii="方正小标宋_GBK" w:eastAsia="方正小标宋_GBK" w:hAnsi="方正小标宋_GBK" w:cs="方正小标宋_GBK" w:hint="eastAsia"/>
                <w:sz w:val="44"/>
                <w:szCs w:val="44"/>
              </w:rPr>
              <w:t>  </w:t>
            </w:r>
            <w:r>
              <w:rPr>
                <w:rFonts w:ascii="方正小标宋_GBK" w:eastAsia="方正小标宋_GBK" w:hAnsi="方正小标宋_GBK" w:cs="方正小标宋_GBK" w:hint="eastAsia"/>
                <w:color w:val="333333"/>
                <w:sz w:val="44"/>
                <w:szCs w:val="44"/>
              </w:rPr>
              <w:t>綦江区社会救助热线电话</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序号</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单位</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社会救助热线电话</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通讯地址</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綦江区民政局</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023-48662984</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重庆市綦江区通惠街道通惠大道</w:t>
            </w:r>
            <w:r>
              <w:rPr>
                <w:rFonts w:ascii="方正仿宋_GBK" w:eastAsia="方正仿宋_GBK" w:hAnsi="方正仿宋_GBK" w:cs="方正仿宋_GBK" w:hint="eastAsia"/>
                <w:color w:val="333333"/>
              </w:rPr>
              <w:t>69</w:t>
            </w:r>
            <w:r>
              <w:rPr>
                <w:rFonts w:ascii="方正仿宋_GBK" w:eastAsia="方正仿宋_GBK" w:hAnsi="方正仿宋_GBK" w:cs="方正仿宋_GBK" w:hint="eastAsia"/>
                <w:color w:val="333333"/>
              </w:rPr>
              <w:t>号</w:t>
            </w:r>
            <w:r>
              <w:rPr>
                <w:rFonts w:ascii="方正仿宋_GBK" w:eastAsia="方正仿宋_GBK" w:hAnsi="方正仿宋_GBK" w:cs="方正仿宋_GBK" w:hint="eastAsia"/>
                <w:color w:val="333333"/>
              </w:rPr>
              <w:t>B</w:t>
            </w:r>
            <w:r>
              <w:rPr>
                <w:rFonts w:ascii="方正仿宋_GBK" w:eastAsia="方正仿宋_GBK" w:hAnsi="方正仿宋_GBK" w:cs="方正仿宋_GBK" w:hint="eastAsia"/>
                <w:color w:val="333333"/>
              </w:rPr>
              <w:t>区三楼</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2</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古南街道</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023-48658370</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重庆市綦江区古南街道沱湾社区上升街</w:t>
            </w:r>
            <w:r>
              <w:rPr>
                <w:rFonts w:ascii="方正仿宋_GBK" w:eastAsia="方正仿宋_GBK" w:hAnsi="方正仿宋_GBK" w:cs="方正仿宋_GBK" w:hint="eastAsia"/>
                <w:color w:val="333333"/>
              </w:rPr>
              <w:t>16</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3</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文龙街道</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023-85880322</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重庆市綦江区通惠大道</w:t>
            </w:r>
            <w:r>
              <w:rPr>
                <w:rFonts w:ascii="方正仿宋_GBK" w:eastAsia="方正仿宋_GBK" w:hAnsi="方正仿宋_GBK" w:cs="方正仿宋_GBK" w:hint="eastAsia"/>
                <w:color w:val="333333"/>
              </w:rPr>
              <w:t>9</w:t>
            </w:r>
            <w:r>
              <w:rPr>
                <w:rFonts w:ascii="方正仿宋_GBK" w:eastAsia="方正仿宋_GBK" w:hAnsi="方正仿宋_GBK" w:cs="方正仿宋_GBK" w:hint="eastAsia"/>
                <w:color w:val="333333"/>
              </w:rPr>
              <w:t>号附</w:t>
            </w:r>
            <w:r>
              <w:rPr>
                <w:rFonts w:ascii="方正仿宋_GBK" w:eastAsia="方正仿宋_GBK" w:hAnsi="方正仿宋_GBK" w:cs="方正仿宋_GBK" w:hint="eastAsia"/>
                <w:color w:val="333333"/>
              </w:rPr>
              <w:t>4</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4</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三江街道</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023-48206456</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重庆市綦江区三江街道雷园路</w:t>
            </w:r>
            <w:r>
              <w:rPr>
                <w:rFonts w:ascii="方正仿宋_GBK" w:eastAsia="方正仿宋_GBK" w:hAnsi="方正仿宋_GBK" w:cs="方正仿宋_GBK" w:hint="eastAsia"/>
                <w:color w:val="333333"/>
              </w:rPr>
              <w:t>68</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5</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通惠街道</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023-48882731</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重庆市綦江区通惠街道登瀛大道</w:t>
            </w:r>
            <w:r>
              <w:rPr>
                <w:rFonts w:ascii="方正仿宋_GBK" w:eastAsia="方正仿宋_GBK" w:hAnsi="方正仿宋_GBK" w:cs="方正仿宋_GBK" w:hint="eastAsia"/>
                <w:color w:val="333333"/>
              </w:rPr>
              <w:t>5</w:t>
            </w:r>
            <w:r>
              <w:rPr>
                <w:rFonts w:ascii="方正仿宋_GBK" w:eastAsia="方正仿宋_GBK" w:hAnsi="方正仿宋_GBK" w:cs="方正仿宋_GBK" w:hint="eastAsia"/>
                <w:color w:val="333333"/>
              </w:rPr>
              <w:t>号一楼</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6</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新盛街道</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023-48485772</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rPr>
              <w:t>重庆市綦江区新盛街道龙源街</w:t>
            </w:r>
            <w:r>
              <w:rPr>
                <w:rFonts w:ascii="方正仿宋_GBK" w:eastAsia="方正仿宋_GBK" w:hAnsi="方正仿宋_GBK" w:cs="方正仿宋_GBK" w:hint="eastAsia"/>
              </w:rPr>
              <w:t>8</w:t>
            </w:r>
            <w:r>
              <w:rPr>
                <w:rFonts w:ascii="方正仿宋_GBK" w:eastAsia="方正仿宋_GBK" w:hAnsi="方正仿宋_GBK" w:cs="方正仿宋_GBK" w:hint="eastAsia"/>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7</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石角镇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023-48250716</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重庆市綦江区石角镇江北路</w:t>
            </w:r>
            <w:r>
              <w:rPr>
                <w:rFonts w:ascii="方正仿宋_GBK" w:eastAsia="方正仿宋_GBK" w:hAnsi="方正仿宋_GBK" w:cs="方正仿宋_GBK" w:hint="eastAsia"/>
                <w:color w:val="333333"/>
              </w:rPr>
              <w:t>13</w:t>
            </w:r>
            <w:r>
              <w:rPr>
                <w:rFonts w:ascii="方正仿宋_GBK" w:eastAsia="方正仿宋_GBK" w:hAnsi="方正仿宋_GBK" w:cs="方正仿宋_GBK" w:hint="eastAsia"/>
                <w:color w:val="333333"/>
              </w:rPr>
              <w:t>号附</w:t>
            </w:r>
            <w:r>
              <w:rPr>
                <w:rFonts w:ascii="方正仿宋_GBK" w:eastAsia="方正仿宋_GBK" w:hAnsi="方正仿宋_GBK" w:cs="方正仿宋_GBK" w:hint="eastAsia"/>
                <w:color w:val="333333"/>
              </w:rPr>
              <w:t>13</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8</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东溪镇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023-48752414</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重庆市綦江区东溪镇新建路</w:t>
            </w:r>
            <w:r>
              <w:rPr>
                <w:rFonts w:ascii="方正仿宋_GBK" w:eastAsia="方正仿宋_GBK" w:hAnsi="方正仿宋_GBK" w:cs="方正仿宋_GBK" w:hint="eastAsia"/>
                <w:color w:val="333333"/>
              </w:rPr>
              <w:t>27</w:t>
            </w:r>
            <w:r>
              <w:rPr>
                <w:rFonts w:ascii="方正仿宋_GBK" w:eastAsia="方正仿宋_GBK" w:hAnsi="方正仿宋_GBK" w:cs="方正仿宋_GBK" w:hint="eastAsia"/>
                <w:color w:val="333333"/>
              </w:rPr>
              <w:t>号（</w:t>
            </w:r>
            <w:r>
              <w:rPr>
                <w:rFonts w:ascii="方正仿宋_GBK" w:eastAsia="方正仿宋_GBK" w:hAnsi="方正仿宋_GBK" w:cs="方正仿宋_GBK" w:hint="eastAsia"/>
                <w:color w:val="333333"/>
              </w:rPr>
              <w:t>C</w:t>
            </w:r>
            <w:r>
              <w:rPr>
                <w:rFonts w:ascii="方正仿宋_GBK" w:eastAsia="方正仿宋_GBK" w:hAnsi="方正仿宋_GBK" w:cs="方正仿宋_GBK" w:hint="eastAsia"/>
                <w:color w:val="333333"/>
              </w:rPr>
              <w:t>幢）</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9</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赶水镇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023-81711203</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重庆市綦江区赶水镇解放路</w:t>
            </w:r>
            <w:r>
              <w:rPr>
                <w:rFonts w:ascii="方正仿宋_GBK" w:eastAsia="方正仿宋_GBK" w:hAnsi="方正仿宋_GBK" w:cs="方正仿宋_GBK" w:hint="eastAsia"/>
                <w:color w:val="333333"/>
              </w:rPr>
              <w:t>15</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10</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打通镇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023-48704072</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重庆市綦江区打通镇沿实北路</w:t>
            </w:r>
            <w:r>
              <w:rPr>
                <w:rFonts w:ascii="方正仿宋_GBK" w:eastAsia="方正仿宋_GBK" w:hAnsi="方正仿宋_GBK" w:cs="方正仿宋_GBK" w:hint="eastAsia"/>
                <w:color w:val="333333"/>
              </w:rPr>
              <w:t>1</w:t>
            </w:r>
            <w:r>
              <w:rPr>
                <w:rFonts w:ascii="方正仿宋_GBK" w:eastAsia="方正仿宋_GBK" w:hAnsi="方正仿宋_GBK" w:cs="方正仿宋_GBK" w:hint="eastAsia"/>
                <w:color w:val="333333"/>
              </w:rPr>
              <w:t>号附</w:t>
            </w:r>
            <w:r>
              <w:rPr>
                <w:rFonts w:ascii="方正仿宋_GBK" w:eastAsia="方正仿宋_GBK" w:hAnsi="方正仿宋_GBK" w:cs="方正仿宋_GBK" w:hint="eastAsia"/>
                <w:color w:val="333333"/>
              </w:rPr>
              <w:t>2</w:t>
            </w:r>
            <w:r>
              <w:rPr>
                <w:rFonts w:ascii="方正仿宋_GBK" w:eastAsia="方正仿宋_GBK" w:hAnsi="方正仿宋_GBK" w:cs="方正仿宋_GBK" w:hint="eastAsia"/>
                <w:color w:val="333333"/>
              </w:rPr>
              <w:t>号打通镇公共服务中心社会救助窗口</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11</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石壕镇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023-81713921</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重庆市綦江区石壕镇新建路组</w:t>
            </w:r>
            <w:r>
              <w:rPr>
                <w:rFonts w:ascii="方正仿宋_GBK" w:eastAsia="方正仿宋_GBK" w:hAnsi="方正仿宋_GBK" w:cs="方正仿宋_GBK" w:hint="eastAsia"/>
                <w:color w:val="333333"/>
              </w:rPr>
              <w:t>18</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12</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永新镇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023-48460128</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rPr>
              <w:t>重庆市綦江区永新镇菜市北街</w:t>
            </w:r>
            <w:r>
              <w:rPr>
                <w:rFonts w:ascii="方正仿宋_GBK" w:eastAsia="方正仿宋_GBK" w:hAnsi="方正仿宋_GBK" w:cs="方正仿宋_GBK" w:hint="eastAsia"/>
              </w:rPr>
              <w:t>199</w:t>
            </w:r>
            <w:r>
              <w:rPr>
                <w:rFonts w:ascii="方正仿宋_GBK" w:eastAsia="方正仿宋_GBK" w:hAnsi="方正仿宋_GBK" w:cs="方正仿宋_GBK" w:hint="eastAsia"/>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13</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三角镇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023-48402522</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重庆市綦江区三角镇三角社区向阳街</w:t>
            </w:r>
            <w:r>
              <w:rPr>
                <w:rFonts w:ascii="方正仿宋_GBK" w:eastAsia="方正仿宋_GBK" w:hAnsi="方正仿宋_GBK" w:cs="方正仿宋_GBK" w:hint="eastAsia"/>
                <w:color w:val="333333"/>
              </w:rPr>
              <w:t>12</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lastRenderedPageBreak/>
              <w:t>14</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隆盛镇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023-48480041</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rPr>
              <w:t>重庆市綦江区隆盛镇人民政府民政和社会事务</w:t>
            </w:r>
          </w:p>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rPr>
              <w:t>办办公室</w:t>
            </w:r>
            <w:r>
              <w:rPr>
                <w:rFonts w:ascii="方正仿宋_GBK" w:eastAsia="方正仿宋_GBK" w:hAnsi="方正仿宋_GBK" w:cs="方正仿宋_GBK" w:hint="eastAsia"/>
              </w:rPr>
              <w:t>(</w:t>
            </w:r>
            <w:r>
              <w:rPr>
                <w:rFonts w:ascii="方正仿宋_GBK" w:eastAsia="方正仿宋_GBK" w:hAnsi="方正仿宋_GBK" w:cs="方正仿宋_GBK" w:hint="eastAsia"/>
              </w:rPr>
              <w:t>原计划生育办公室</w:t>
            </w:r>
            <w:r>
              <w:rPr>
                <w:rFonts w:ascii="方正仿宋_GBK" w:eastAsia="方正仿宋_GBK" w:hAnsi="方正仿宋_GBK" w:cs="方正仿宋_GBK" w:hint="eastAsia"/>
              </w:rPr>
              <w:t>3</w:t>
            </w:r>
            <w:r>
              <w:rPr>
                <w:rFonts w:ascii="方正仿宋_GBK" w:eastAsia="方正仿宋_GBK" w:hAnsi="方正仿宋_GBK" w:cs="方正仿宋_GBK" w:hint="eastAsia"/>
              </w:rPr>
              <w:t>楼</w:t>
            </w:r>
            <w:r>
              <w:rPr>
                <w:rFonts w:ascii="方正仿宋_GBK" w:eastAsia="方正仿宋_GBK" w:hAnsi="方正仿宋_GBK" w:cs="方正仿宋_GBK" w:hint="eastAsia"/>
              </w:rPr>
              <w:t>)</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15</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郭扶镇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023-48430194</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綦江区郭扶镇交通路</w:t>
            </w:r>
            <w:r>
              <w:rPr>
                <w:rFonts w:ascii="方正仿宋_GBK" w:eastAsia="方正仿宋_GBK" w:hAnsi="方正仿宋_GBK" w:cs="方正仿宋_GBK" w:hint="eastAsia"/>
                <w:color w:val="333333"/>
              </w:rPr>
              <w:t>26</w:t>
            </w:r>
            <w:r>
              <w:rPr>
                <w:rFonts w:ascii="方正仿宋_GBK" w:eastAsia="方正仿宋_GBK" w:hAnsi="方正仿宋_GBK" w:cs="方正仿宋_GBK" w:hint="eastAsia"/>
                <w:color w:val="333333"/>
              </w:rPr>
              <w:t>号附</w:t>
            </w:r>
            <w:r>
              <w:rPr>
                <w:rFonts w:ascii="方正仿宋_GBK" w:eastAsia="方正仿宋_GBK" w:hAnsi="方正仿宋_GBK" w:cs="方正仿宋_GBK" w:hint="eastAsia"/>
                <w:color w:val="333333"/>
              </w:rPr>
              <w:t>47</w:t>
            </w:r>
            <w:r>
              <w:rPr>
                <w:rFonts w:ascii="方正仿宋_GBK" w:eastAsia="方正仿宋_GBK" w:hAnsi="方正仿宋_GBK" w:cs="方正仿宋_GBK" w:hint="eastAsia"/>
                <w:color w:val="333333"/>
              </w:rPr>
              <w:t>号二楼</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16</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篆塘镇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023-48229003</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rPr>
              <w:t>重庆市綦江区篆塘镇篆南街</w:t>
            </w:r>
            <w:r>
              <w:rPr>
                <w:rFonts w:ascii="方正仿宋_GBK" w:eastAsia="方正仿宋_GBK" w:hAnsi="方正仿宋_GBK" w:cs="方正仿宋_GBK" w:hint="eastAsia"/>
              </w:rPr>
              <w:t>112</w:t>
            </w:r>
            <w:r>
              <w:rPr>
                <w:rFonts w:ascii="方正仿宋_GBK" w:eastAsia="方正仿宋_GBK" w:hAnsi="方正仿宋_GBK" w:cs="方正仿宋_GBK" w:hint="eastAsia"/>
              </w:rPr>
              <w:t>号政务服务大厅</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17</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丁山镇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023-48628903</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重庆市綦江区丁山镇永平路</w:t>
            </w:r>
            <w:r>
              <w:rPr>
                <w:rFonts w:ascii="方正仿宋_GBK" w:eastAsia="方正仿宋_GBK" w:hAnsi="方正仿宋_GBK" w:cs="方正仿宋_GBK" w:hint="eastAsia"/>
                <w:color w:val="333333"/>
              </w:rPr>
              <w:t>87</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18</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安稳镇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023-48826128</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重庆市綦江区安稳镇安盛路</w:t>
            </w:r>
            <w:r>
              <w:rPr>
                <w:rFonts w:ascii="方正仿宋_GBK" w:eastAsia="方正仿宋_GBK" w:hAnsi="方正仿宋_GBK" w:cs="方正仿宋_GBK" w:hint="eastAsia"/>
                <w:color w:val="333333"/>
              </w:rPr>
              <w:t>1</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19</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扶欢镇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023-61270042</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重庆市綦江区扶欢镇万寿路</w:t>
            </w:r>
            <w:r>
              <w:rPr>
                <w:rFonts w:ascii="方正仿宋_GBK" w:eastAsia="方正仿宋_GBK" w:hAnsi="方正仿宋_GBK" w:cs="方正仿宋_GBK" w:hint="eastAsia"/>
                <w:color w:val="333333"/>
              </w:rPr>
              <w:t>1</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20</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永城镇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023-48489175</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重庆市綦江区永城镇永丰社区永丰新路</w:t>
            </w:r>
            <w:r>
              <w:rPr>
                <w:rFonts w:ascii="方正仿宋_GBK" w:eastAsia="方正仿宋_GBK" w:hAnsi="方正仿宋_GBK" w:cs="方正仿宋_GBK" w:hint="eastAsia"/>
                <w:color w:val="333333"/>
              </w:rPr>
              <w:t>32</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21</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中峰镇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023-61260207</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重庆市綦江区中峰镇新场街</w:t>
            </w:r>
            <w:r>
              <w:rPr>
                <w:rFonts w:ascii="方正仿宋_GBK" w:eastAsia="方正仿宋_GBK" w:hAnsi="方正仿宋_GBK" w:cs="方正仿宋_GBK" w:hint="eastAsia"/>
                <w:color w:val="333333"/>
              </w:rPr>
              <w:t>1</w:t>
            </w:r>
            <w:r>
              <w:rPr>
                <w:rFonts w:ascii="方正仿宋_GBK" w:eastAsia="方正仿宋_GBK" w:hAnsi="方正仿宋_GBK" w:cs="方正仿宋_GBK" w:hint="eastAsia"/>
                <w:color w:val="333333"/>
              </w:rPr>
              <w:t>号</w:t>
            </w:r>
          </w:p>
        </w:tc>
      </w:tr>
      <w:tr w:rsidR="00387E6A">
        <w:trPr>
          <w:cantSplit/>
          <w:trHeight w:val="23"/>
        </w:trPr>
        <w:tc>
          <w:tcPr>
            <w:tcW w:w="309"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333333"/>
              </w:rPr>
              <w:t>22</w:t>
            </w:r>
          </w:p>
        </w:tc>
        <w:tc>
          <w:tcPr>
            <w:tcW w:w="575"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横山镇</w:t>
            </w:r>
          </w:p>
        </w:tc>
        <w:tc>
          <w:tcPr>
            <w:tcW w:w="937"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023-48406687</w:t>
            </w:r>
          </w:p>
        </w:tc>
        <w:tc>
          <w:tcPr>
            <w:tcW w:w="3178" w:type="pct"/>
            <w:tcBorders>
              <w:tl2br w:val="nil"/>
              <w:tr2bl w:val="nil"/>
            </w:tcBorders>
            <w:vAlign w:val="center"/>
          </w:tcPr>
          <w:p w:rsidR="00387E6A" w:rsidRDefault="00011D24">
            <w:pPr>
              <w:pStyle w:val="a3"/>
              <w:kinsoku w:val="0"/>
              <w:overflowPunct w:val="0"/>
              <w:autoSpaceDE w:val="0"/>
              <w:autoSpaceDN w:val="0"/>
              <w:spacing w:beforeAutospacing="0" w:afterAutospacing="0" w:line="300" w:lineRule="exact"/>
              <w:jc w:val="both"/>
              <w:rPr>
                <w:rFonts w:ascii="方正仿宋_GBK" w:eastAsia="方正仿宋_GBK" w:hAnsi="方正仿宋_GBK" w:cs="方正仿宋_GBK"/>
              </w:rPr>
            </w:pPr>
            <w:r>
              <w:rPr>
                <w:rFonts w:ascii="方正仿宋_GBK" w:eastAsia="方正仿宋_GBK" w:hAnsi="方正仿宋_GBK" w:cs="方正仿宋_GBK" w:hint="eastAsia"/>
                <w:color w:val="333333"/>
              </w:rPr>
              <w:t>重庆市綦江区横山镇锦绣路</w:t>
            </w:r>
            <w:r>
              <w:rPr>
                <w:rFonts w:ascii="方正仿宋_GBK" w:eastAsia="方正仿宋_GBK" w:hAnsi="方正仿宋_GBK" w:cs="方正仿宋_GBK" w:hint="eastAsia"/>
                <w:color w:val="333333"/>
              </w:rPr>
              <w:t>2</w:t>
            </w:r>
            <w:r>
              <w:rPr>
                <w:rFonts w:ascii="方正仿宋_GBK" w:eastAsia="方正仿宋_GBK" w:hAnsi="方正仿宋_GBK" w:cs="方正仿宋_GBK" w:hint="eastAsia"/>
                <w:color w:val="333333"/>
              </w:rPr>
              <w:t>号</w:t>
            </w:r>
          </w:p>
        </w:tc>
      </w:tr>
    </w:tbl>
    <w:p w:rsidR="00387E6A" w:rsidRDefault="00387E6A">
      <w:pPr>
        <w:kinsoku w:val="0"/>
        <w:overflowPunct w:val="0"/>
        <w:autoSpaceDE w:val="0"/>
        <w:autoSpaceDN w:val="0"/>
        <w:spacing w:line="300" w:lineRule="exact"/>
        <w:rPr>
          <w:rFonts w:ascii="方正仿宋_GBK" w:eastAsia="方正仿宋_GBK" w:hAnsi="方正仿宋_GBK" w:cs="方正仿宋_GBK"/>
          <w:sz w:val="24"/>
        </w:rPr>
      </w:pPr>
    </w:p>
    <w:p w:rsidR="00387E6A" w:rsidRDefault="00387E6A">
      <w:pPr>
        <w:sectPr w:rsidR="00387E6A">
          <w:pgSz w:w="11906" w:h="16838"/>
          <w:pgMar w:top="1440" w:right="1800" w:bottom="1440" w:left="1800" w:header="851" w:footer="992" w:gutter="0"/>
          <w:cols w:space="425"/>
          <w:docGrid w:type="lines" w:linePitch="312"/>
        </w:sectPr>
      </w:pPr>
    </w:p>
    <w:p w:rsidR="00387E6A" w:rsidRDefault="00011D24">
      <w:pPr>
        <w:pStyle w:val="a3"/>
        <w:shd w:val="clear" w:color="auto" w:fill="FFFFFF"/>
        <w:kinsoku w:val="0"/>
        <w:overflowPunct w:val="0"/>
        <w:autoSpaceDE w:val="0"/>
        <w:autoSpaceDN w:val="0"/>
        <w:spacing w:beforeAutospacing="0" w:afterAutospacing="0" w:line="576" w:lineRule="exact"/>
        <w:jc w:val="both"/>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lastRenderedPageBreak/>
        <w:t>附件</w:t>
      </w:r>
      <w:r>
        <w:rPr>
          <w:rFonts w:ascii="方正黑体_GBK" w:eastAsia="方正黑体_GBK" w:hAnsi="方正黑体_GBK" w:cs="方正黑体_GBK" w:hint="eastAsia"/>
          <w:color w:val="333333"/>
          <w:sz w:val="32"/>
          <w:szCs w:val="32"/>
          <w:shd w:val="clear" w:color="auto" w:fill="FFFFFF"/>
        </w:rPr>
        <w:t>2</w:t>
      </w:r>
    </w:p>
    <w:p w:rsidR="00387E6A" w:rsidRDefault="00011D24">
      <w:pPr>
        <w:pStyle w:val="a3"/>
        <w:shd w:val="clear" w:color="auto" w:fill="FFFFFF"/>
        <w:kinsoku w:val="0"/>
        <w:overflowPunct w:val="0"/>
        <w:autoSpaceDE w:val="0"/>
        <w:autoSpaceDN w:val="0"/>
        <w:spacing w:beforeAutospacing="0" w:afterAutospacing="0" w:line="576"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重庆市綦江区</w:t>
      </w:r>
      <w:r>
        <w:rPr>
          <w:rFonts w:ascii="方正小标宋_GBK" w:eastAsia="方正小标宋_GBK" w:hAnsi="方正小标宋_GBK" w:cs="方正小标宋_GBK" w:hint="eastAsia"/>
          <w:color w:val="333333"/>
          <w:sz w:val="44"/>
          <w:szCs w:val="44"/>
          <w:shd w:val="clear" w:color="auto" w:fill="FFFFFF"/>
        </w:rPr>
        <w:t>2022</w:t>
      </w:r>
      <w:r>
        <w:rPr>
          <w:rFonts w:ascii="方正小标宋_GBK" w:eastAsia="方正小标宋_GBK" w:hAnsi="方正小标宋_GBK" w:cs="方正小标宋_GBK" w:hint="eastAsia"/>
          <w:color w:val="333333"/>
          <w:sz w:val="44"/>
          <w:szCs w:val="44"/>
          <w:shd w:val="clear" w:color="auto" w:fill="FFFFFF"/>
        </w:rPr>
        <w:t>年</w:t>
      </w:r>
      <w:r>
        <w:rPr>
          <w:rFonts w:ascii="方正小标宋_GBK" w:eastAsia="方正小标宋_GBK" w:hAnsi="方正小标宋_GBK" w:cs="方正小标宋_GBK" w:hint="eastAsia"/>
          <w:color w:val="333333"/>
          <w:sz w:val="44"/>
          <w:szCs w:val="44"/>
          <w:shd w:val="clear" w:color="auto" w:fill="FFFFFF"/>
        </w:rPr>
        <w:t>10</w:t>
      </w:r>
      <w:r>
        <w:rPr>
          <w:rFonts w:ascii="方正小标宋_GBK" w:eastAsia="方正小标宋_GBK" w:hAnsi="方正小标宋_GBK" w:cs="方正小标宋_GBK" w:hint="eastAsia"/>
          <w:color w:val="333333"/>
          <w:sz w:val="44"/>
          <w:szCs w:val="44"/>
          <w:shd w:val="clear" w:color="auto" w:fill="FFFFFF"/>
        </w:rPr>
        <w:t>月最低生活保障金</w:t>
      </w:r>
    </w:p>
    <w:p w:rsidR="00387E6A" w:rsidRDefault="00011D24">
      <w:pPr>
        <w:pStyle w:val="a3"/>
        <w:shd w:val="clear" w:color="auto" w:fill="FFFFFF"/>
        <w:kinsoku w:val="0"/>
        <w:overflowPunct w:val="0"/>
        <w:autoSpaceDE w:val="0"/>
        <w:autoSpaceDN w:val="0"/>
        <w:spacing w:beforeAutospacing="0" w:afterAutospacing="0" w:line="576"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发放表</w:t>
      </w:r>
    </w:p>
    <w:tbl>
      <w:tblPr>
        <w:tblW w:w="5000" w:type="pct"/>
        <w:tblLayout w:type="fixed"/>
        <w:tblLook w:val="04A0" w:firstRow="1" w:lastRow="0" w:firstColumn="1" w:lastColumn="0" w:noHBand="0" w:noVBand="1"/>
      </w:tblPr>
      <w:tblGrid>
        <w:gridCol w:w="678"/>
        <w:gridCol w:w="2113"/>
        <w:gridCol w:w="3617"/>
        <w:gridCol w:w="1386"/>
        <w:gridCol w:w="694"/>
        <w:gridCol w:w="573"/>
      </w:tblGrid>
      <w:tr w:rsidR="00387E6A">
        <w:trPr>
          <w:cantSplit/>
          <w:trHeight w:val="23"/>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姓名</w:t>
            </w: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身份证</w:t>
            </w:r>
          </w:p>
        </w:tc>
        <w:tc>
          <w:tcPr>
            <w:tcW w:w="19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家庭地址</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发放时间</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金额</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人数</w:t>
            </w:r>
          </w:p>
        </w:tc>
      </w:tr>
      <w:tr w:rsidR="00387E6A">
        <w:trPr>
          <w:cantSplit/>
          <w:trHeight w:val="23"/>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岳三</w:t>
            </w: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500222**********31</w:t>
            </w:r>
          </w:p>
        </w:tc>
        <w:tc>
          <w:tcPr>
            <w:tcW w:w="19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綦江区古南街道遇仙桥社区滨江路组</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2022-10-31</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681</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1</w:t>
            </w:r>
          </w:p>
        </w:tc>
      </w:tr>
      <w:tr w:rsidR="00387E6A">
        <w:trPr>
          <w:cantSplit/>
          <w:trHeight w:val="23"/>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霍四</w:t>
            </w: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500222**********51</w:t>
            </w:r>
          </w:p>
        </w:tc>
        <w:tc>
          <w:tcPr>
            <w:tcW w:w="19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古南街道春光村</w:t>
            </w:r>
            <w:r>
              <w:rPr>
                <w:rFonts w:ascii="方正仿宋_GBK" w:eastAsia="方正仿宋_GBK" w:hAnsi="方正仿宋_GBK" w:cs="方正仿宋_GBK" w:hint="eastAsia"/>
                <w:color w:val="000000"/>
                <w:kern w:val="0"/>
                <w:sz w:val="22"/>
                <w:szCs w:val="22"/>
                <w:lang w:bidi="ar"/>
              </w:rPr>
              <w:t>3</w:t>
            </w:r>
            <w:r>
              <w:rPr>
                <w:rFonts w:ascii="方正仿宋_GBK" w:eastAsia="方正仿宋_GBK" w:hAnsi="方正仿宋_GBK" w:cs="方正仿宋_GBK" w:hint="eastAsia"/>
                <w:color w:val="000000"/>
                <w:kern w:val="0"/>
                <w:sz w:val="22"/>
                <w:szCs w:val="22"/>
                <w:lang w:bidi="ar"/>
              </w:rPr>
              <w:t>组</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2022-10-31</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874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w:t>
            </w:r>
          </w:p>
        </w:tc>
      </w:tr>
      <w:tr w:rsidR="00387E6A">
        <w:trPr>
          <w:cantSplit/>
          <w:trHeight w:val="23"/>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任五</w:t>
            </w: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500222**********12</w:t>
            </w:r>
          </w:p>
        </w:tc>
        <w:tc>
          <w:tcPr>
            <w:tcW w:w="19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綦江区古南街道尖山村</w:t>
            </w:r>
            <w:r>
              <w:rPr>
                <w:rFonts w:ascii="方正仿宋_GBK" w:eastAsia="方正仿宋_GBK" w:hAnsi="方正仿宋_GBK" w:cs="方正仿宋_GBK" w:hint="eastAsia"/>
                <w:color w:val="000000"/>
                <w:kern w:val="0"/>
                <w:sz w:val="22"/>
                <w:szCs w:val="22"/>
                <w:lang w:bidi="ar"/>
              </w:rPr>
              <w:t>2</w:t>
            </w:r>
            <w:r>
              <w:rPr>
                <w:rFonts w:ascii="方正仿宋_GBK" w:eastAsia="方正仿宋_GBK" w:hAnsi="方正仿宋_GBK" w:cs="方正仿宋_GBK" w:hint="eastAsia"/>
                <w:color w:val="000000"/>
                <w:kern w:val="0"/>
                <w:sz w:val="22"/>
                <w:szCs w:val="22"/>
                <w:lang w:bidi="ar"/>
              </w:rPr>
              <w:t>组</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2022-10-31</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1322</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w:t>
            </w:r>
          </w:p>
        </w:tc>
      </w:tr>
      <w:tr w:rsidR="00387E6A">
        <w:trPr>
          <w:cantSplit/>
          <w:trHeight w:val="23"/>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赵六</w:t>
            </w: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87E6A" w:rsidRDefault="00011D24">
            <w:pPr>
              <w:kinsoku w:val="0"/>
              <w:overflowPunct w:val="0"/>
              <w:autoSpaceDE w:val="0"/>
              <w:autoSpaceDN w:val="0"/>
              <w:spacing w:line="300" w:lineRule="exac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500222**********41</w:t>
            </w:r>
          </w:p>
        </w:tc>
        <w:tc>
          <w:tcPr>
            <w:tcW w:w="19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綦江区古南街道连城村</w:t>
            </w:r>
            <w:r>
              <w:rPr>
                <w:rFonts w:ascii="方正仿宋_GBK" w:eastAsia="方正仿宋_GBK" w:hAnsi="方正仿宋_GBK" w:cs="方正仿宋_GBK" w:hint="eastAsia"/>
                <w:color w:val="000000"/>
                <w:kern w:val="0"/>
                <w:sz w:val="22"/>
                <w:szCs w:val="22"/>
                <w:lang w:bidi="ar"/>
              </w:rPr>
              <w:t>2</w:t>
            </w:r>
            <w:r>
              <w:rPr>
                <w:rFonts w:ascii="方正仿宋_GBK" w:eastAsia="方正仿宋_GBK" w:hAnsi="方正仿宋_GBK" w:cs="方正仿宋_GBK" w:hint="eastAsia"/>
                <w:color w:val="000000"/>
                <w:kern w:val="0"/>
                <w:sz w:val="22"/>
                <w:szCs w:val="22"/>
                <w:lang w:bidi="ar"/>
              </w:rPr>
              <w:t>组</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2022-10-31</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681</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387E6A" w:rsidRDefault="00011D24">
            <w:pPr>
              <w:kinsoku w:val="0"/>
              <w:overflowPunct w:val="0"/>
              <w:autoSpaceDE w:val="0"/>
              <w:autoSpaceDN w:val="0"/>
              <w:spacing w:line="300" w:lineRule="exac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1</w:t>
            </w:r>
          </w:p>
        </w:tc>
      </w:tr>
    </w:tbl>
    <w:p w:rsidR="00387E6A" w:rsidRDefault="00387E6A">
      <w:pPr>
        <w:rPr>
          <w:rFonts w:ascii="方正仿宋_GBK" w:eastAsia="方正仿宋_GBK" w:hAnsi="方正仿宋_GBK" w:cs="方正仿宋_GBK"/>
          <w:sz w:val="24"/>
        </w:rPr>
      </w:pPr>
    </w:p>
    <w:p w:rsidR="00387E6A" w:rsidRDefault="00387E6A">
      <w:pPr>
        <w:rPr>
          <w:rFonts w:ascii="方正仿宋_GBK" w:eastAsia="方正仿宋_GBK" w:hAnsi="方正仿宋_GBK" w:cs="方正仿宋_GBK"/>
          <w:sz w:val="24"/>
        </w:rPr>
      </w:pPr>
    </w:p>
    <w:sectPr w:rsidR="00387E6A">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YWIwZTA0ZDliZGQxOGZmMGRjNDEwOWFmZGFhMDMifQ=="/>
  </w:docVars>
  <w:rsids>
    <w:rsidRoot w:val="12ED40F1"/>
    <w:rsid w:val="00011D24"/>
    <w:rsid w:val="00387E6A"/>
    <w:rsid w:val="00997700"/>
    <w:rsid w:val="085E53BC"/>
    <w:rsid w:val="0D8933C0"/>
    <w:rsid w:val="1252395C"/>
    <w:rsid w:val="12852524"/>
    <w:rsid w:val="12ED40F1"/>
    <w:rsid w:val="16F2000E"/>
    <w:rsid w:val="1EAE0924"/>
    <w:rsid w:val="207D0DEB"/>
    <w:rsid w:val="25B06DFF"/>
    <w:rsid w:val="279E3618"/>
    <w:rsid w:val="31E247E4"/>
    <w:rsid w:val="3C3B53EC"/>
    <w:rsid w:val="4490284E"/>
    <w:rsid w:val="4F416854"/>
    <w:rsid w:val="604525D2"/>
    <w:rsid w:val="610A53B4"/>
    <w:rsid w:val="636C4B70"/>
    <w:rsid w:val="65C321BE"/>
    <w:rsid w:val="6BAB4527"/>
    <w:rsid w:val="6F95322F"/>
    <w:rsid w:val="710870BC"/>
    <w:rsid w:val="77CB2E7D"/>
    <w:rsid w:val="7BA774D1"/>
    <w:rsid w:val="7BD06A28"/>
    <w:rsid w:val="7D91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customStyle="1" w:styleId="font11">
    <w:name w:val="font11"/>
    <w:basedOn w:val="a0"/>
    <w:qFormat/>
    <w:rPr>
      <w:rFonts w:ascii="方正仿宋_GBK" w:eastAsia="方正仿宋_GBK" w:hAnsi="方正仿宋_GBK" w:cs="方正仿宋_GBK" w:hint="eastAsia"/>
      <w:color w:val="000000"/>
      <w:sz w:val="20"/>
      <w:szCs w:val="20"/>
      <w:u w:val="none"/>
    </w:rPr>
  </w:style>
  <w:style w:type="character" w:customStyle="1" w:styleId="font41">
    <w:name w:val="font41"/>
    <w:basedOn w:val="a0"/>
    <w:qFormat/>
    <w:rPr>
      <w:rFonts w:ascii="方正仿宋_GBK" w:eastAsia="方正仿宋_GBK" w:hAnsi="方正仿宋_GBK" w:cs="方正仿宋_GBK" w:hint="eastAsia"/>
      <w:color w:val="000000"/>
      <w:sz w:val="18"/>
      <w:szCs w:val="1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customStyle="1" w:styleId="font11">
    <w:name w:val="font11"/>
    <w:basedOn w:val="a0"/>
    <w:qFormat/>
    <w:rPr>
      <w:rFonts w:ascii="方正仿宋_GBK" w:eastAsia="方正仿宋_GBK" w:hAnsi="方正仿宋_GBK" w:cs="方正仿宋_GBK" w:hint="eastAsia"/>
      <w:color w:val="000000"/>
      <w:sz w:val="20"/>
      <w:szCs w:val="20"/>
      <w:u w:val="none"/>
    </w:rPr>
  </w:style>
  <w:style w:type="character" w:customStyle="1" w:styleId="font41">
    <w:name w:val="font41"/>
    <w:basedOn w:val="a0"/>
    <w:qFormat/>
    <w:rPr>
      <w:rFonts w:ascii="方正仿宋_GBK" w:eastAsia="方正仿宋_GBK" w:hAnsi="方正仿宋_GBK" w:cs="方正仿宋_GBK" w:hint="eastAsia"/>
      <w:color w:val="000000"/>
      <w:sz w:val="18"/>
      <w:szCs w:val="1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远方</dc:creator>
  <cp:lastModifiedBy>通惠街道</cp:lastModifiedBy>
  <cp:revision>3</cp:revision>
  <dcterms:created xsi:type="dcterms:W3CDTF">2023-03-27T08:36:00Z</dcterms:created>
  <dcterms:modified xsi:type="dcterms:W3CDTF">2023-03-27T08:37:00Z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0D48D0EED5EA4F4086C911FD3CD350CC</vt:lpwstr>
  </property>
</Properties>
</file>