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重庆市綦江区石壕镇综合行政执法大队</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12"/>
        <w:keepNext w:val="0"/>
        <w:keepLines w:val="0"/>
        <w:widowControl/>
        <w:suppressLineNumbers w:val="0"/>
        <w:autoSpaceDE w:val="0"/>
        <w:autoSpaceDN/>
        <w:spacing w:before="0" w:beforeAutospacing="0" w:line="600" w:lineRule="exact"/>
        <w:ind w:left="0"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综合行政执法大队负责与综合行政执法办公室统筹运行，主要负责集中行使依法授权或委托的农林水利、规划建设、卫生健康、环境保护、文化旅游等领域的行政执法权。</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keepNext w:val="0"/>
        <w:keepLines w:val="0"/>
        <w:widowControl w:val="0"/>
        <w:suppressLineNumbers w:val="0"/>
        <w:autoSpaceDE w:val="0"/>
        <w:autoSpaceDN/>
        <w:spacing w:line="600" w:lineRule="exact"/>
        <w:ind w:left="0"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重庆市綦江区石壕镇综合行政执法大队是重庆市綦江区石壕镇人民政府下属二级预算单位，为全额拨款事业单位。</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2023年度收入总计61.82万元，支出总计</w:t>
      </w:r>
      <w:r>
        <w:rPr>
          <w:rFonts w:ascii="方正仿宋_GBK" w:hAnsi="方正仿宋_GBK" w:eastAsia="方正仿宋_GBK" w:cs="方正仿宋_GBK"/>
          <w:sz w:val="32"/>
          <w:szCs w:val="32"/>
        </w:rPr>
        <w:t>61.82</w:t>
      </w:r>
      <w:r>
        <w:rPr>
          <w:rFonts w:ascii="方正仿宋_GBK" w:hAnsi="方正仿宋_GBK" w:eastAsia="方正仿宋_GBK" w:cs="方正仿宋_GBK"/>
          <w:sz w:val="32"/>
          <w:szCs w:val="32"/>
          <w:shd w:val="clear" w:color="auto" w:fill="FFFFFF"/>
        </w:rPr>
        <w:t>万元。收支较上年决算数减少20.16万元，下降24.59%，主要原因是</w:t>
      </w:r>
      <w:r>
        <w:rPr>
          <w:rFonts w:hint="eastAsia" w:ascii="方正仿宋_GBK" w:hAnsi="方正仿宋_GBK" w:eastAsia="方正仿宋_GBK" w:cs="方正仿宋_GBK"/>
          <w:sz w:val="32"/>
          <w:szCs w:val="32"/>
          <w:shd w:val="clear" w:color="auto" w:fill="FFFFFF"/>
          <w:lang w:eastAsia="zh-CN"/>
        </w:rPr>
        <w:t>本单位缩减开支过“紧日子”，本年收支减少。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2023年度收入合计61.82万元，较上年决算数减少20.16万元，下降24.59%，主要原因是</w:t>
      </w:r>
      <w:r>
        <w:rPr>
          <w:rFonts w:hint="eastAsia" w:ascii="方正仿宋_GBK" w:hAnsi="方正仿宋_GBK" w:eastAsia="方正仿宋_GBK" w:cs="方正仿宋_GBK"/>
          <w:kern w:val="0"/>
          <w:sz w:val="32"/>
          <w:szCs w:val="32"/>
          <w:lang w:val="en-US" w:eastAsia="zh-CN" w:bidi="ar"/>
        </w:rPr>
        <w:t>一般公共预算财政拨款收入减少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61.82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61.82</w:t>
      </w:r>
      <w:r>
        <w:rPr>
          <w:rFonts w:ascii="方正仿宋_GBK" w:hAnsi="方正仿宋_GBK" w:eastAsia="方正仿宋_GBK" w:cs="方正仿宋_GBK"/>
          <w:sz w:val="32"/>
          <w:szCs w:val="32"/>
          <w:shd w:val="clear" w:color="auto" w:fill="FFFFFF"/>
        </w:rPr>
        <w:t>万元，较上年决算数减少20.16万元，下降24.59%，主要原因是</w:t>
      </w:r>
      <w:r>
        <w:rPr>
          <w:rFonts w:hint="eastAsia" w:ascii="方正仿宋_GBK" w:hAnsi="方正仿宋_GBK" w:eastAsia="方正仿宋_GBK" w:cs="方正仿宋_GBK"/>
          <w:kern w:val="0"/>
          <w:sz w:val="32"/>
          <w:szCs w:val="32"/>
          <w:lang w:val="en-US" w:eastAsia="zh-CN" w:bidi="ar"/>
        </w:rPr>
        <w:t>一般公共预算财政拨款收入减少，支出减少。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61.82</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2023年度财政拨款收、支总计61.82万元。与2022年相比，财政拨款收、支总计各减少20.16万元，下降24.59%。主要原因是</w:t>
      </w:r>
      <w:r>
        <w:rPr>
          <w:rFonts w:hint="eastAsia" w:ascii="方正仿宋_GBK" w:hAnsi="方正仿宋_GBK" w:eastAsia="方正仿宋_GBK" w:cs="方正仿宋_GBK"/>
          <w:kern w:val="0"/>
          <w:sz w:val="32"/>
          <w:szCs w:val="32"/>
          <w:lang w:val="en-US" w:eastAsia="zh-CN" w:bidi="ar"/>
        </w:rPr>
        <w:t>一般公共预算财政拨款收入减少，</w:t>
      </w:r>
      <w:r>
        <w:rPr>
          <w:rFonts w:hint="eastAsia" w:ascii="方正仿宋_GBK" w:hAnsi="方正仿宋_GBK" w:eastAsia="方正仿宋_GBK" w:cs="方正仿宋_GBK"/>
          <w:sz w:val="32"/>
          <w:szCs w:val="32"/>
          <w:shd w:val="clear" w:color="auto" w:fill="FFFFFF"/>
          <w:lang w:eastAsia="zh-CN"/>
        </w:rPr>
        <w:t>本单位缩减开支过“紧日子”，本年收支减少</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61.82</w:t>
      </w:r>
      <w:r>
        <w:rPr>
          <w:rFonts w:ascii="方正仿宋_GBK" w:hAnsi="方正仿宋_GBK" w:eastAsia="方正仿宋_GBK" w:cs="方正仿宋_GBK"/>
          <w:sz w:val="32"/>
          <w:szCs w:val="32"/>
          <w:shd w:val="clear" w:color="auto" w:fill="FFFFFF"/>
        </w:rPr>
        <w:t>万元，较上年决算数减少20.16万元，下降24.59%。</w:t>
      </w:r>
      <w:r>
        <w:rPr>
          <w:rFonts w:hint="eastAsia" w:ascii="方正仿宋_GBK" w:hAnsi="方正仿宋_GBK" w:eastAsia="方正仿宋_GBK" w:cs="方正仿宋_GBK"/>
          <w:sz w:val="32"/>
          <w:szCs w:val="32"/>
          <w:shd w:val="clear" w:color="auto" w:fill="FFFFFF"/>
          <w:lang w:eastAsia="zh-CN"/>
        </w:rPr>
        <w:t>主要原因是</w:t>
      </w:r>
      <w:r>
        <w:rPr>
          <w:rFonts w:hint="eastAsia" w:ascii="方正仿宋_GBK" w:hAnsi="方正仿宋_GBK" w:eastAsia="方正仿宋_GBK" w:cs="方正仿宋_GBK"/>
          <w:kern w:val="0"/>
          <w:sz w:val="32"/>
          <w:szCs w:val="32"/>
          <w:lang w:val="en-US" w:eastAsia="zh-CN" w:bidi="ar"/>
        </w:rPr>
        <w:t>一般公共预算财政拨款收入减少。</w:t>
      </w:r>
      <w:r>
        <w:rPr>
          <w:rFonts w:ascii="方正仿宋_GBK" w:hAnsi="方正仿宋_GBK" w:eastAsia="方正仿宋_GBK" w:cs="方正仿宋_GBK"/>
          <w:sz w:val="32"/>
          <w:szCs w:val="32"/>
          <w:shd w:val="clear" w:color="auto" w:fill="FFFFFF"/>
        </w:rPr>
        <w:t>较年初预算数减少14.16万元，下降18.64%。主要原因是</w:t>
      </w:r>
      <w:r>
        <w:rPr>
          <w:rFonts w:hint="eastAsia" w:ascii="方正仿宋_GBK" w:hAnsi="方正仿宋_GBK" w:eastAsia="方正仿宋_GBK" w:cs="方正仿宋_GBK"/>
          <w:kern w:val="0"/>
          <w:sz w:val="32"/>
          <w:szCs w:val="32"/>
          <w:lang w:val="en-US" w:eastAsia="zh-CN" w:bidi="ar"/>
        </w:rPr>
        <w:t>一般公共预算财政拨款收入减少。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kern w:val="0"/>
          <w:sz w:val="32"/>
          <w:szCs w:val="32"/>
          <w:lang w:val="en-US" w:eastAsia="zh-CN" w:bidi="ar"/>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61.82</w:t>
      </w:r>
      <w:r>
        <w:rPr>
          <w:rFonts w:ascii="方正仿宋_GBK" w:hAnsi="方正仿宋_GBK" w:eastAsia="方正仿宋_GBK" w:cs="方正仿宋_GBK"/>
          <w:sz w:val="32"/>
          <w:szCs w:val="32"/>
          <w:shd w:val="clear" w:color="auto" w:fill="FFFFFF"/>
        </w:rPr>
        <w:t>万元，较上年决算数减少20.16万元，下降24.59%。主要原因是</w:t>
      </w:r>
      <w:r>
        <w:rPr>
          <w:rFonts w:hint="eastAsia" w:ascii="方正仿宋_GBK" w:hAnsi="方正仿宋_GBK" w:eastAsia="方正仿宋_GBK" w:cs="方正仿宋_GBK"/>
          <w:kern w:val="0"/>
          <w:sz w:val="32"/>
          <w:szCs w:val="32"/>
          <w:lang w:val="en-US" w:eastAsia="zh-CN" w:bidi="ar"/>
        </w:rPr>
        <w:t>一般公共预算财政拨款收入减少，支出减少。</w:t>
      </w:r>
      <w:r>
        <w:rPr>
          <w:rFonts w:ascii="方正仿宋_GBK" w:hAnsi="方正仿宋_GBK" w:eastAsia="方正仿宋_GBK" w:cs="方正仿宋_GBK"/>
          <w:sz w:val="32"/>
          <w:szCs w:val="32"/>
          <w:shd w:val="clear" w:color="auto" w:fill="FFFFFF"/>
        </w:rPr>
        <w:t>较年初预算数减少14.16万元，下降18.64%。主要原因是</w:t>
      </w:r>
      <w:r>
        <w:rPr>
          <w:rFonts w:hint="eastAsia" w:ascii="方正仿宋_GBK" w:hAnsi="方正仿宋_GBK" w:eastAsia="方正仿宋_GBK" w:cs="方正仿宋_GBK"/>
          <w:kern w:val="0"/>
          <w:sz w:val="32"/>
          <w:szCs w:val="32"/>
          <w:lang w:val="en-US" w:eastAsia="zh-CN" w:bidi="ar"/>
        </w:rPr>
        <w:t>一般公共预算财政拨款收入减少，支出减少。</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5.49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8.89</w:t>
      </w:r>
      <w:r>
        <w:rPr>
          <w:rFonts w:ascii="方正仿宋_GBK" w:hAnsi="方正仿宋_GBK" w:eastAsia="方正仿宋_GBK" w:cs="方正仿宋_GBK"/>
          <w:sz w:val="32"/>
          <w:szCs w:val="32"/>
          <w:shd w:val="clear" w:color="auto" w:fill="FFFFFF"/>
        </w:rPr>
        <w:t>%，较年初预算数减少3.56万元，下降39.34%，主要原因是</w:t>
      </w:r>
      <w:r>
        <w:rPr>
          <w:rFonts w:hint="eastAsia" w:ascii="方正仿宋_GBK" w:hAnsi="方正仿宋_GBK" w:eastAsia="方正仿宋_GBK" w:cs="方正仿宋_GBK"/>
          <w:color w:val="auto"/>
          <w:sz w:val="32"/>
          <w:szCs w:val="32"/>
          <w:shd w:val="clear" w:color="auto" w:fill="FFFFFF"/>
          <w:lang w:eastAsia="zh-CN"/>
        </w:rPr>
        <w:t>人员变动调整，职工缴纳社保支出减少。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4.40</w:t>
      </w:r>
      <w:r>
        <w:rPr>
          <w:rFonts w:ascii="方正仿宋_GBK" w:hAnsi="方正仿宋_GBK" w:eastAsia="方正仿宋_GBK" w:cs="方正仿宋_GBK"/>
          <w:sz w:val="32"/>
          <w:szCs w:val="32"/>
          <w:shd w:val="clear" w:color="auto" w:fill="FFFFFF"/>
        </w:rPr>
        <w:t>%，较年初预算数减少0.56万元，下降17.07%，主要原因是</w:t>
      </w:r>
      <w:r>
        <w:rPr>
          <w:rFonts w:hint="eastAsia" w:ascii="方正仿宋_GBK" w:hAnsi="方正仿宋_GBK" w:eastAsia="方正仿宋_GBK" w:cs="方正仿宋_GBK"/>
          <w:color w:val="auto"/>
          <w:sz w:val="32"/>
          <w:szCs w:val="32"/>
          <w:shd w:val="clear" w:color="auto" w:fill="FFFFFF"/>
          <w:lang w:eastAsia="zh-CN"/>
        </w:rPr>
        <w:t>社保基数调整，职工缴纳社保支出减少。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50.50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81.68</w:t>
      </w:r>
      <w:r>
        <w:rPr>
          <w:rFonts w:ascii="方正仿宋_GBK" w:hAnsi="方正仿宋_GBK" w:eastAsia="方正仿宋_GBK" w:cs="方正仿宋_GBK"/>
          <w:sz w:val="32"/>
          <w:szCs w:val="32"/>
          <w:shd w:val="clear" w:color="auto" w:fill="FFFFFF"/>
        </w:rPr>
        <w:t>%，较年初预算数减少9.92万元，下降16.42%，主要原因是</w:t>
      </w:r>
      <w:r>
        <w:rPr>
          <w:rFonts w:hint="eastAsia" w:ascii="方正仿宋_GBK" w:hAnsi="方正仿宋_GBK" w:eastAsia="方正仿宋_GBK" w:cs="方正仿宋_GBK"/>
          <w:color w:val="auto"/>
          <w:sz w:val="32"/>
          <w:szCs w:val="32"/>
          <w:shd w:val="clear" w:color="auto" w:fill="FFFFFF"/>
          <w:lang w:eastAsia="zh-CN"/>
        </w:rPr>
        <w:t>人员变动调整，职工工资福利支出减少。</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住房保障支出3.11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5.03</w:t>
      </w:r>
      <w:r>
        <w:rPr>
          <w:rFonts w:ascii="方正仿宋_GBK" w:hAnsi="方正仿宋_GBK" w:eastAsia="方正仿宋_GBK" w:cs="方正仿宋_GBK"/>
          <w:sz w:val="32"/>
          <w:szCs w:val="32"/>
          <w:shd w:val="clear" w:color="auto" w:fill="FFFFFF"/>
        </w:rPr>
        <w:t>%，较年初预算数减少0.13万元，下降4.01%，主要原因是</w:t>
      </w:r>
      <w:r>
        <w:rPr>
          <w:rFonts w:hint="eastAsia" w:ascii="方正仿宋_GBK" w:hAnsi="方正仿宋_GBK" w:eastAsia="方正仿宋_GBK" w:cs="方正仿宋_GBK"/>
          <w:color w:val="auto"/>
          <w:sz w:val="32"/>
          <w:szCs w:val="32"/>
          <w:shd w:val="clear" w:color="auto" w:fill="FFFFFF"/>
          <w:lang w:eastAsia="zh-CN"/>
        </w:rPr>
        <w:t>人员变动调整，职工住房公积金支出减少。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61.82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49.89</w:t>
      </w:r>
      <w:r>
        <w:rPr>
          <w:rFonts w:ascii="方正仿宋_GBK" w:hAnsi="方正仿宋_GBK" w:eastAsia="方正仿宋_GBK" w:cs="方正仿宋_GBK"/>
          <w:sz w:val="32"/>
          <w:szCs w:val="32"/>
          <w:shd w:val="clear" w:color="auto" w:fill="FFFFFF"/>
        </w:rPr>
        <w:t>万元，较上年决算数减少20.24万元，下降28.86%，主要原因是</w:t>
      </w:r>
      <w:r>
        <w:rPr>
          <w:rFonts w:hint="eastAsia" w:ascii="方正仿宋_GBK" w:hAnsi="方正仿宋_GBK" w:eastAsia="方正仿宋_GBK" w:cs="方正仿宋_GBK"/>
          <w:sz w:val="32"/>
          <w:szCs w:val="32"/>
          <w:shd w:val="clear" w:color="auto" w:fill="FFFFFF"/>
          <w:lang w:eastAsia="zh-CN"/>
        </w:rPr>
        <w:t>人员变动调整，人员经费减少。</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kern w:val="0"/>
          <w:sz w:val="32"/>
          <w:szCs w:val="32"/>
        </w:rPr>
        <w:t>基本工资、津贴补贴、奖金、绩效工资、社会保障缴费、住房公积金、综合目标考核等工资福利支出</w:t>
      </w:r>
      <w:r>
        <w:rPr>
          <w:rFonts w:hint="eastAsia" w:ascii="方正仿宋_GBK" w:hAnsi="方正仿宋_GBK" w:eastAsia="方正仿宋_GBK" w:cs="方正仿宋_GBK"/>
          <w:kern w:val="0"/>
          <w:sz w:val="32"/>
          <w:szCs w:val="32"/>
          <w:shd w:val="clear" w:fill="FFFFFF"/>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11.93</w:t>
      </w:r>
      <w:r>
        <w:rPr>
          <w:rFonts w:ascii="方正仿宋_GBK" w:hAnsi="方正仿宋_GBK" w:eastAsia="方正仿宋_GBK" w:cs="方正仿宋_GBK"/>
          <w:sz w:val="32"/>
          <w:szCs w:val="32"/>
          <w:shd w:val="clear" w:color="auto" w:fill="FFFFFF"/>
        </w:rPr>
        <w:t>万元，较上年决算数增加0.08万元，增长0.68%，主要原因是</w:t>
      </w:r>
      <w:r>
        <w:rPr>
          <w:rFonts w:hint="eastAsia" w:ascii="方正仿宋_GBK" w:hAnsi="方正仿宋_GBK" w:eastAsia="方正仿宋_GBK" w:cs="方正仿宋_GBK"/>
          <w:sz w:val="32"/>
          <w:szCs w:val="32"/>
          <w:shd w:val="clear" w:color="auto" w:fill="FFFFFF"/>
          <w:lang w:eastAsia="zh-CN"/>
        </w:rPr>
        <w:t>人员变动调整，公用经费增加。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color w:val="auto"/>
          <w:kern w:val="0"/>
          <w:sz w:val="32"/>
          <w:szCs w:val="32"/>
          <w:lang w:val="en-US" w:eastAsia="zh-CN" w:bidi="ar"/>
        </w:rPr>
        <w:t>办公费、印刷费、水电费、邮电费、差旅费、会议培训接待费、劳务费、公务用车运行维护费、工会经费、其他交通费等支出。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kern w:val="0"/>
          <w:sz w:val="32"/>
          <w:szCs w:val="32"/>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0.08</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kern w:val="0"/>
          <w:sz w:val="32"/>
          <w:szCs w:val="32"/>
          <w:lang w:val="en-US" w:eastAsia="zh-CN" w:bidi="ar"/>
        </w:rPr>
        <w:t>严格贯彻中央各项规定要求，严控三公经费支出。</w:t>
      </w:r>
      <w:r>
        <w:rPr>
          <w:rFonts w:ascii="方正仿宋_GBK" w:hAnsi="方正仿宋_GBK" w:eastAsia="方正仿宋_GBK" w:cs="方正仿宋_GBK"/>
          <w:sz w:val="32"/>
          <w:szCs w:val="32"/>
          <w:shd w:val="clear" w:color="auto" w:fill="FFFFFF"/>
        </w:rPr>
        <w:t>较上年支出数减少0.02万元，下降20.00%，主要原因是</w:t>
      </w:r>
      <w:r>
        <w:rPr>
          <w:rFonts w:hint="eastAsia" w:ascii="方正仿宋_GBK" w:hAnsi="方正仿宋_GBK" w:eastAsia="方正仿宋_GBK" w:cs="方正仿宋_GBK"/>
          <w:kern w:val="0"/>
          <w:sz w:val="32"/>
          <w:szCs w:val="32"/>
          <w:lang w:val="en-US" w:eastAsia="zh-CN" w:bidi="ar"/>
        </w:rPr>
        <w:t>严格贯彻中央各项规定要求，严控三公经费支出。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公务车购置费</w:t>
      </w:r>
      <w:r>
        <w:rPr>
          <w:rFonts w:hint="eastAsia" w:ascii="方正仿宋_GBK" w:hAnsi="方正仿宋_GBK" w:eastAsia="方正仿宋_GBK" w:cs="方正仿宋_GBK"/>
          <w:sz w:val="32"/>
          <w:szCs w:val="32"/>
          <w:shd w:val="clear" w:color="auto" w:fill="FFFFFF"/>
          <w:lang w:eastAsia="zh-CN"/>
        </w:rPr>
        <w:t>，无公务车运行维护费。</w:t>
      </w: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color w:val="auto"/>
          <w:kern w:val="0"/>
          <w:sz w:val="32"/>
          <w:szCs w:val="32"/>
          <w:shd w:val="clear" w:fill="FFFFFF"/>
          <w:lang w:val="en-US" w:eastAsia="zh-CN" w:bidi="ar"/>
        </w:rPr>
        <w:t>主要用于接待相关部门检查指导工作发生的支出。</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color w:val="auto"/>
          <w:kern w:val="0"/>
          <w:sz w:val="32"/>
          <w:szCs w:val="32"/>
          <w:shd w:val="clear" w:fill="FFFFFF"/>
          <w:lang w:val="en-US" w:eastAsia="zh-CN" w:bidi="ar"/>
        </w:rPr>
        <w:t>严格贯彻执行中央各项规定，厉行节约，从严控制公务接待规模和接待标准。</w:t>
      </w:r>
      <w:r>
        <w:rPr>
          <w:rFonts w:ascii="方正仿宋_GBK" w:hAnsi="方正仿宋_GBK" w:eastAsia="方正仿宋_GBK" w:cs="方正仿宋_GBK"/>
          <w:sz w:val="32"/>
          <w:szCs w:val="32"/>
          <w:shd w:val="clear" w:color="auto" w:fill="FFFFFF"/>
        </w:rPr>
        <w:t>较上年支出数减少0.02万元，下降20.00%，主要原因是</w:t>
      </w:r>
      <w:r>
        <w:rPr>
          <w:rFonts w:hint="eastAsia" w:ascii="方正仿宋_GBK" w:hAnsi="方正仿宋_GBK" w:eastAsia="方正仿宋_GBK" w:cs="方正仿宋_GBK"/>
          <w:color w:val="auto"/>
          <w:kern w:val="0"/>
          <w:sz w:val="32"/>
          <w:szCs w:val="32"/>
          <w:shd w:val="clear" w:fill="FFFFFF"/>
          <w:lang w:val="en-US" w:eastAsia="zh-CN" w:bidi="ar"/>
        </w:rPr>
        <w:t>严格贯彻执行中央各项规定，厉行节约，从严控制公务接待规模和接待标准。</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9</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88.89</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0.10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color w:val="auto"/>
          <w:kern w:val="0"/>
          <w:sz w:val="32"/>
          <w:szCs w:val="32"/>
          <w:shd w:val="clear" w:fill="FFFFFF"/>
          <w:lang w:val="en-US" w:eastAsia="zh-CN" w:bidi="ar"/>
        </w:rPr>
        <w:t>严格贯彻执行中央各项规定，厉行节约</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0.41</w:t>
      </w:r>
      <w:r>
        <w:rPr>
          <w:rFonts w:ascii="方正仿宋_GBK" w:hAnsi="方正仿宋_GBK" w:eastAsia="方正仿宋_GBK" w:cs="方正仿宋_GBK"/>
          <w:sz w:val="32"/>
          <w:szCs w:val="32"/>
          <w:shd w:val="clear" w:color="auto" w:fill="FFFFFF"/>
        </w:rPr>
        <w:t>万元，较上年决算数增加0.41万元，增长100.00%，主要原因是</w:t>
      </w:r>
      <w:r>
        <w:rPr>
          <w:rFonts w:hint="eastAsia" w:ascii="方正仿宋_GBK" w:hAnsi="方正仿宋_GBK" w:eastAsia="方正仿宋_GBK" w:cs="方正仿宋_GBK"/>
          <w:sz w:val="32"/>
          <w:szCs w:val="32"/>
          <w:shd w:val="clear" w:color="auto" w:fill="FFFFFF"/>
          <w:lang w:eastAsia="zh-CN"/>
        </w:rPr>
        <w:t>本年度培训场次增加，培训费用增加</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w:t>
      </w:r>
      <w:r>
        <w:rPr>
          <w:rFonts w:ascii="方正仿宋_GBK" w:hAnsi="方正仿宋_GBK" w:eastAsia="方正仿宋_GBK" w:cs="方正仿宋_GBK"/>
          <w:color w:val="auto"/>
          <w:sz w:val="32"/>
          <w:szCs w:val="32"/>
          <w:shd w:val="clear" w:color="auto" w:fill="FFFFFF"/>
        </w:rPr>
        <w:t>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keepNext w:val="0"/>
        <w:keepLines w:val="0"/>
        <w:widowControl/>
        <w:suppressLineNumbers w:val="0"/>
        <w:autoSpaceDE w:val="0"/>
        <w:autoSpaceDN/>
        <w:spacing w:before="0" w:beforeAutospacing="0" w:line="600" w:lineRule="exact"/>
        <w:ind w:left="0"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根据预算绩效管理要求，我部门对部门0个项目开展了绩效自评，其中，以填报自评表形式开展自评0项，涉及资金0万元；以委托第三方出具报告的方式开展绩效评价0项，涉及资金0万元。</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3"/>
        <w:rPr>
          <w:rFonts w:hint="eastAsia" w:ascii="方正仿宋_GBK" w:hAnsi="方正仿宋_GBK" w:eastAsia="方正仿宋_GBK" w:cs="方正仿宋_GBK"/>
          <w:b w:val="0"/>
          <w:bCs w:val="0"/>
          <w:sz w:val="32"/>
          <w:szCs w:val="32"/>
          <w:shd w:val="clear" w:color="auto" w:fill="FFFFFF"/>
          <w:lang w:val="en-US" w:eastAsia="zh-CN" w:bidi="ar-SA"/>
        </w:rPr>
      </w:pPr>
      <w:r>
        <w:rPr>
          <w:rFonts w:hint="eastAsia" w:ascii="方正仿宋_GBK" w:hAnsi="方正仿宋_GBK" w:eastAsia="方正仿宋_GBK" w:cs="方正仿宋_GBK"/>
          <w:b w:val="0"/>
          <w:bCs w:val="0"/>
          <w:sz w:val="32"/>
          <w:szCs w:val="32"/>
          <w:shd w:val="clear" w:color="auto" w:fill="FFFFFF"/>
          <w:lang w:val="en-US" w:eastAsia="zh-CN" w:bidi="ar-SA"/>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6"/>
        <w:shd w:val="clear" w:color="auto" w:fill="FFFFFF"/>
        <w:rPr>
          <w:rFonts w:hint="eastAsia" w:ascii="方正仿宋_GBK" w:hAnsi="方正仿宋_GBK" w:eastAsia="方正仿宋_GBK" w:cs="方正仿宋_GBK"/>
          <w:b w:val="0"/>
          <w:bCs w:val="0"/>
          <w:sz w:val="32"/>
          <w:szCs w:val="32"/>
          <w:shd w:val="clear" w:color="auto" w:fill="FFFFFF"/>
          <w:lang w:val="en-US" w:eastAsia="zh-CN" w:bidi="ar-SA"/>
        </w:rPr>
      </w:pPr>
      <w:r>
        <w:rPr>
          <w:rFonts w:hint="eastAsia" w:ascii="方正仿宋_GBK" w:hAnsi="方正仿宋_GBK" w:eastAsia="方正仿宋_GBK" w:cs="方正仿宋_GBK"/>
          <w:b w:val="0"/>
          <w:bCs w:val="0"/>
          <w:sz w:val="32"/>
          <w:szCs w:val="32"/>
          <w:shd w:val="clear" w:color="auto" w:fill="FFFFFF"/>
          <w:lang w:val="en-US" w:eastAsia="zh-CN" w:bidi="ar-SA"/>
        </w:rPr>
        <w:t>市财政局未委托第三方对我单位开展绩效评价。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Fonts w:hint="eastAsia" w:ascii="方正仿宋_GBK" w:hAnsi="方正仿宋_GBK" w:eastAsia="方正仿宋_GBK" w:cs="方正仿宋_GBK"/>
          <w:sz w:val="32"/>
          <w:szCs w:val="32"/>
          <w:shd w:val="clear" w:color="auto" w:fill="FFFF00"/>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lang w:val="en-US" w:eastAsia="zh-CN" w:bidi="ar"/>
        </w:rPr>
        <w:t>本单位决算公开信息反馈和联系方式：</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bidi="ar"/>
        </w:rPr>
        <w:t>联系方式：綦江区石壕镇人民政府财政办公室</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600"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联系电话：023-81713941</w:t>
      </w:r>
    </w:p>
    <w:p>
      <w:pPr>
        <w:pStyle w:val="11"/>
        <w:autoSpaceDE w:val="0"/>
        <w:ind w:firstLine="0" w:firstLineChars="0"/>
        <w:rPr>
          <w:rFonts w:hint="eastAsia" w:ascii="方正仿宋_GBK" w:hAnsi="方正仿宋_GBK" w:eastAsia="方正仿宋_GBK" w:cs="方正仿宋_GBK"/>
          <w:sz w:val="32"/>
          <w:szCs w:val="32"/>
          <w:shd w:val="clear" w:color="auto" w:fill="FFFF00"/>
        </w:rPr>
      </w:pPr>
    </w:p>
    <w:p>
      <w:pPr>
        <w:pStyle w:val="11"/>
        <w:autoSpaceDE w:val="0"/>
        <w:ind w:firstLine="0" w:firstLineChars="0"/>
        <w:rPr>
          <w:rFonts w:hint="eastAsia" w:ascii="方正仿宋_GBK" w:hAnsi="方正仿宋_GBK" w:eastAsia="方正仿宋_GBK" w:cs="方正仿宋_GBK"/>
          <w:sz w:val="32"/>
          <w:szCs w:val="32"/>
          <w:shd w:val="clear" w:color="auto" w:fill="FFFF00"/>
        </w:rPr>
      </w:pPr>
    </w:p>
    <w:p>
      <w:pPr>
        <w:pStyle w:val="11"/>
        <w:autoSpaceDE w:val="0"/>
        <w:ind w:firstLine="0" w:firstLineChars="0"/>
        <w:rPr>
          <w:rFonts w:hint="eastAsia" w:ascii="方正仿宋_GBK" w:hAnsi="方正仿宋_GBK" w:eastAsia="方正仿宋_GBK" w:cs="方正仿宋_GBK"/>
          <w:sz w:val="32"/>
          <w:szCs w:val="32"/>
          <w:shd w:val="clear" w:color="auto" w:fill="FFFF00"/>
        </w:rPr>
      </w:pPr>
    </w:p>
    <w:p>
      <w:pPr>
        <w:pStyle w:val="11"/>
        <w:autoSpaceDE w:val="0"/>
        <w:ind w:firstLine="0" w:firstLineChars="0"/>
        <w:rPr>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bookmarkStart w:id="0" w:name="_GoBack"/>
      <w:bookmarkEnd w:id="0"/>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重庆市綦江区石壕镇综合行政执法大队</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61.82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5.49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50.50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61.82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61.82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61.82</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61.82</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重庆市綦江区石壕镇综合行政执法大队</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61.82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61.82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重庆市綦江区石壕镇综合行政执法大队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61.82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61.82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重庆市綦江区石壕镇综合行政执法大队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61.82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61.82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61.82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重庆市綦江区石壕镇综合行政执法大队</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61.82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50.50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50.50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50.50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重庆市綦江区石壕镇综合行政执法大队</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49.69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49.89</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11.93</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重庆市綦江区石壕镇综合行政执法大队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重庆市綦江区石壕镇综合行政执法大队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重庆市綦江区石壕镇综合行政执法大队</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0.08</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0.08</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jM3NjRlYjg4MjQzNTFiMzcxZDZjMDg3MmNhNjk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DEE099C"/>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10428</Words>
  <Characters>12483</Characters>
  <Lines>190</Lines>
  <Paragraphs>53</Paragraphs>
  <TotalTime>1</TotalTime>
  <ScaleCrop>false</ScaleCrop>
  <LinksUpToDate>false</LinksUpToDate>
  <CharactersWithSpaces>13566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2024-10-17T09:30:11Z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4801738B030F4AD4B86FD005A154B897</vt:lpwstr>
  </property>
</Properties>
</file>