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仿宋_GB2312" w:cs="Times New Roman"/>
        </w:rPr>
      </w:pPr>
    </w:p>
    <w:p>
      <w:pPr>
        <w:spacing w:line="520" w:lineRule="exact"/>
        <w:jc w:val="center"/>
        <w:rPr>
          <w:rFonts w:eastAsia="仿宋_GB2312" w:cs="Times New Roman"/>
        </w:rPr>
      </w:pPr>
    </w:p>
    <w:p>
      <w:pPr>
        <w:spacing w:line="520" w:lineRule="exact"/>
        <w:jc w:val="center"/>
        <w:rPr>
          <w:rFonts w:eastAsia="仿宋_GB2312" w:cs="Times New Roman"/>
        </w:rPr>
      </w:pPr>
    </w:p>
    <w:p>
      <w:pPr>
        <w:spacing w:line="520" w:lineRule="exact"/>
        <w:jc w:val="center"/>
        <w:rPr>
          <w:rFonts w:eastAsia="方正小标宋_GBK" w:cs="Times New Roman"/>
          <w:color w:val="FF0000"/>
          <w:w w:val="66"/>
          <w:sz w:val="102"/>
          <w:szCs w:val="10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16" w:firstLineChars="100"/>
        <w:textAlignment w:val="auto"/>
        <w:rPr>
          <w:rFonts w:ascii="方正仿宋_GBK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16" w:firstLineChars="100"/>
        <w:textAlignment w:val="auto"/>
        <w:rPr>
          <w:rFonts w:ascii="方正仿宋_GBK" w:hAnsi="宋体" w:eastAsia="方正仿宋_GBK" w:cs="方正仿宋_GBK"/>
          <w:sz w:val="32"/>
          <w:szCs w:val="32"/>
        </w:rPr>
      </w:pPr>
    </w:p>
    <w:p>
      <w:pPr>
        <w:spacing w:line="520" w:lineRule="exact"/>
        <w:ind w:firstLine="316" w:firstLineChars="100"/>
        <w:jc w:val="center"/>
        <w:rPr>
          <w:rFonts w:ascii="方正楷体_GBK" w:hAnsi="宋体" w:eastAsia="方正楷体_GBK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>扶欢</w:t>
      </w:r>
      <w:r>
        <w:rPr>
          <w:rFonts w:ascii="Times New Roman" w:hAnsi="Times New Roman" w:eastAsia="方正仿宋_GBK" w:cs="Times New Roman"/>
          <w:sz w:val="32"/>
          <w:szCs w:val="32"/>
        </w:rPr>
        <w:t>府发〔20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37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20" w:lineRule="exact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重庆市綦江区</w:t>
      </w:r>
      <w:r>
        <w:rPr>
          <w:rFonts w:hint="eastAsia" w:eastAsia="方正小标宋_GBK" w:cs="Times New Roman"/>
          <w:sz w:val="44"/>
          <w:szCs w:val="44"/>
          <w:lang w:eastAsia="zh-CN"/>
        </w:rPr>
        <w:t>扶欢</w:t>
      </w:r>
      <w:r>
        <w:rPr>
          <w:rFonts w:ascii="Times New Roman" w:hAnsi="Times New Roman" w:eastAsia="方正小标宋_GBK" w:cs="Times New Roman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关于印发《</w:t>
      </w:r>
      <w:r>
        <w:rPr>
          <w:rFonts w:hint="eastAsia" w:eastAsia="方正小标宋_GBK" w:cs="Times New Roman"/>
          <w:sz w:val="44"/>
          <w:szCs w:val="44"/>
          <w:lang w:eastAsia="zh-CN"/>
        </w:rPr>
        <w:t>扶欢</w:t>
      </w:r>
      <w:r>
        <w:rPr>
          <w:rFonts w:ascii="Times New Roman" w:hAnsi="Times New Roman" w:eastAsia="方正小标宋_GBK" w:cs="Times New Roman"/>
          <w:sz w:val="44"/>
          <w:szCs w:val="44"/>
        </w:rPr>
        <w:t>镇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非法小广告专项整治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行动实施</w:t>
      </w:r>
      <w:r>
        <w:rPr>
          <w:rFonts w:ascii="Times New Roman" w:hAnsi="Times New Roman" w:eastAsia="方正小标宋_GBK" w:cs="Times New Roman"/>
          <w:spacing w:val="20"/>
          <w:sz w:val="44"/>
          <w:szCs w:val="44"/>
        </w:rPr>
        <w:t>方案》的通知</w:t>
      </w:r>
    </w:p>
    <w:p>
      <w:pPr>
        <w:spacing w:after="0" w:line="52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各办（站、所、中心）、各村（居）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cs="Times New Roman"/>
          <w:sz w:val="32"/>
          <w:szCs w:val="32"/>
          <w:lang w:eastAsia="zh-CN"/>
        </w:rPr>
        <w:t>扶欢</w:t>
      </w:r>
      <w:r>
        <w:rPr>
          <w:rFonts w:ascii="Times New Roman" w:hAnsi="Times New Roman" w:eastAsia="方正仿宋_GBK" w:cs="Times New Roman"/>
          <w:sz w:val="32"/>
          <w:szCs w:val="32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非法小广告专项整治行动实施</w:t>
      </w:r>
      <w:r>
        <w:rPr>
          <w:rFonts w:ascii="Times New Roman" w:hAnsi="Times New Roman" w:eastAsia="方正仿宋_GBK" w:cs="Times New Roman"/>
          <w:sz w:val="32"/>
          <w:szCs w:val="32"/>
        </w:rPr>
        <w:t>方案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》已经镇政府研究决定，现</w:t>
      </w:r>
      <w:r>
        <w:rPr>
          <w:rFonts w:ascii="Times New Roman" w:hAnsi="Times New Roman" w:eastAsia="方正仿宋_GBK" w:cs="Times New Roman"/>
          <w:sz w:val="32"/>
          <w:szCs w:val="32"/>
        </w:rPr>
        <w:t>印发你们，请认真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贯彻执行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after="0" w:line="52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2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7040"/>
        </w:tabs>
        <w:kinsoku/>
        <w:wordWrap/>
        <w:overflowPunct/>
        <w:topLinePunct w:val="0"/>
        <w:autoSpaceDE/>
        <w:bidi w:val="0"/>
        <w:adjustRightInd w:val="0"/>
        <w:snapToGrid w:val="0"/>
        <w:spacing w:after="0" w:line="576" w:lineRule="exact"/>
        <w:ind w:right="25" w:rightChars="0"/>
        <w:jc w:val="center"/>
        <w:textAlignment w:val="auto"/>
        <w:rPr>
          <w:rFonts w:ascii="Times New Roman" w:hAnsi="Times New Roman" w:eastAsia="方正仿宋_GBK" w:cs="Times New Roman"/>
          <w:sz w:val="32"/>
          <w:szCs w:val="28"/>
        </w:rPr>
      </w:pPr>
      <w:r>
        <w:rPr>
          <w:rFonts w:hint="eastAsia" w:cs="Times New Roman"/>
          <w:sz w:val="32"/>
          <w:szCs w:val="28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28"/>
        </w:rPr>
        <w:t>重庆市綦江区</w:t>
      </w:r>
      <w:r>
        <w:rPr>
          <w:rFonts w:hint="eastAsia" w:cs="Times New Roman"/>
          <w:sz w:val="32"/>
          <w:szCs w:val="28"/>
          <w:lang w:eastAsia="zh-CN"/>
        </w:rPr>
        <w:t>扶欢</w:t>
      </w:r>
      <w:r>
        <w:rPr>
          <w:rFonts w:ascii="Times New Roman" w:hAnsi="Times New Roman" w:eastAsia="方正仿宋_GBK" w:cs="Times New Roman"/>
          <w:sz w:val="32"/>
          <w:szCs w:val="28"/>
        </w:rPr>
        <w:t>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28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</w:t>
      </w:r>
      <w:r>
        <w:rPr>
          <w:rFonts w:hint="eastAsia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autoSpaceDN w:val="0"/>
        <w:spacing w:after="0" w:line="52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20" w:lineRule="exact"/>
        <w:jc w:val="center"/>
        <w:rPr>
          <w:rFonts w:ascii="Times New Roman" w:hAnsi="Times New Roman" w:eastAsia="方正小标宋_GBK" w:cs="Times New Roman"/>
          <w:spacing w:val="20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扶欢</w:t>
      </w:r>
      <w:r>
        <w:rPr>
          <w:rFonts w:ascii="Times New Roman" w:hAnsi="Times New Roman" w:eastAsia="方正小标宋_GBK" w:cs="Times New Roman"/>
          <w:sz w:val="44"/>
          <w:szCs w:val="44"/>
        </w:rPr>
        <w:t>镇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非法小广告专项整治行动实施</w:t>
      </w:r>
      <w:r>
        <w:rPr>
          <w:rFonts w:ascii="Times New Roman" w:hAnsi="Times New Roman" w:eastAsia="方正小标宋_GBK" w:cs="Times New Roman"/>
          <w:spacing w:val="20"/>
          <w:sz w:val="44"/>
          <w:szCs w:val="44"/>
        </w:rPr>
        <w:t>方案</w:t>
      </w:r>
    </w:p>
    <w:p>
      <w:pPr>
        <w:spacing w:after="0" w:line="5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为扎实推进全国文明城区创建工作，以视觉清朗、干净整洁的良好城市形象迎接党的二十大胜利召开，根据《全国文明城区测评体系操作手册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2022年版）》《全国未成年人思想道德建设工作测评体系操作手册（2022年版）》《全国文明村镇测评体系操作手册（2022年版）》《重庆市市容环境卫生管理条例》《綦江区创建全国文明城区实地点位治理（创建）标准（2022年版）》和《綦江区非法小广告专项整治行动实施方案》（綦创文指〔2022〕26号）文件要求，经镇政府研究决定，从2022年9月25日至12月25日开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展为期三个月的非法小广告专项整治行动，结合工作实际，制定如下实施方案。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一、整治目标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聚焦创建全国文明城区，坚持依法行政、从严整治，以“零容忍”态度始终保持严禁严管非法小广告态势。力争通过开展三个月的专项整治行动，基本消除</w:t>
      </w:r>
      <w:r>
        <w:rPr>
          <w:rFonts w:hint="eastAsia" w:ascii="方正仿宋_GBK" w:hAnsi="宋体" w:cs="Times New Roman"/>
          <w:sz w:val="32"/>
          <w:szCs w:val="32"/>
          <w:highlight w:val="none"/>
          <w:lang w:val="en-US" w:eastAsia="zh-CN"/>
        </w:rPr>
        <w:t>我镇辖区</w:t>
      </w:r>
      <w:r>
        <w:rPr>
          <w:rFonts w:hint="eastAsia" w:ascii="方正仿宋_GBK" w:hAnsi="宋体" w:eastAsia="方正仿宋_GBK" w:cs="Times New Roman"/>
          <w:sz w:val="32"/>
          <w:szCs w:val="32"/>
        </w:rPr>
        <w:t>各类非法小广告现象，实现</w:t>
      </w:r>
      <w:r>
        <w:rPr>
          <w:rFonts w:hint="eastAsia" w:ascii="方正仿宋_GBK" w:hAnsi="宋体" w:cs="Times New Roman"/>
          <w:sz w:val="32"/>
          <w:szCs w:val="32"/>
          <w:highlight w:val="none"/>
          <w:lang w:val="en-US" w:eastAsia="zh-CN"/>
        </w:rPr>
        <w:t>辖区</w:t>
      </w:r>
      <w:r>
        <w:rPr>
          <w:rFonts w:hint="eastAsia" w:ascii="方正仿宋_GBK" w:hAnsi="宋体" w:eastAsia="方正仿宋_GBK" w:cs="Times New Roman"/>
          <w:sz w:val="32"/>
          <w:szCs w:val="32"/>
        </w:rPr>
        <w:t>环境更整洁、更优美、更文明，并形成长效机制。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二、整治时间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2022年9月25日至12月25日（三个月）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三、整治内容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474" w:firstLineChars="15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整治单位和个人在小区、老旧小区（单体楼栋）、</w:t>
      </w:r>
      <w:r>
        <w:rPr>
          <w:rFonts w:hint="eastAsia" w:ascii="方正仿宋_GBK" w:hAnsi="宋体" w:eastAsia="方正仿宋_GBK" w:cs="Times New Roman"/>
          <w:sz w:val="32"/>
          <w:szCs w:val="32"/>
        </w:rPr>
        <w:t>背街小巷、道路沿线、</w:t>
      </w:r>
      <w:r>
        <w:rPr>
          <w:rFonts w:hint="eastAsia" w:ascii="方正仿宋_GBK" w:hAnsi="宋体" w:eastAsia="方正仿宋_GBK" w:cs="Times New Roman"/>
          <w:sz w:val="32"/>
          <w:szCs w:val="32"/>
          <w:highlight w:val="none"/>
        </w:rPr>
        <w:t>交通场站</w:t>
      </w:r>
      <w:r>
        <w:rPr>
          <w:rFonts w:hint="eastAsia" w:ascii="方正仿宋_GBK" w:hAnsi="宋体" w:eastAsia="方正仿宋_GBK" w:cs="Times New Roman"/>
          <w:sz w:val="32"/>
          <w:szCs w:val="32"/>
        </w:rPr>
        <w:t>、公交站点、宾馆饭店、</w:t>
      </w:r>
      <w:r>
        <w:rPr>
          <w:rFonts w:hint="eastAsia" w:ascii="方正仿宋_GBK" w:hAnsi="宋体" w:eastAsia="方正仿宋_GBK" w:cs="Times New Roman"/>
          <w:sz w:val="32"/>
          <w:szCs w:val="32"/>
          <w:highlight w:val="none"/>
        </w:rPr>
        <w:t>医院</w:t>
      </w:r>
      <w:r>
        <w:rPr>
          <w:rFonts w:hint="eastAsia" w:ascii="方正仿宋_GBK" w:hAnsi="宋体" w:eastAsia="方正仿宋_GBK" w:cs="Times New Roman"/>
          <w:sz w:val="32"/>
          <w:szCs w:val="32"/>
        </w:rPr>
        <w:t>、学校、农贸市场等场所，以及各类公共设施、各类公益广告、各机动车（非机动车）上的非法张贴、非法喷涂小广告（含刻章、办证、涉毒、涉黄、治性病、开发票等）行为；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474" w:firstLineChars="15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宋体" w:eastAsia="方正仿宋_GBK" w:cs="Times New Roman"/>
          <w:sz w:val="32"/>
          <w:szCs w:val="32"/>
        </w:rPr>
        <w:t>整治从事广告印刷业务的单位和个人违反相关法律、法规，承接非法小广告印刷等业务行为；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474" w:firstLineChars="150"/>
        <w:jc w:val="both"/>
        <w:textAlignment w:val="auto"/>
        <w:rPr>
          <w:rFonts w:hint="eastAsia" w:ascii="方正仿宋_GBK" w:hAnsi="宋体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宋体" w:eastAsia="方正仿宋_GBK" w:cs="Times New Roman"/>
          <w:sz w:val="32"/>
          <w:szCs w:val="32"/>
        </w:rPr>
        <w:t>整治各类非法小广告涉及的违法事实。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474" w:firstLineChars="150"/>
        <w:jc w:val="both"/>
        <w:textAlignment w:val="auto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四、责任分工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474" w:firstLineChars="150"/>
        <w:jc w:val="both"/>
        <w:textAlignment w:val="auto"/>
        <w:rPr>
          <w:rFonts w:hint="default" w:ascii="方正楷体_GBK" w:hAnsi="宋体" w:eastAsia="方正楷体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专项行动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受镇</w:t>
      </w:r>
      <w:r>
        <w:t>创建工作领导小组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领导，由镇创建办统一指挥，镇执法办具体实施，各成员单位责任分工如下：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474" w:firstLineChars="150"/>
        <w:jc w:val="both"/>
        <w:textAlignment w:val="auto"/>
        <w:rPr>
          <w:rFonts w:ascii="方正仿宋_GBK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宋体" w:eastAsia="方正楷体_GBK" w:cs="Times New Roman"/>
          <w:sz w:val="32"/>
          <w:szCs w:val="32"/>
        </w:rPr>
        <w:t>（一）镇</w:t>
      </w:r>
      <w:r>
        <w:rPr>
          <w:rFonts w:hint="eastAsia" w:ascii="方正楷体_GBK" w:hAnsi="宋体" w:eastAsia="方正楷体_GBK" w:cs="Times New Roman"/>
          <w:sz w:val="32"/>
          <w:szCs w:val="32"/>
          <w:lang w:val="en-US" w:eastAsia="zh-CN"/>
        </w:rPr>
        <w:t>执法办</w:t>
      </w:r>
      <w:r>
        <w:rPr>
          <w:rFonts w:hint="eastAsia" w:ascii="方正楷体_GBK" w:hAnsi="宋体" w:eastAsia="方正楷体_GBK" w:cs="Times New Roman"/>
          <w:sz w:val="32"/>
          <w:szCs w:val="32"/>
        </w:rPr>
        <w:t>。</w:t>
      </w:r>
      <w:r>
        <w:rPr>
          <w:rFonts w:hint="eastAsia" w:ascii="方正仿宋_GBK" w:hAnsi="宋体" w:eastAsia="方正仿宋_GBK" w:cs="Times New Roman"/>
          <w:sz w:val="32"/>
          <w:szCs w:val="32"/>
        </w:rPr>
        <w:t>负责发布</w:t>
      </w:r>
      <w:r>
        <w:rPr>
          <w:rFonts w:hint="eastAsia" w:ascii="方正仿宋_GBK" w:hAnsi="宋体" w:eastAsia="方正仿宋_GBK" w:cs="Times New Roman"/>
          <w:sz w:val="32"/>
          <w:szCs w:val="32"/>
          <w:highlight w:val="none"/>
        </w:rPr>
        <w:t>全镇</w:t>
      </w:r>
      <w:r>
        <w:rPr>
          <w:rFonts w:hint="eastAsia" w:ascii="方正仿宋_GBK" w:hAnsi="宋体" w:eastAsia="方正仿宋_GBK" w:cs="Times New Roman"/>
          <w:sz w:val="32"/>
          <w:szCs w:val="32"/>
        </w:rPr>
        <w:t>整治非法小广告专项行动通告；指导环卫保洁队伍开展</w:t>
      </w:r>
      <w:r>
        <w:rPr>
          <w:rFonts w:hint="eastAsia" w:ascii="方正仿宋_GBK" w:hAnsi="宋体" w:cs="Times New Roman"/>
          <w:sz w:val="32"/>
          <w:szCs w:val="32"/>
          <w:highlight w:val="none"/>
          <w:lang w:val="en-US" w:eastAsia="zh-CN"/>
        </w:rPr>
        <w:t>场镇</w:t>
      </w:r>
      <w:r>
        <w:rPr>
          <w:rFonts w:hint="eastAsia" w:ascii="方正仿宋_GBK" w:hAnsi="宋体" w:eastAsia="方正仿宋_GBK" w:cs="Times New Roman"/>
          <w:sz w:val="32"/>
          <w:szCs w:val="32"/>
          <w:highlight w:val="none"/>
        </w:rPr>
        <w:t>内</w:t>
      </w:r>
      <w:r>
        <w:rPr>
          <w:rFonts w:hint="eastAsia" w:ascii="方正仿宋_GBK" w:hAnsi="宋体" w:eastAsia="方正仿宋_GBK" w:cs="Times New Roman"/>
          <w:sz w:val="32"/>
          <w:szCs w:val="32"/>
        </w:rPr>
        <w:t>非法小广告清理工作；对非法张贴、喷涂小广告行为人进行教育和处罚，对组织、利用非法小广告进行宣传的企业和个人依法进行处罚，责令违法行为人和违法企业及时清除非法小广告，并对被污损的公益广告进行复原或赔偿；对非法小广告违法行为涉及其他部门管理职责的案件，及时移交相关部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</w:rPr>
        <w:t>门查处；依法协调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文化服务中心、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eastAsia="zh-CN"/>
        </w:rPr>
        <w:t>扶欢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镇派出所、经发办、卫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健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办、市场监管所、规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建环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办、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扶欢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社区、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eastAsia="zh-CN"/>
        </w:rPr>
        <w:t>扶欢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镇中小学校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幼儿园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等部门清掏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广告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黑窝点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</w:rPr>
        <w:t>；依法将各类非法小广告上的电话号码对接相关上级部门，函告中国移动綦江分公司、中国电信綦江分公司、中国联通綦江分公司等在綦电信业务经营单位进行停机处理；建立完善非法小广告举报奖励机制。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（二）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  <w:lang w:eastAsia="zh-CN"/>
        </w:rPr>
        <w:t>扶欢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镇派出所。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</w:rPr>
        <w:t>负责对涉嫌利用非法小广告进行涉赌、涉黄、涉毒、非法办证、故意损坏公私财物等违法犯罪行为依法严厉打击；及时出警核实并依法处罚市民举报的非法张贴、喷涂小广告涉嫌扰乱治安的违法行为；对阻碍行政执法人员依法履行公务的行为进行处理；会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同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执法办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、经发办、卫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健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办、市场监管所、规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建环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办、文化服务中心、中小学校等相关部门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和单位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</w:rPr>
        <w:t>开展清掏非法小广告窝点行动；对涉及违法犯罪行为，与相关执法部门做好衔接工作，情节严重的依法追究刑事责任。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（三）镇卫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  <w:lang w:val="en-US" w:eastAsia="zh-CN"/>
        </w:rPr>
        <w:t>健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办。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</w:rPr>
        <w:t>负责规范在镇医疗机构诊疗行为，禁止任何医疗机构利用非法小广告进行医疗宣传、招揽业务；对非法小广告中涉及到的治性病特别是非法行医行为进行调查处置；对违法嫌疑人依法进行警告和法治宣传；对情节严重的移送公安机关依法追究刑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（四）镇司法所。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</w:rPr>
        <w:t>负责指导和监督非法小广告行政执法工作，严格规范公正文明执法；负责协调非法小广告行政执法的普遍性问题和行政执法争议；负责指导、监督相关执法部门按照“谁执法谁普法”的普法责任落实非法小广告的普法工作；负责对非法小广告行政执法责任落实情况进行监督检查和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color w:val="0000FF"/>
          <w:sz w:val="32"/>
          <w:szCs w:val="32"/>
        </w:rPr>
      </w:pP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（五）镇经发办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负责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指导和督促辖区内企业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加大巡查力度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制止小区内非法张贴、喷涂小广告行为，并按照“随发现、随清理”原则及时清除小区内非法张贴、喷涂小广告；对非法张贴、喷涂小广告有关线索及时移交镇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执法办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扶欢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镇派出所等部门处置；加强对辖区内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的监管，配合相关部门对利用非法小广告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宣传、销售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的企业进行约谈告诫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（六）镇市场监管所。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负责依法查处印制，发布非法商业小广告的印刷品广告印制企业和个人；依法查处食品药品生产、经营企业篡改广告审批内容利用非法小广告进行宣传的行为。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）镇规</w:t>
      </w: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建环</w:t>
      </w: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办。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负责指导和督促物业服务企业加大巡查力度，制止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小区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内非法张贴、喷涂小广告行为，并按照“随发现、随清理”原则及时清除小区内非法张贴、喷涂小广告；对非法张贴、喷涂小广告有关线索及时移交镇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执法办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扶欢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镇派出所等部门处置；加强对辖区内房地产开发企业、房地产销售企业、房地产经纪机构的监管，配合相关部门对利用非法小广告进行房地产销售、出租的企业进行约谈告诫。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）镇文化服务中心。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负责协助相关部门开展查处非法小广告，组织开展旅游市场秩序专项整治、综合执法等活动；查处正规旅游企业及其从业人员处用非法小广告进行宣传和未经许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</w:rPr>
        <w:t>可擅自从事旅游业务的违法行为。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（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  <w:lang w:val="en-US" w:eastAsia="zh-CN"/>
        </w:rPr>
        <w:t>九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）镇文化服务中心、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  <w:lang w:eastAsia="zh-CN"/>
        </w:rPr>
        <w:t>扶欢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镇中、小学。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</w:rPr>
        <w:t>负责持续整顿教育培训市场秩序，对利用非法小广告发布虚假招生简单和广告骗取钱财的，严厉处罚，情节严重的主动联系相关部门，责令停止招生、吊销办学许可证；引导师生自觉抵制涉及非法小广告行为，不参与、不散发、不张贴、不喷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（十）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  <w:lang w:val="en-US" w:eastAsia="zh-CN"/>
        </w:rPr>
        <w:t>扶欢</w:t>
      </w:r>
      <w:r>
        <w:rPr>
          <w:rFonts w:hint="eastAsia" w:ascii="方正楷体_GBK" w:hAnsi="宋体" w:eastAsia="方正楷体_GBK" w:cs="Times New Roman"/>
          <w:color w:val="auto"/>
          <w:sz w:val="32"/>
          <w:szCs w:val="32"/>
        </w:rPr>
        <w:t>社区。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</w:rPr>
        <w:t>按照属地责任，负责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具体实施和监督检查本区域内非法小广告专项整治行动工作，督促门前三包单位、产权管护单位、专业清扫保洁单位，社区保洁力量第一时间落实保洁责任，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照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随发现、随清理”原则开展清刷保洁，做到“发现即清”；协助相关办站所查处非法小广告；合理规范设置场镇“广告张贴栏”，实现疏堵结合；建立健全社区群防群治机制，做到及时发现，及时制止，及时解决，及时上报，实现监管无盲区、无死角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楷体_GBK" w:hAnsi="宋体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）各村。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按照属地责任，负责按照“随发现、随清理”原则及时开展清刷保洁，做到“发现即清”；在村办公阵地、大街小巷、交通</w:t>
      </w:r>
      <w:r>
        <w:rPr>
          <w:rFonts w:hint="eastAsia" w:ascii="方正仿宋_GBK" w:hAnsi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站点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、广场等区域规范设置“广告张贴栏”，并落实张贴栏每周管理清除责任，实现疏堵结合，满足居民合法需求；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协助相关部门查处非法小广告</w:t>
      </w:r>
      <w:r>
        <w:rPr>
          <w:rFonts w:hint="eastAsia" w:ascii="方正仿宋_GBK" w:hAnsi="宋体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五、实施步骤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（一）宣传教育阶段（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2022年9月25日至2022年10月10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日）。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镇执法办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负责发布全区整治非法小广告专项行动通告，并向社会公布集中整治非法小广告监督举报电话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023-61270008。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派出所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经发办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、市场监管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所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规建环办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、文化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服务中心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卫生院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中小学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等部门负责所在行业、所辖范围内的宣传教育工作。各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办、站、所、中心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、村（社区）结合当前创建全国文明城区、疫情防控等工作，强化对市民群众的宣传教育和引导。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各单位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要充分利用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村村响、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QQ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群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微信群、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微信公众号等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方式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大力开展专项行动宣传，营造浓厚整治氛围。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（二）集中整治阶段（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2022年10月11日至2022年12月10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日）。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执法办和扶欢社区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组织力量对所辖区域开展全覆盖排查、清理和集中执法，对组织、利用非法小广告进行宣传的企业和个人进行教育，依法处罚责令违法行为人和违法企业清除非法小广告，对被污损的公益广告进行复原或赔偿，并曝光典型违法企业及个人；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派出所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经发办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、市场监管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所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规建环办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、文化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服务中心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卫生院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中小学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等部门依据法定职责，对涉嫌违法犯罪行为进行处置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上报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，并曝光一批典型，形成震慑力。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（三）巩固治理阶段（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12月11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日至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2022年12月25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日）。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各单位认真总结工作成效，形成书面材料报送区创建办。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文化服务中心对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治理工作进行检查，及时通报检查结果，对专项行动开展得好、成效突出的单位进行表扬，对工作措施不力、效果不明显的单位进行通报批评。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执法办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牵头，在此次专项行动基础上，健全管理制度，完善长效工作机制，督促各有关单位做好常态巡查管控，确保整治长效。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六、工作要求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（一）高度重视。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镇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党委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高度重视本专项行动，镇党委书记、镇长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亲自把关，抓常抓长、落实落细。各责任单位要高度重视本次专项整治行动，根据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本单位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职能责任，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结合本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整治方案，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落实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工作责任，确保任务到位、责任到位、人员到位。于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月、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11月、12月20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日前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汇总本月开展情况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形成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书面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材料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报送整治进度（总结）。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（二）加强协作。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各相关单位要各司其职、各负其责，密切配合、通力协作，及时解决工作中遇到的各类问题，要坚持依法行政、文明执法，尽量避免与群众发生肢体冲突，杜绝群体性事件发生，确保集中整治工作依法、合规、有序、有效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hint="eastAsia" w:ascii="方正仿宋_GBK" w:hAnsi="宋体" w:eastAsia="方正仿宋_GBK" w:cs="Times New Roman"/>
          <w:color w:val="FF0000"/>
          <w:sz w:val="32"/>
          <w:szCs w:val="32"/>
          <w:highlight w:val="yellow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（三）强化考核。</w:t>
      </w:r>
      <w:r>
        <w:rPr>
          <w:rFonts w:hint="eastAsia" w:ascii="方正仿宋_GBK" w:hAnsi="宋体" w:cs="Times New Roman"/>
          <w:color w:val="auto"/>
          <w:sz w:val="32"/>
          <w:szCs w:val="32"/>
          <w:highlight w:val="none"/>
          <w:lang w:val="en-US" w:eastAsia="zh-CN"/>
        </w:rPr>
        <w:t>文化服务中心</w:t>
      </w:r>
      <w:r>
        <w:rPr>
          <w:rFonts w:hint="eastAsia" w:ascii="方正仿宋_GBK" w:hAnsi="宋体" w:eastAsia="方正仿宋_GBK" w:cs="Times New Roman"/>
          <w:color w:val="auto"/>
          <w:sz w:val="32"/>
          <w:szCs w:val="32"/>
          <w:highlight w:val="none"/>
        </w:rPr>
        <w:t>牵头对专项整治行动进行督导检查，检查结果纳入年度考核重要内容。对工作不到位、工作不力、推诿扯皮，甚至影响创建工作进程的严肃追究相关单位和人员责任。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32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textAlignment w:val="auto"/>
      </w:pP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</w:rPr>
        <w:t>重庆市綦江区</w:t>
      </w:r>
      <w:r>
        <w:rPr>
          <w:rFonts w:hint="eastAsia" w:cs="Times New Roman"/>
          <w:sz w:val="28"/>
          <w:szCs w:val="28"/>
          <w:lang w:eastAsia="zh-CN"/>
        </w:rPr>
        <w:t>扶欢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镇党政办公室    </w:t>
      </w: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22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00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YWQ5ZGIyZDU3YTc1MjQ3NmFhOThjYTEzZjU4M2MifQ=="/>
  </w:docVars>
  <w:rsids>
    <w:rsidRoot w:val="353801B2"/>
    <w:rsid w:val="17F22CF5"/>
    <w:rsid w:val="19F369E3"/>
    <w:rsid w:val="353801B2"/>
    <w:rsid w:val="41D05678"/>
    <w:rsid w:val="422C690A"/>
    <w:rsid w:val="45BB5463"/>
    <w:rsid w:val="665EA61D"/>
    <w:rsid w:val="6FFC8AF2"/>
    <w:rsid w:val="EDFE9883"/>
    <w:rsid w:val="F7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imes New Roman" w:hAnsi="Times New Roman" w:eastAsia="方正仿宋_GBK" w:cs="Times New Roman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3544</Words>
  <Characters>3632</Characters>
  <Lines>0</Lines>
  <Paragraphs>0</Paragraphs>
  <TotalTime>1</TotalTime>
  <ScaleCrop>false</ScaleCrop>
  <LinksUpToDate>false</LinksUpToDate>
  <CharactersWithSpaces>3683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2022-10-11T19:51:00Z</dcterms:created>
  <dc:creator>13637773188</dc:creator>
  <cp:lastModifiedBy>guest</cp:lastModifiedBy>
  <cp:lastPrinted>2022-10-13T10:37:56Z</cp:lastPrinted>
  <dcterms:modified xsi:type="dcterms:W3CDTF">2022-10-13T10:38:03Z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C95B7FDFB6BD4B60A4C4A4F3E14A98EB</vt:lpwstr>
  </property>
</Properties>
</file>