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重庆市綦江区安稳镇人民政府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10"/>
          <w:rFonts w:hint="eastAsia" w:ascii="黑体" w:hAnsi="黑体" w:eastAsia="黑体" w:cs="黑体"/>
          <w:b w:val="0"/>
          <w:bCs/>
          <w:sz w:val="32"/>
          <w:szCs w:val="32"/>
          <w:shd w:val="clear" w:color="auto" w:fill="FFFFFF"/>
          <w:lang w:eastAsia="zh-CN"/>
        </w:rPr>
      </w:pPr>
      <w:r>
        <w:rPr>
          <w:rFonts w:ascii="方正小标宋_GBK" w:hAnsi="方正小标宋_GBK" w:eastAsia="方正小标宋_GBK" w:cs="方正小标宋_GBK"/>
          <w:sz w:val="44"/>
          <w:szCs w:val="44"/>
        </w:rPr>
        <w:t>2023年度决算公开说明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ascii="黑体" w:hAnsi="黑体" w:eastAsia="黑体" w:cs="黑体"/>
          <w:b w:val="0"/>
          <w:bCs/>
          <w:sz w:val="32"/>
          <w:szCs w:val="32"/>
          <w:shd w:val="clear" w:color="auto" w:fill="FFFFFF"/>
        </w:rPr>
      </w:pP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一、部门基本情况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Style w:val="10"/>
          <w:rFonts w:hint="eastAsia" w:ascii="楷体_GB2312" w:hAnsi="楷体_GB2312" w:eastAsia="楷体_GB2312" w:cs="楷体_GB2312"/>
          <w:b w:val="0"/>
          <w:bCs/>
          <w:sz w:val="32"/>
          <w:szCs w:val="32"/>
          <w:shd w:val="clear" w:color="auto" w:fill="FFFFFF"/>
        </w:rPr>
        <w:t>（一）职能职责</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Fonts w:hint="eastAsia" w:ascii="方正仿宋_GBK" w:hAnsi="方正仿宋_GBK" w:eastAsia="方正仿宋_GBK" w:cs="方正仿宋_GBK"/>
          <w:bCs/>
          <w:kern w:val="0"/>
          <w:sz w:val="32"/>
          <w:szCs w:val="32"/>
        </w:rPr>
        <w:t>严格依法行政，发挥经济管理职能，落实国家政策，加强政策引导，制定发展规划，积极组织税收，发展镇村经济、文化和社会事业，服务市场主体和营造发展环境，搞好市场监管、安全生产综合监管、应急管理等工作，大力促进社会事业发展，做好农业、林业、水利、畜牧兽医等工作，承担劳动就业、社会保障、困难帮扶等工作，提供公共服务，维护社会稳定，构建社会主义和谐社会。</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仿宋_GBK" w:hAnsi="宋体" w:eastAsia="方正仿宋_GBK" w:cs="宋体"/>
          <w:bCs/>
          <w:kern w:val="0"/>
          <w:sz w:val="32"/>
          <w:szCs w:val="32"/>
        </w:rPr>
      </w:pPr>
      <w:r>
        <w:rPr>
          <w:rFonts w:hint="eastAsia" w:ascii="方正仿宋_GBK" w:hAnsi="宋体" w:eastAsia="方正仿宋_GBK" w:cs="宋体"/>
          <w:bCs/>
          <w:kern w:val="0"/>
          <w:sz w:val="32"/>
          <w:szCs w:val="32"/>
          <w:lang w:val="en-US" w:eastAsia="zh-CN" w:bidi="ar-SA"/>
        </w:rPr>
        <w:t>（二）</w:t>
      </w:r>
      <w:r>
        <w:rPr>
          <w:rStyle w:val="10"/>
          <w:rFonts w:hint="eastAsia" w:ascii="楷体_GB2312" w:hAnsi="楷体_GB2312" w:eastAsia="楷体_GB2312" w:cs="楷体_GB2312"/>
          <w:b w:val="0"/>
          <w:bCs/>
          <w:sz w:val="32"/>
          <w:szCs w:val="32"/>
          <w:shd w:val="clear" w:color="auto" w:fill="FFFFFF"/>
        </w:rPr>
        <w:t>机构设置</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楷体_GB2312" w:hAnsi="楷体_GB2312" w:eastAsia="楷体_GB2312" w:cs="楷体_GB2312"/>
          <w:b w:val="0"/>
          <w:bCs/>
          <w:sz w:val="32"/>
          <w:szCs w:val="32"/>
          <w:shd w:val="clear" w:color="auto" w:fill="FFFFFF"/>
        </w:rPr>
      </w:pPr>
      <w:r>
        <w:rPr>
          <w:rFonts w:hint="eastAsia" w:ascii="方正仿宋_GBK" w:hAnsi="方正仿宋_GBK" w:eastAsia="方正仿宋_GBK" w:cs="方正仿宋_GBK"/>
          <w:bCs/>
          <w:kern w:val="0"/>
          <w:sz w:val="32"/>
          <w:szCs w:val="32"/>
        </w:rPr>
        <w:t>本单位独立编制机构数共8个，其中行政单位1个，事业单位7个。</w:t>
      </w:r>
      <w:r>
        <w:rPr>
          <w:rStyle w:val="10"/>
          <w:rFonts w:hint="eastAsia" w:ascii="方正仿宋_GBK" w:hAnsi="方正仿宋_GBK" w:eastAsia="方正仿宋_GBK" w:cs="方正仿宋_GBK"/>
          <w:b w:val="0"/>
          <w:bCs/>
          <w:sz w:val="32"/>
          <w:szCs w:val="32"/>
          <w:shd w:val="clear" w:color="auto" w:fill="FFFFFF"/>
        </w:rPr>
        <w:t>2023年</w:t>
      </w:r>
      <w:r>
        <w:rPr>
          <w:rStyle w:val="10"/>
          <w:rFonts w:hint="eastAsia" w:ascii="方正仿宋_GBK" w:hAnsi="方正仿宋_GBK" w:eastAsia="方正仿宋_GBK" w:cs="方正仿宋_GBK"/>
          <w:b w:val="0"/>
          <w:bCs/>
          <w:sz w:val="32"/>
          <w:szCs w:val="32"/>
          <w:shd w:val="clear" w:color="auto" w:fill="FFFFFF"/>
          <w:lang w:eastAsia="zh-CN"/>
        </w:rPr>
        <w:t>在职</w:t>
      </w:r>
      <w:r>
        <w:rPr>
          <w:rStyle w:val="10"/>
          <w:rFonts w:hint="eastAsia" w:ascii="方正仿宋_GBK" w:hAnsi="方正仿宋_GBK" w:eastAsia="方正仿宋_GBK" w:cs="方正仿宋_GBK"/>
          <w:b w:val="0"/>
          <w:bCs/>
          <w:sz w:val="32"/>
          <w:szCs w:val="32"/>
          <w:shd w:val="clear" w:color="auto" w:fill="FFFFFF"/>
        </w:rPr>
        <w:t>人数</w:t>
      </w:r>
      <w:r>
        <w:rPr>
          <w:rStyle w:val="10"/>
          <w:rFonts w:hint="eastAsia" w:ascii="方正仿宋_GBK" w:hAnsi="方正仿宋_GBK" w:eastAsia="方正仿宋_GBK" w:cs="方正仿宋_GBK"/>
          <w:b w:val="0"/>
          <w:bCs/>
          <w:sz w:val="32"/>
          <w:szCs w:val="32"/>
          <w:shd w:val="clear" w:color="auto" w:fill="FFFFFF"/>
          <w:lang w:val="en-US" w:eastAsia="zh-CN"/>
        </w:rPr>
        <w:t>67</w:t>
      </w:r>
      <w:r>
        <w:rPr>
          <w:rStyle w:val="10"/>
          <w:rFonts w:hint="eastAsia" w:ascii="方正仿宋_GBK" w:hAnsi="方正仿宋_GBK" w:eastAsia="方正仿宋_GBK" w:cs="方正仿宋_GBK"/>
          <w:b w:val="0"/>
          <w:bCs/>
          <w:sz w:val="32"/>
          <w:szCs w:val="32"/>
          <w:shd w:val="clear" w:color="auto" w:fill="FFFFFF"/>
          <w:lang w:eastAsia="zh-CN"/>
        </w:rPr>
        <w:t>人</w:t>
      </w:r>
      <w:r>
        <w:rPr>
          <w:rFonts w:hint="eastAsia" w:ascii="方正仿宋_GBK" w:hAnsi="方正仿宋_GBK" w:eastAsia="方正仿宋_GBK" w:cs="方正仿宋_GBK"/>
          <w:bCs/>
          <w:kern w:val="0"/>
          <w:sz w:val="32"/>
          <w:szCs w:val="32"/>
        </w:rPr>
        <w:t>。</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二、部门决算情况说明</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2023年度收入总计4247.44万元，支出总计</w:t>
      </w:r>
      <w:r>
        <w:rPr>
          <w:rFonts w:ascii="方正仿宋_GBK" w:hAnsi="方正仿宋_GBK" w:eastAsia="方正仿宋_GBK" w:cs="方正仿宋_GBK"/>
          <w:sz w:val="32"/>
          <w:szCs w:val="32"/>
        </w:rPr>
        <w:t>4247.44</w:t>
      </w:r>
      <w:r>
        <w:rPr>
          <w:rFonts w:ascii="方正仿宋_GBK" w:hAnsi="方正仿宋_GBK" w:eastAsia="方正仿宋_GBK" w:cs="方正仿宋_GBK"/>
          <w:sz w:val="32"/>
          <w:szCs w:val="32"/>
          <w:shd w:val="clear" w:color="auto" w:fill="FFFFFF"/>
        </w:rPr>
        <w:t>万元。收支较上年决算数增加701.73万元，增长19.79%，主要原因是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2023年度收入合计4226.38万元，较上年决算数增加690.29万元，增长19.52%，主要原因是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4226.38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21.06</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4247.44</w:t>
      </w:r>
      <w:r>
        <w:rPr>
          <w:rFonts w:ascii="方正仿宋_GBK" w:hAnsi="方正仿宋_GBK" w:eastAsia="方正仿宋_GBK" w:cs="方正仿宋_GBK"/>
          <w:sz w:val="32"/>
          <w:szCs w:val="32"/>
          <w:shd w:val="clear" w:color="auto" w:fill="FFFFFF"/>
        </w:rPr>
        <w:t>万元，较上年决算数增加701.73万元，增长19.79%，主要原因是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w:t>
      </w:r>
      <w:r>
        <w:rPr>
          <w:rStyle w:val="10"/>
          <w:rFonts w:hint="eastAsia" w:ascii="方正仿宋_GBK" w:hAnsi="方正仿宋_GBK" w:eastAsia="方正仿宋_GBK" w:cs="方正仿宋_GBK"/>
          <w:b w:val="0"/>
          <w:bCs/>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1602.49</w:t>
      </w:r>
      <w:r>
        <w:rPr>
          <w:rFonts w:ascii="方正仿宋_GBK" w:hAnsi="方正仿宋_GBK" w:eastAsia="方正仿宋_GBK" w:cs="方正仿宋_GBK"/>
          <w:sz w:val="32"/>
          <w:szCs w:val="32"/>
          <w:shd w:val="clear" w:color="auto" w:fill="FFFFFF"/>
        </w:rPr>
        <w:t>万元，占37.73%；项目支出</w:t>
      </w:r>
      <w:r>
        <w:rPr>
          <w:rFonts w:ascii="方正仿宋_GBK" w:hAnsi="方正仿宋_GBK" w:eastAsia="方正仿宋_GBK" w:cs="方正仿宋_GBK"/>
          <w:sz w:val="32"/>
          <w:szCs w:val="32"/>
        </w:rPr>
        <w:t>2644.95</w:t>
      </w:r>
      <w:r>
        <w:rPr>
          <w:rFonts w:ascii="方正仿宋_GBK" w:hAnsi="方正仿宋_GBK" w:eastAsia="方正仿宋_GBK" w:cs="方正仿宋_GBK"/>
          <w:sz w:val="32"/>
          <w:szCs w:val="32"/>
          <w:shd w:val="clear" w:color="auto" w:fill="FFFFFF"/>
        </w:rPr>
        <w:t>万元，占62.27%。此外，结余分配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2023年度财政拨款收、支总计4247.44万元。与2022年相比，财政拨款收、支总计各增加701.73万元，增长19.79%。主要原因是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4173.51</w:t>
      </w:r>
      <w:r>
        <w:rPr>
          <w:rFonts w:ascii="方正仿宋_GBK" w:hAnsi="方正仿宋_GBK" w:eastAsia="方正仿宋_GBK" w:cs="方正仿宋_GBK"/>
          <w:sz w:val="32"/>
          <w:szCs w:val="32"/>
          <w:shd w:val="clear" w:color="auto" w:fill="FFFFFF"/>
        </w:rPr>
        <w:t>万元，较上年决算数增加696.48万元，增长20.03%。主要原因是</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棚户区改造</w:t>
      </w:r>
      <w:r>
        <w:rPr>
          <w:rFonts w:hint="eastAsia" w:ascii="方正仿宋_GBK" w:hAnsi="方正仿宋_GBK" w:eastAsia="方正仿宋_GBK" w:cs="方正仿宋_GBK"/>
          <w:sz w:val="32"/>
          <w:szCs w:val="32"/>
          <w:shd w:val="clear" w:color="auto" w:fill="FFFFFF"/>
          <w:lang w:eastAsia="zh-CN"/>
        </w:rPr>
        <w:t>、家风家教创新实践基地、乡村振兴等项目收入增加。</w:t>
      </w:r>
      <w:r>
        <w:rPr>
          <w:rFonts w:ascii="方正仿宋_GBK" w:hAnsi="方正仿宋_GBK" w:eastAsia="方正仿宋_GBK" w:cs="方正仿宋_GBK"/>
          <w:sz w:val="32"/>
          <w:szCs w:val="32"/>
          <w:shd w:val="clear" w:color="auto" w:fill="FFFFFF"/>
        </w:rPr>
        <w:t>较年初预算数增加433.52万元，增长11.59%。主要原因是</w:t>
      </w:r>
      <w:r>
        <w:rPr>
          <w:rFonts w:hint="eastAsia" w:ascii="方正仿宋_GBK" w:hAnsi="方正仿宋_GBK" w:eastAsia="方正仿宋_GBK" w:cs="方正仿宋_GBK"/>
          <w:sz w:val="32"/>
          <w:szCs w:val="32"/>
          <w:shd w:val="clear" w:color="auto" w:fill="FFFFFF"/>
          <w:lang w:eastAsia="zh-CN"/>
        </w:rPr>
        <w:t>项目收入增加，均为区级部门调整预算。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21.06</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4194.57</w:t>
      </w:r>
      <w:r>
        <w:rPr>
          <w:rFonts w:ascii="方正仿宋_GBK" w:hAnsi="方正仿宋_GBK" w:eastAsia="方正仿宋_GBK" w:cs="方正仿宋_GBK"/>
          <w:sz w:val="32"/>
          <w:szCs w:val="32"/>
          <w:shd w:val="clear" w:color="auto" w:fill="FFFFFF"/>
        </w:rPr>
        <w:t>万元，较上年决算数增加707.92万元，增长20.30%。主要原因是棚户区改造</w:t>
      </w:r>
      <w:r>
        <w:rPr>
          <w:rFonts w:hint="eastAsia" w:ascii="方正仿宋_GBK" w:hAnsi="方正仿宋_GBK" w:eastAsia="方正仿宋_GBK" w:cs="方正仿宋_GBK"/>
          <w:sz w:val="32"/>
          <w:szCs w:val="32"/>
          <w:shd w:val="clear" w:color="auto" w:fill="FFFFFF"/>
          <w:lang w:eastAsia="zh-CN"/>
        </w:rPr>
        <w:t>、家风家教创新实践基地、乡村振兴等项目支出增加。</w:t>
      </w:r>
      <w:r>
        <w:rPr>
          <w:rFonts w:ascii="方正仿宋_GBK" w:hAnsi="方正仿宋_GBK" w:eastAsia="方正仿宋_GBK" w:cs="方正仿宋_GBK"/>
          <w:sz w:val="32"/>
          <w:szCs w:val="32"/>
          <w:shd w:val="clear" w:color="auto" w:fill="FFFFFF"/>
        </w:rPr>
        <w:t>较年初预算数增加454.58万元，增长12.15%。主要原因是</w:t>
      </w:r>
      <w:r>
        <w:rPr>
          <w:rFonts w:hint="eastAsia" w:ascii="方正仿宋_GBK" w:hAnsi="方正仿宋_GBK" w:eastAsia="方正仿宋_GBK" w:cs="方正仿宋_GBK"/>
          <w:sz w:val="32"/>
          <w:szCs w:val="32"/>
          <w:shd w:val="clear" w:color="auto" w:fill="FFFFFF"/>
          <w:lang w:eastAsia="zh-CN"/>
        </w:rPr>
        <w:t>项目支出增加，均为区级部门调整预算。</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xml:space="preserve"> </w:t>
      </w:r>
      <w:r>
        <w:rPr>
          <w:rStyle w:val="10"/>
          <w:rFonts w:hint="eastAsia" w:ascii="方正仿宋_GBK" w:hAnsi="方正仿宋_GBK" w:eastAsia="方正仿宋_GBK" w:cs="方正仿宋_GBK"/>
          <w:b w:val="0"/>
          <w:bCs/>
          <w:sz w:val="32"/>
          <w:szCs w:val="32"/>
          <w:shd w:val="clear" w:color="auto" w:fill="FFFFFF"/>
          <w:lang w:val="en-US" w:eastAsia="zh-CN"/>
        </w:rPr>
        <w:t xml:space="preserve">  </w:t>
      </w:r>
      <w:r>
        <w:rPr>
          <w:rStyle w:val="10"/>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759.38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18.10</w:t>
      </w:r>
      <w:r>
        <w:rPr>
          <w:rFonts w:ascii="方正仿宋_GBK" w:hAnsi="方正仿宋_GBK" w:eastAsia="方正仿宋_GBK" w:cs="方正仿宋_GBK"/>
          <w:sz w:val="32"/>
          <w:szCs w:val="32"/>
          <w:shd w:val="clear" w:color="auto" w:fill="FFFFFF"/>
        </w:rPr>
        <w:t>%，较年初预算数减少26.80万元，下降3.41%，主要原因是</w:t>
      </w:r>
      <w:r>
        <w:rPr>
          <w:rFonts w:hint="eastAsia" w:ascii="方正仿宋_GBK" w:hAnsi="仿宋_GB2312" w:eastAsia="方正仿宋_GBK" w:cs="仿宋_GB2312"/>
          <w:color w:val="auto"/>
          <w:kern w:val="2"/>
          <w:sz w:val="32"/>
          <w:szCs w:val="24"/>
          <w:lang w:val="en-US" w:eastAsia="zh-CN" w:bidi="ar-SA"/>
        </w:rPr>
        <w:t>人员调动，职工工资福利支出减少。</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98.46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%，较年初预算数增加16.76万元，增长20.51%，主要原因是</w:t>
      </w:r>
      <w:r>
        <w:rPr>
          <w:rFonts w:hint="eastAsia" w:ascii="方正仿宋_GBK" w:hAnsi="方正仿宋_GBK" w:eastAsia="方正仿宋_GBK" w:cs="方正仿宋_GBK"/>
          <w:sz w:val="32"/>
          <w:szCs w:val="32"/>
          <w:shd w:val="clear" w:color="auto" w:fill="FFFFFF"/>
          <w:lang w:eastAsia="zh-CN"/>
        </w:rPr>
        <w:t>增加</w:t>
      </w:r>
      <w:r>
        <w:rPr>
          <w:rFonts w:ascii="方正仿宋_GBK" w:hAnsi="方正仿宋_GBK" w:eastAsia="方正仿宋_GBK" w:cs="方正仿宋_GBK"/>
          <w:sz w:val="32"/>
          <w:szCs w:val="32"/>
          <w:shd w:val="clear" w:color="auto" w:fill="FFFFFF"/>
        </w:rPr>
        <w:t>红军长征纪念馆免费开放</w:t>
      </w:r>
      <w:r>
        <w:rPr>
          <w:rFonts w:hint="eastAsia" w:ascii="方正仿宋_GBK" w:hAnsi="方正仿宋_GBK" w:eastAsia="方正仿宋_GBK" w:cs="方正仿宋_GBK"/>
          <w:sz w:val="32"/>
          <w:szCs w:val="32"/>
          <w:shd w:val="clear" w:color="auto" w:fill="FFFFFF"/>
          <w:lang w:eastAsia="zh-CN"/>
        </w:rPr>
        <w:t>项目，为区级部门调整预算。</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294.01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7.01</w:t>
      </w:r>
      <w:r>
        <w:rPr>
          <w:rFonts w:ascii="方正仿宋_GBK" w:hAnsi="方正仿宋_GBK" w:eastAsia="方正仿宋_GBK" w:cs="方正仿宋_GBK"/>
          <w:sz w:val="32"/>
          <w:szCs w:val="32"/>
          <w:shd w:val="clear" w:color="auto" w:fill="FFFFFF"/>
        </w:rPr>
        <w:t>%，较年初预算数减少38.49万元，下降11.58%，主要原因是</w:t>
      </w:r>
      <w:r>
        <w:rPr>
          <w:rFonts w:hint="eastAsia" w:ascii="方正仿宋_GBK" w:hAnsi="仿宋_GB2312" w:eastAsia="方正仿宋_GBK" w:cs="仿宋_GB2312"/>
          <w:color w:val="auto"/>
          <w:kern w:val="2"/>
          <w:sz w:val="32"/>
          <w:szCs w:val="24"/>
          <w:lang w:val="en-US" w:eastAsia="zh-CN" w:bidi="ar-SA"/>
        </w:rPr>
        <w:t>人员调动，职工缴纳社保支出减少。</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70.80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%，较年初预算数减少1.73万元，下降2.39%，主要原因是</w:t>
      </w:r>
      <w:r>
        <w:rPr>
          <w:rFonts w:hint="eastAsia" w:ascii="方正仿宋_GBK" w:hAnsi="仿宋_GB2312" w:eastAsia="方正仿宋_GBK" w:cs="仿宋_GB2312"/>
          <w:color w:val="auto"/>
          <w:kern w:val="2"/>
          <w:sz w:val="32"/>
          <w:szCs w:val="24"/>
          <w:lang w:val="en-US" w:eastAsia="zh-CN" w:bidi="ar-SA"/>
        </w:rPr>
        <w:t>人员调动，职工缴纳医保支出减少。</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59.47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%，较年初预算数增加59.47万元，增长100.00%，主要原因是节能环保</w:t>
      </w:r>
      <w:r>
        <w:rPr>
          <w:rFonts w:hint="eastAsia" w:ascii="方正仿宋_GBK" w:hAnsi="方正仿宋_GBK" w:eastAsia="方正仿宋_GBK" w:cs="方正仿宋_GBK"/>
          <w:sz w:val="32"/>
          <w:szCs w:val="32"/>
          <w:shd w:val="clear" w:color="auto" w:fill="FFFFFF"/>
          <w:lang w:eastAsia="zh-CN"/>
        </w:rPr>
        <w:t>项目支出增加，全部为区级部门调整预算。</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527.54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12.58</w:t>
      </w:r>
      <w:r>
        <w:rPr>
          <w:rFonts w:ascii="方正仿宋_GBK" w:hAnsi="方正仿宋_GBK" w:eastAsia="方正仿宋_GBK" w:cs="方正仿宋_GBK"/>
          <w:sz w:val="32"/>
          <w:szCs w:val="32"/>
          <w:shd w:val="clear" w:color="auto" w:fill="FFFFFF"/>
        </w:rPr>
        <w:t>%，较年初预算数减少81.10万元，下降13.32%，主要原因是市政环卫工作</w:t>
      </w:r>
      <w:r>
        <w:rPr>
          <w:rFonts w:hint="eastAsia" w:ascii="方正仿宋_GBK" w:hAnsi="方正仿宋_GBK" w:eastAsia="方正仿宋_GBK" w:cs="方正仿宋_GBK"/>
          <w:sz w:val="32"/>
          <w:szCs w:val="32"/>
          <w:lang w:eastAsia="zh-CN"/>
        </w:rPr>
        <w:t>等项目支出减少，</w:t>
      </w:r>
      <w:r>
        <w:rPr>
          <w:rFonts w:ascii="方正仿宋_GBK" w:hAnsi="方正仿宋_GBK" w:eastAsia="方正仿宋_GBK" w:cs="方正仿宋_GBK"/>
          <w:sz w:val="32"/>
          <w:szCs w:val="32"/>
          <w:shd w:val="clear" w:color="auto" w:fill="FFFFFF"/>
        </w:rPr>
        <w:t>城乡社区支出</w:t>
      </w:r>
      <w:r>
        <w:rPr>
          <w:rFonts w:hint="eastAsia" w:ascii="方正仿宋_GBK" w:hAnsi="方正仿宋_GBK" w:eastAsia="方正仿宋_GBK" w:cs="方正仿宋_GBK"/>
          <w:sz w:val="32"/>
          <w:szCs w:val="32"/>
          <w:shd w:val="clear" w:color="auto" w:fill="FFFFFF"/>
          <w:lang w:eastAsia="zh-CN"/>
        </w:rPr>
        <w:t>减少。</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1955.54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46.62</w:t>
      </w:r>
      <w:r>
        <w:rPr>
          <w:rFonts w:ascii="方正仿宋_GBK" w:hAnsi="方正仿宋_GBK" w:eastAsia="方正仿宋_GBK" w:cs="方正仿宋_GBK"/>
          <w:sz w:val="32"/>
          <w:szCs w:val="32"/>
          <w:shd w:val="clear" w:color="auto" w:fill="FFFFFF"/>
        </w:rPr>
        <w:t>%，较年初预算数增加209.52万元，增长12.00%，主要原因是</w:t>
      </w:r>
      <w:r>
        <w:rPr>
          <w:rFonts w:hint="eastAsia" w:ascii="方正仿宋_GBK" w:hAnsi="方正仿宋_GBK" w:eastAsia="方正仿宋_GBK" w:cs="方正仿宋_GBK"/>
          <w:sz w:val="32"/>
          <w:szCs w:val="32"/>
          <w:shd w:val="clear" w:color="auto" w:fill="FFFFFF"/>
          <w:lang w:eastAsia="zh-CN"/>
        </w:rPr>
        <w:t>乡村振兴等项目支出增加，均为区级部门调整预算。</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自然资源海洋气象等支出3.96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%，较年初预算数增加3.96万元，增长100.00%，主要原因是</w:t>
      </w:r>
      <w:r>
        <w:rPr>
          <w:rFonts w:ascii="方正仿宋_GBK" w:hAnsi="方正仿宋_GBK" w:eastAsia="方正仿宋_GBK" w:cs="方正仿宋_GBK"/>
          <w:sz w:val="32"/>
          <w:szCs w:val="32"/>
        </w:rPr>
        <w:t>自然资源海洋气象</w:t>
      </w:r>
      <w:r>
        <w:rPr>
          <w:rFonts w:hint="eastAsia" w:ascii="方正仿宋_GBK" w:hAnsi="方正仿宋_GBK" w:eastAsia="方正仿宋_GBK" w:cs="方正仿宋_GBK"/>
          <w:sz w:val="32"/>
          <w:szCs w:val="32"/>
          <w:shd w:val="clear" w:color="auto" w:fill="FFFFFF"/>
          <w:lang w:eastAsia="zh-CN"/>
        </w:rPr>
        <w:t>等项目支出增加，全部为区级部门调整预算。</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住房保障支出311.40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7.42</w:t>
      </w:r>
      <w:r>
        <w:rPr>
          <w:rFonts w:ascii="方正仿宋_GBK" w:hAnsi="方正仿宋_GBK" w:eastAsia="方正仿宋_GBK" w:cs="方正仿宋_GBK"/>
          <w:sz w:val="32"/>
          <w:szCs w:val="32"/>
          <w:shd w:val="clear" w:color="auto" w:fill="FFFFFF"/>
        </w:rPr>
        <w:t>%，较年初预算数增加221.37万元，增长245.88%，主要原因棚户区改造</w:t>
      </w:r>
      <w:r>
        <w:rPr>
          <w:rFonts w:hint="eastAsia" w:ascii="方正仿宋_GBK" w:hAnsi="方正仿宋_GBK" w:eastAsia="方正仿宋_GBK" w:cs="方正仿宋_GBK"/>
          <w:sz w:val="32"/>
          <w:szCs w:val="32"/>
          <w:shd w:val="clear" w:color="auto" w:fill="FFFFFF"/>
          <w:lang w:eastAsia="zh-CN"/>
        </w:rPr>
        <w:t>项目支出增加，全部为区级部门调整预算。</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灾害防治及应急管理支出114.00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%，较年初预算数增加91.60万元，增长408.93%，主要原因是地质灾害防治</w:t>
      </w:r>
      <w:r>
        <w:rPr>
          <w:rFonts w:hint="eastAsia" w:ascii="方正仿宋_GBK" w:hAnsi="方正仿宋_GBK" w:eastAsia="方正仿宋_GBK" w:cs="方正仿宋_GBK"/>
          <w:sz w:val="32"/>
          <w:szCs w:val="32"/>
          <w:shd w:val="clear" w:color="auto" w:fill="FFFFFF"/>
          <w:lang w:eastAsia="zh-CN"/>
        </w:rPr>
        <w:t>等项目支出增加，均为区级部门调整预算。</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lang w:val="en-US" w:eastAsia="zh-CN"/>
        </w:rPr>
        <w:t>（</w:t>
      </w:r>
      <w:r>
        <w:rPr>
          <w:rFonts w:hint="eastAsia" w:ascii="楷体_GB2312" w:hAnsi="楷体_GB2312" w:eastAsia="楷体_GB2312" w:cs="楷体_GB2312"/>
          <w:b w:val="0"/>
          <w:bCs w:val="0"/>
          <w:sz w:val="32"/>
          <w:szCs w:val="32"/>
          <w:shd w:val="clear" w:color="auto" w:fill="FFFFFF"/>
        </w:rPr>
        <w:t>四）一般公共预算财政拨款基本支出决算情况说</w:t>
      </w:r>
    </w:p>
    <w:p>
      <w:pPr>
        <w:pStyle w:val="11"/>
        <w:keepNext w:val="0"/>
        <w:keepLines w:val="0"/>
        <w:pageBreakBefore w:val="0"/>
        <w:kinsoku/>
        <w:wordWrap/>
        <w:overflowPunct/>
        <w:topLinePunct w:val="0"/>
        <w:autoSpaceDE w:val="0"/>
        <w:autoSpaceDN/>
        <w:bidi w:val="0"/>
        <w:adjustRightInd/>
        <w:spacing w:beforeAutospacing="0" w:afterAutospacing="0" w:line="600" w:lineRule="exac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1602.49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1285.89</w:t>
      </w:r>
      <w:r>
        <w:rPr>
          <w:rFonts w:ascii="方正仿宋_GBK" w:hAnsi="方正仿宋_GBK" w:eastAsia="方正仿宋_GBK" w:cs="方正仿宋_GBK"/>
          <w:sz w:val="32"/>
          <w:szCs w:val="32"/>
          <w:shd w:val="clear" w:color="auto" w:fill="FFFFFF"/>
        </w:rPr>
        <w:t>万元，较上年决算数减少59.00万元，下降4.39%，主要原因是</w:t>
      </w:r>
      <w:r>
        <w:rPr>
          <w:rFonts w:hint="eastAsia" w:ascii="方正仿宋_GBK" w:hAnsi="仿宋_GB2312" w:eastAsia="方正仿宋_GBK" w:cs="仿宋_GB2312"/>
          <w:color w:val="auto"/>
          <w:kern w:val="2"/>
          <w:sz w:val="32"/>
          <w:szCs w:val="24"/>
          <w:lang w:val="en-US" w:eastAsia="zh-CN" w:bidi="ar-SA"/>
        </w:rPr>
        <w:t>人员调动，职工工资福利等支出减少。人员经费用</w:t>
      </w:r>
      <w:r>
        <w:rPr>
          <w:rFonts w:ascii="方正仿宋_GBK" w:hAnsi="方正仿宋_GBK" w:eastAsia="方正仿宋_GBK" w:cs="方正仿宋_GBK"/>
          <w:sz w:val="32"/>
          <w:szCs w:val="32"/>
          <w:shd w:val="clear" w:color="auto" w:fill="FFFFFF"/>
        </w:rPr>
        <w:t>途主要包括</w:t>
      </w:r>
      <w:r>
        <w:rPr>
          <w:rFonts w:hint="eastAsia" w:ascii="方正仿宋_GBK" w:hAnsi="方正仿宋_GBK" w:eastAsia="方正仿宋_GBK" w:cs="方正仿宋_GBK"/>
          <w:sz w:val="32"/>
          <w:szCs w:val="32"/>
          <w:shd w:val="clear" w:color="auto" w:fill="FFFFFF"/>
          <w:lang w:val="en-US" w:eastAsia="zh-CN"/>
        </w:rPr>
        <w:t>职工工资福利、缴纳社保、公积金等工资福利支出。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316.60</w:t>
      </w:r>
      <w:r>
        <w:rPr>
          <w:rFonts w:ascii="方正仿宋_GBK" w:hAnsi="方正仿宋_GBK" w:eastAsia="方正仿宋_GBK" w:cs="方正仿宋_GBK"/>
          <w:sz w:val="32"/>
          <w:szCs w:val="32"/>
          <w:shd w:val="clear" w:color="auto" w:fill="FFFFFF"/>
        </w:rPr>
        <w:t>万元，较上年决算数减少40.45万元，下降11.33%，主要原因是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按照厉行节约原则，结合本单位实际，压缩公用经费支出。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办公费、劳务费、印刷费、</w:t>
      </w:r>
      <w:r>
        <w:rPr>
          <w:rFonts w:hint="eastAsia" w:ascii="方正仿宋_GBK" w:hAnsi="方正仿宋_GBK" w:eastAsia="方正仿宋_GBK" w:cs="方正仿宋_GBK"/>
          <w:kern w:val="0"/>
          <w:sz w:val="32"/>
          <w:szCs w:val="32"/>
          <w:shd w:val="clear" w:fill="FFFFFF"/>
        </w:rPr>
        <w:t>维修（护）费</w:t>
      </w:r>
      <w:r>
        <w:rPr>
          <w:rFonts w:hint="eastAsia" w:ascii="方正仿宋_GBK" w:hAnsi="方正仿宋_GBK" w:eastAsia="方正仿宋_GBK" w:cs="方正仿宋_GBK"/>
          <w:kern w:val="0"/>
          <w:sz w:val="32"/>
          <w:szCs w:val="32"/>
          <w:shd w:val="clear" w:fill="FFFFFF"/>
          <w:lang w:eastAsia="zh-CN"/>
        </w:rPr>
        <w:t>等</w:t>
      </w:r>
      <w:r>
        <w:rPr>
          <w:rFonts w:ascii="方正仿宋_GBK" w:hAnsi="方正仿宋_GBK" w:eastAsia="方正仿宋_GBK" w:cs="方正仿宋_GBK"/>
          <w:sz w:val="32"/>
          <w:szCs w:val="32"/>
          <w:shd w:val="clear" w:color="auto" w:fill="FFFFFF"/>
        </w:rPr>
        <w:t>商品和服务支出</w:t>
      </w:r>
      <w:r>
        <w:rPr>
          <w:rFonts w:hint="eastAsia" w:ascii="方正仿宋_GBK" w:hAnsi="方正仿宋_GBK" w:eastAsia="方正仿宋_GBK" w:cs="方正仿宋_GBK"/>
          <w:kern w:val="0"/>
          <w:sz w:val="32"/>
          <w:szCs w:val="32"/>
          <w:shd w:val="clear"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52.87</w:t>
      </w:r>
      <w:r>
        <w:rPr>
          <w:rFonts w:ascii="方正仿宋_GBK" w:hAnsi="方正仿宋_GBK" w:eastAsia="方正仿宋_GBK" w:cs="方正仿宋_GBK"/>
          <w:sz w:val="32"/>
          <w:szCs w:val="32"/>
          <w:shd w:val="clear" w:color="auto" w:fill="FFFFFF"/>
        </w:rPr>
        <w:t>万元，较上年决算数减少6.19万元，下降10.48%，主要原因是</w:t>
      </w:r>
      <w:r>
        <w:rPr>
          <w:rFonts w:hint="eastAsia" w:ascii="方正仿宋_GBK" w:hAnsi="方正仿宋_GBK" w:eastAsia="方正仿宋_GBK" w:cs="方正仿宋_GBK"/>
          <w:sz w:val="32"/>
          <w:szCs w:val="32"/>
          <w:shd w:val="clear" w:color="auto" w:fill="FFFFFF"/>
          <w:lang w:eastAsia="zh-CN"/>
        </w:rPr>
        <w:t>项目减少，政府性基金财政拨款收入减少。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52.87</w:t>
      </w:r>
      <w:r>
        <w:rPr>
          <w:rFonts w:ascii="方正仿宋_GBK" w:hAnsi="方正仿宋_GBK" w:eastAsia="方正仿宋_GBK" w:cs="方正仿宋_GBK"/>
          <w:sz w:val="32"/>
          <w:szCs w:val="32"/>
          <w:shd w:val="clear" w:color="auto" w:fill="FFFFFF"/>
        </w:rPr>
        <w:t>万元，较上年决算数减少6.19万元，下降10.48%，主要原因是</w:t>
      </w:r>
      <w:r>
        <w:rPr>
          <w:rFonts w:hint="eastAsia" w:ascii="方正仿宋_GBK" w:hAnsi="方正仿宋_GBK" w:eastAsia="方正仿宋_GBK" w:cs="方正仿宋_GBK"/>
          <w:sz w:val="32"/>
          <w:szCs w:val="32"/>
          <w:shd w:val="clear" w:color="auto" w:fill="FFFFFF"/>
          <w:lang w:eastAsia="zh-CN"/>
        </w:rPr>
        <w:t>项目减少，政府性基金财政拨款支出减少。</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三、</w:t>
      </w:r>
      <w:r>
        <w:rPr>
          <w:rStyle w:val="10"/>
          <w:rFonts w:ascii="黑体" w:hAnsi="黑体" w:eastAsia="黑体" w:cs="黑体"/>
          <w:b w:val="0"/>
          <w:bCs/>
          <w:sz w:val="32"/>
          <w:szCs w:val="32"/>
          <w:shd w:val="clear" w:color="auto" w:fill="FFFFFF"/>
        </w:rPr>
        <w:t>“三公”经费情况说明</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34.87</w:t>
      </w:r>
      <w:r>
        <w:rPr>
          <w:rFonts w:ascii="方正仿宋_GBK" w:hAnsi="方正仿宋_GBK" w:eastAsia="方正仿宋_GBK" w:cs="方正仿宋_GBK"/>
          <w:sz w:val="32"/>
          <w:szCs w:val="32"/>
          <w:shd w:val="clear" w:color="auto" w:fill="FFFFFF"/>
        </w:rPr>
        <w:t>万元，较年初预算数减少26.18万元，下降42.88%，主要原因是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r>
        <w:rPr>
          <w:rFonts w:ascii="方正仿宋_GBK" w:hAnsi="方正仿宋_GBK" w:eastAsia="方正仿宋_GBK" w:cs="方正仿宋_GBK"/>
          <w:sz w:val="32"/>
          <w:szCs w:val="32"/>
          <w:shd w:val="clear" w:color="auto" w:fill="FFFFFF"/>
        </w:rPr>
        <w:t>较上年支出数减少17.25万元，下降33.10%，主要原因是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经费支出。</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（二）“三公”经费分项支出情况</w:t>
      </w:r>
      <w:bookmarkStart w:id="0" w:name="_GoBack"/>
      <w:bookmarkEnd w:id="0"/>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本单位2023年度无因公出国（境）费用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万元，主要用于.....(由部门根据实际情况补充车辆用途)。费用支出较年初预算数减少1.59万元，下降100.00%，主要原因是</w:t>
      </w:r>
      <w:r>
        <w:rPr>
          <w:rFonts w:hint="eastAsia" w:ascii="方正仿宋_GBK" w:hAnsi="方正仿宋_GBK" w:eastAsia="方正仿宋_GBK" w:cs="方正仿宋_GBK"/>
          <w:sz w:val="32"/>
          <w:szCs w:val="32"/>
          <w:shd w:val="clear" w:color="auto" w:fill="FFFFFF"/>
          <w:lang w:eastAsia="zh-CN"/>
        </w:rPr>
        <w:t>本年度无</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计划。</w:t>
      </w:r>
      <w:r>
        <w:rPr>
          <w:rFonts w:ascii="方正仿宋_GBK" w:hAnsi="方正仿宋_GBK" w:eastAsia="方正仿宋_GBK" w:cs="方正仿宋_GBK"/>
          <w:sz w:val="32"/>
          <w:szCs w:val="32"/>
          <w:shd w:val="clear" w:color="auto" w:fill="FFFFFF"/>
        </w:rPr>
        <w:t>较上年支出数减少34.33万元，下降100.00%，主要原因</w:t>
      </w:r>
      <w:r>
        <w:rPr>
          <w:rFonts w:hint="eastAsia" w:ascii="方正仿宋_GBK" w:hAnsi="方正仿宋_GBK" w:eastAsia="方正仿宋_GBK" w:cs="方正仿宋_GBK"/>
          <w:sz w:val="32"/>
          <w:szCs w:val="32"/>
          <w:shd w:val="clear" w:color="auto" w:fill="FFFFFF"/>
          <w:lang w:eastAsia="zh-CN"/>
        </w:rPr>
        <w:t>本年度无</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计划。</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30.88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公务车维修、油费、过路费等支出。</w:t>
      </w:r>
      <w:r>
        <w:rPr>
          <w:rFonts w:ascii="方正仿宋_GBK" w:hAnsi="方正仿宋_GBK" w:eastAsia="方正仿宋_GBK" w:cs="方正仿宋_GBK"/>
          <w:sz w:val="32"/>
          <w:szCs w:val="32"/>
          <w:shd w:val="clear" w:color="auto" w:fill="FFFFFF"/>
        </w:rPr>
        <w:t>费用支出较年初预算数减少21.12万元，下降40.62%，主要原因是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用支出。</w:t>
      </w:r>
      <w:r>
        <w:rPr>
          <w:rFonts w:ascii="方正仿宋_GBK" w:hAnsi="方正仿宋_GBK" w:eastAsia="方正仿宋_GBK" w:cs="方正仿宋_GBK"/>
          <w:sz w:val="32"/>
          <w:szCs w:val="32"/>
          <w:shd w:val="clear" w:color="auto" w:fill="FFFFFF"/>
        </w:rPr>
        <w:t>较上年支出数增加17.83万元，增长136.63%，主要原因是</w:t>
      </w:r>
      <w:r>
        <w:rPr>
          <w:rFonts w:hint="eastAsia" w:ascii="方正仿宋_GBK" w:hAnsi="方正仿宋_GBK" w:eastAsia="方正仿宋_GBK" w:cs="方正仿宋_GBK"/>
          <w:sz w:val="32"/>
          <w:szCs w:val="32"/>
          <w:shd w:val="clear" w:color="auto" w:fill="FFFFFF"/>
          <w:lang w:eastAsia="zh-CN"/>
        </w:rPr>
        <w:t>车辆老旧，维修等费用增加。</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上级单位视察、检查工作。</w:t>
      </w:r>
      <w:r>
        <w:rPr>
          <w:rFonts w:ascii="方正仿宋_GBK" w:hAnsi="方正仿宋_GBK" w:eastAsia="方正仿宋_GBK" w:cs="方正仿宋_GBK"/>
          <w:sz w:val="32"/>
          <w:szCs w:val="32"/>
          <w:shd w:val="clear" w:color="auto" w:fill="FFFFFF"/>
        </w:rPr>
        <w:t>费用支出较年初预算数减少3.47万元，下降46.51%，主要原因是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较上年支出数减少0.75万元，下降15.82%，主要原因是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574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69.54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5.15</w:t>
      </w:r>
      <w:r>
        <w:rPr>
          <w:rFonts w:ascii="方正仿宋_GBK" w:hAnsi="方正仿宋_GBK" w:eastAsia="方正仿宋_GBK" w:cs="方正仿宋_GBK"/>
          <w:sz w:val="32"/>
          <w:szCs w:val="32"/>
          <w:shd w:val="clear" w:color="auto" w:fill="FFFFFF"/>
        </w:rPr>
        <w:t>万元。</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四、</w:t>
      </w:r>
      <w:r>
        <w:rPr>
          <w:rStyle w:val="10"/>
          <w:rFonts w:ascii="黑体" w:hAnsi="黑体" w:eastAsia="黑体" w:cs="黑体"/>
          <w:b w:val="0"/>
          <w:bCs/>
          <w:sz w:val="32"/>
          <w:szCs w:val="32"/>
          <w:shd w:val="clear" w:color="auto" w:fill="FFFFFF"/>
        </w:rPr>
        <w:t>其他需要说明的事项</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4.39</w:t>
      </w:r>
      <w:r>
        <w:rPr>
          <w:rFonts w:ascii="方正仿宋_GBK" w:hAnsi="方正仿宋_GBK" w:eastAsia="方正仿宋_GBK" w:cs="方正仿宋_GBK"/>
          <w:sz w:val="32"/>
          <w:szCs w:val="32"/>
          <w:shd w:val="clear" w:color="auto" w:fill="FFFFFF"/>
        </w:rPr>
        <w:t>万元，较上年决算数减少5.80万元，下降56.92%，主要原因是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按照厉行节约原则，结合本单位实际，压缩会议</w:t>
      </w:r>
      <w:r>
        <w:rPr>
          <w:rFonts w:ascii="方正仿宋_GBK" w:hAnsi="方正仿宋_GBK" w:eastAsia="方正仿宋_GBK" w:cs="方正仿宋_GBK"/>
          <w:sz w:val="32"/>
          <w:szCs w:val="32"/>
          <w:shd w:val="clear" w:color="auto" w:fill="FFFFFF"/>
        </w:rPr>
        <w:t>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12.24</w:t>
      </w:r>
      <w:r>
        <w:rPr>
          <w:rFonts w:ascii="方正仿宋_GBK" w:hAnsi="方正仿宋_GBK" w:eastAsia="方正仿宋_GBK" w:cs="方正仿宋_GBK"/>
          <w:sz w:val="32"/>
          <w:szCs w:val="32"/>
          <w:shd w:val="clear" w:color="auto" w:fill="FFFFFF"/>
        </w:rPr>
        <w:t>万元，较上年决算数增加6.21万元，增长102.99%，主要原因是</w:t>
      </w:r>
      <w:r>
        <w:rPr>
          <w:rFonts w:hint="eastAsia" w:ascii="方正仿宋_GBK" w:hAnsi="方正仿宋_GBK" w:eastAsia="方正仿宋_GBK" w:cs="方正仿宋_GBK"/>
          <w:sz w:val="32"/>
          <w:szCs w:val="32"/>
          <w:shd w:val="clear" w:color="auto" w:fill="FFFFFF"/>
          <w:lang w:eastAsia="zh-CN"/>
        </w:rPr>
        <w:t>网格化管理、耕地保护、医保参保等业务培训增加</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151.05</w:t>
      </w:r>
      <w:r>
        <w:rPr>
          <w:rFonts w:ascii="方正仿宋_GBK" w:hAnsi="方正仿宋_GBK" w:eastAsia="方正仿宋_GBK" w:cs="方正仿宋_GBK"/>
          <w:sz w:val="32"/>
          <w:szCs w:val="32"/>
          <w:shd w:val="clear" w:color="auto" w:fill="FFFFFF"/>
        </w:rPr>
        <w:t>万元，机关运行经费主要用于开支购买货物和服务等的各项公用经费，包括办公及印刷费、邮电费、差旅费、会议费、福利费、日常维护费、办公用房水电费、公务用车运行维护费以及其他费用。机关运行经费较上年支出数减少59.40万元，下降28.23%，主要原因是</w:t>
      </w:r>
      <w:r>
        <w:rPr>
          <w:rFonts w:hint="eastAsia" w:ascii="方正仿宋_GBK" w:hAnsi="方正仿宋_GBK" w:eastAsia="方正仿宋_GBK" w:cs="方正仿宋_GBK"/>
          <w:sz w:val="32"/>
          <w:szCs w:val="32"/>
          <w:shd w:val="clear" w:color="auto" w:fill="FFFFFF"/>
          <w:lang w:eastAsia="zh-CN"/>
        </w:rPr>
        <w:t>按照厉行节约原则，结合本单位实际，压缩</w:t>
      </w:r>
      <w:r>
        <w:rPr>
          <w:rFonts w:ascii="方正仿宋_GBK" w:hAnsi="方正仿宋_GBK" w:eastAsia="方正仿宋_GBK" w:cs="方正仿宋_GBK"/>
          <w:sz w:val="32"/>
          <w:szCs w:val="32"/>
          <w:shd w:val="clear" w:color="auto" w:fill="FFFFFF"/>
        </w:rPr>
        <w:t>机关运行经费</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numPr>
          <w:ilvl w:val="0"/>
          <w:numId w:val="0"/>
        </w:numPr>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（四）</w:t>
      </w:r>
      <w:r>
        <w:rPr>
          <w:rFonts w:hint="eastAsia" w:ascii="楷体_GB2312" w:hAnsi="楷体_GB2312" w:eastAsia="楷体_GB2312" w:cs="楷体_GB2312"/>
          <w:b w:val="0"/>
          <w:bCs w:val="0"/>
          <w:sz w:val="32"/>
          <w:szCs w:val="32"/>
          <w:shd w:val="clear" w:color="auto" w:fill="FFFFFF"/>
        </w:rPr>
        <w:t>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0" w:firstLineChars="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625.04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625.04</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625.04万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625.04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场镇清扫保洁服务。</w:t>
      </w:r>
    </w:p>
    <w:p>
      <w:pPr>
        <w:pStyle w:val="6"/>
        <w:keepNext w:val="0"/>
        <w:keepLines w:val="0"/>
        <w:pageBreakBefore w:val="0"/>
        <w:numPr>
          <w:ilvl w:val="0"/>
          <w:numId w:val="0"/>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五、</w:t>
      </w:r>
      <w:r>
        <w:rPr>
          <w:rStyle w:val="10"/>
          <w:rFonts w:ascii="黑体" w:hAnsi="黑体" w:eastAsia="黑体" w:cs="黑体"/>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（一）部门自评情况</w:t>
      </w:r>
    </w:p>
    <w:p>
      <w:pPr>
        <w:pStyle w:val="12"/>
        <w:keepNext w:val="0"/>
        <w:keepLines w:val="0"/>
        <w:pageBreakBefore w:val="0"/>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99</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1487.43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部门整体绩效自评表样</w:t>
      </w:r>
    </w:p>
    <w:p>
      <w:pPr>
        <w:pStyle w:val="12"/>
        <w:spacing w:before="0" w:beforeAutospacing="0" w:after="0" w:afterAutospacing="0" w:line="240" w:lineRule="auto"/>
        <w:ind w:firstLine="0" w:firstLineChars="0"/>
        <w:rPr>
          <w:rFonts w:ascii="方正仿宋_GBK" w:hAnsi="方正仿宋_GBK" w:eastAsia="方正仿宋_GBK" w:cs="方正仿宋_GBK"/>
          <w:sz w:val="32"/>
          <w:szCs w:val="32"/>
          <w:shd w:val="clear" w:color="auto" w:fill="FFFFFF"/>
        </w:rPr>
      </w:pPr>
      <w:r>
        <w:drawing>
          <wp:inline distT="0" distB="0" distL="114300" distR="114300">
            <wp:extent cx="5276850" cy="2914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6850" cy="2914650"/>
                    </a:xfrm>
                    <a:prstGeom prst="rect">
                      <a:avLst/>
                    </a:prstGeom>
                    <a:noFill/>
                    <a:ln>
                      <a:noFill/>
                    </a:ln>
                  </pic:spPr>
                </pic:pic>
              </a:graphicData>
            </a:graphic>
          </wp:inline>
        </w:drawing>
      </w:r>
    </w:p>
    <w:p>
      <w:pPr>
        <w:pStyle w:val="12"/>
        <w:spacing w:before="0" w:beforeAutospacing="0" w:after="0" w:afterAutospacing="0" w:line="240" w:lineRule="auto"/>
        <w:ind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w:t>
      </w:r>
      <w:r>
        <w:rPr>
          <w:rFonts w:hint="eastAsia" w:ascii="方正仿宋_GBK" w:hAnsi="方正仿宋_GBK" w:eastAsia="方正仿宋_GBK" w:cs="方正仿宋_GBK"/>
          <w:sz w:val="28"/>
          <w:szCs w:val="28"/>
          <w:shd w:val="clear" w:color="auto" w:fill="FFFFFF"/>
          <w:lang w:eastAsia="zh-CN"/>
        </w:rPr>
        <w:t>二</w:t>
      </w:r>
      <w:r>
        <w:rPr>
          <w:rFonts w:hint="eastAsia" w:ascii="方正仿宋_GBK" w:hAnsi="方正仿宋_GBK" w:eastAsia="方正仿宋_GBK" w:cs="方正仿宋_GBK"/>
          <w:sz w:val="28"/>
          <w:szCs w:val="28"/>
          <w:shd w:val="clear" w:color="auto" w:fill="FFFFFF"/>
        </w:rPr>
        <w:t>级项目）</w:t>
      </w:r>
    </w:p>
    <w:p>
      <w:pPr>
        <w:pStyle w:val="12"/>
        <w:spacing w:before="0" w:beforeAutospacing="0" w:after="0" w:afterAutospacing="0" w:line="240" w:lineRule="auto"/>
        <w:ind w:firstLine="0" w:firstLineChars="0"/>
        <w:rPr>
          <w:rFonts w:ascii="方正仿宋_GBK" w:hAnsi="方正仿宋_GBK" w:eastAsia="方正仿宋_GBK" w:cs="方正仿宋_GBK"/>
          <w:sz w:val="32"/>
          <w:szCs w:val="32"/>
        </w:rPr>
      </w:pPr>
      <w:r>
        <w:drawing>
          <wp:inline distT="0" distB="0" distL="114300" distR="114300">
            <wp:extent cx="5269230" cy="277368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73680"/>
                    </a:xfrm>
                    <a:prstGeom prst="rect">
                      <a:avLst/>
                    </a:prstGeom>
                    <a:noFill/>
                    <a:ln>
                      <a:noFill/>
                    </a:ln>
                  </pic:spPr>
                </pic:pic>
              </a:graphicData>
            </a:graphic>
          </wp:inline>
        </w:drawing>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（二）部门绩效评价情况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我单位对綦江区安稳镇小溶洞综合治理工程开展了绩效评价，涉及财政拨款项目资金</w:t>
      </w:r>
      <w:r>
        <w:rPr>
          <w:rFonts w:hint="eastAsia" w:ascii="方正仿宋_GBK" w:hAnsi="方正仿宋_GBK" w:eastAsia="方正仿宋_GBK" w:cs="方正仿宋_GBK"/>
          <w:sz w:val="32"/>
          <w:szCs w:val="32"/>
          <w:shd w:val="clear" w:color="auto" w:fill="FFFFFF"/>
          <w:lang w:val="en-US" w:eastAsia="zh-CN"/>
        </w:rPr>
        <w:t>180</w:t>
      </w:r>
      <w:r>
        <w:rPr>
          <w:rFonts w:hint="eastAsia" w:ascii="方正仿宋_GBK" w:hAnsi="方正仿宋_GBK" w:eastAsia="方正仿宋_GBK" w:cs="方正仿宋_GBK"/>
          <w:sz w:val="32"/>
          <w:szCs w:val="32"/>
          <w:shd w:val="clear" w:color="auto" w:fill="FFFFFF"/>
        </w:rPr>
        <w:t>万元，评价得分91.93分，评价等次为</w:t>
      </w:r>
      <w:r>
        <w:rPr>
          <w:rFonts w:hint="eastAsia" w:ascii="方正仿宋_GBK" w:hAnsi="方正仿宋_GBK" w:eastAsia="方正仿宋_GBK" w:cs="方正仿宋_GBK"/>
          <w:sz w:val="32"/>
          <w:szCs w:val="32"/>
          <w:shd w:val="clear" w:color="auto" w:fill="FFFFFF"/>
          <w:lang w:eastAsia="zh-CN"/>
        </w:rPr>
        <w:t>优</w:t>
      </w:r>
      <w:r>
        <w:rPr>
          <w:rFonts w:hint="eastAsia" w:ascii="方正仿宋_GBK" w:hAnsi="方正仿宋_GBK" w:eastAsia="方正仿宋_GBK" w:cs="方正仿宋_GBK"/>
          <w:sz w:val="32"/>
          <w:szCs w:val="32"/>
          <w:shd w:val="clear" w:color="auto" w:fill="FFFFFF"/>
        </w:rPr>
        <w:t>，绩效评价发现了受益群众满意度</w:t>
      </w:r>
      <w:r>
        <w:rPr>
          <w:rFonts w:hint="eastAsia" w:ascii="方正仿宋_GBK" w:hAnsi="方正仿宋_GBK" w:eastAsia="方正仿宋_GBK" w:cs="方正仿宋_GBK"/>
          <w:sz w:val="32"/>
          <w:szCs w:val="32"/>
          <w:shd w:val="clear" w:color="auto" w:fill="FFFFFF"/>
          <w:lang w:eastAsia="zh-CN"/>
        </w:rPr>
        <w:t>不高的</w:t>
      </w:r>
      <w:r>
        <w:rPr>
          <w:rFonts w:hint="eastAsia" w:ascii="方正仿宋_GBK" w:hAnsi="方正仿宋_GBK" w:eastAsia="方正仿宋_GBK" w:cs="方正仿宋_GBK"/>
          <w:sz w:val="32"/>
          <w:szCs w:val="32"/>
          <w:shd w:val="clear" w:color="auto" w:fill="FFFFFF"/>
        </w:rPr>
        <w:t>问题，提出</w:t>
      </w:r>
      <w:r>
        <w:rPr>
          <w:rFonts w:hint="eastAsia" w:ascii="方正仿宋_GBK" w:hAnsi="方正仿宋_GBK" w:eastAsia="方正仿宋_GBK" w:cs="方正仿宋_GBK"/>
          <w:sz w:val="32"/>
          <w:szCs w:val="32"/>
          <w:shd w:val="clear" w:color="auto" w:fill="FFFFFF"/>
          <w:lang w:eastAsia="zh-CN"/>
        </w:rPr>
        <w:t>加强宣传提升群总满意度</w:t>
      </w:r>
      <w:r>
        <w:rPr>
          <w:rFonts w:hint="eastAsia" w:ascii="方正仿宋_GBK" w:hAnsi="方正仿宋_GBK" w:eastAsia="方正仿宋_GBK" w:cs="方正仿宋_GBK"/>
          <w:sz w:val="32"/>
          <w:szCs w:val="32"/>
          <w:shd w:val="clear" w:color="auto" w:fill="FFFFFF"/>
        </w:rPr>
        <w:t>等下一步工作建议</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b/>
          <w:bCs/>
          <w:sz w:val="32"/>
          <w:szCs w:val="32"/>
          <w:shd w:val="clear" w:color="auto" w:fill="FFFFFF"/>
        </w:rPr>
        <w:t> </w:t>
      </w:r>
      <w:r>
        <w:rPr>
          <w:rFonts w:ascii="方正仿宋_GBK" w:hAnsi="方正仿宋_GBK" w:eastAsia="方正仿宋_GBK" w:cs="方正仿宋_GBK"/>
          <w:sz w:val="32"/>
          <w:szCs w:val="32"/>
          <w:shd w:val="clear" w:color="auto" w:fill="FFFFFF"/>
        </w:rPr>
        <w:t>（一）财政拨款收入：指本年度从本级财政部门取得的财政拨款，包括一般公共预算财政拨款和政府性基金预算财政拨款。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二</w:t>
      </w:r>
      <w:r>
        <w:rPr>
          <w:rFonts w:ascii="方正仿宋_GBK" w:hAnsi="方正仿宋_GBK" w:eastAsia="方正仿宋_GBK" w:cs="方正仿宋_GBK"/>
          <w:sz w:val="32"/>
          <w:szCs w:val="32"/>
          <w:shd w:val="clear" w:color="auto" w:fill="FFFFFF"/>
        </w:rPr>
        <w:t>）年初结转和结余：指单位上年结转本年使用的基本支出结转、项目支出结转和结余、经营结余。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三</w:t>
      </w:r>
      <w:r>
        <w:rPr>
          <w:rFonts w:ascii="方正仿宋_GBK" w:hAnsi="方正仿宋_GBK" w:eastAsia="方正仿宋_GBK" w:cs="方正仿宋_GBK"/>
          <w:sz w:val="32"/>
          <w:szCs w:val="32"/>
          <w:shd w:val="clear" w:color="auto" w:fill="FFFFFF"/>
        </w:rPr>
        <w:t>）年末结转和结余：指单位结转下年的基本支出结转、项目支出结转和结余、经营结余。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四</w:t>
      </w:r>
      <w:r>
        <w:rPr>
          <w:rFonts w:ascii="方正仿宋_GBK" w:hAnsi="方正仿宋_GBK" w:eastAsia="方正仿宋_GBK" w:cs="方正仿宋_GBK"/>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五</w:t>
      </w:r>
      <w:r>
        <w:rPr>
          <w:rFonts w:ascii="方正仿宋_GBK" w:hAnsi="方正仿宋_GBK" w:eastAsia="方正仿宋_GBK" w:cs="方正仿宋_GBK"/>
          <w:sz w:val="32"/>
          <w:szCs w:val="32"/>
          <w:shd w:val="clear" w:color="auto" w:fill="FFFFFF"/>
        </w:rPr>
        <w:t>）项目支出：指在基本支出之外为完成特定行政任务和事业发展目标所发生的支出。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六</w:t>
      </w:r>
      <w:r>
        <w:rPr>
          <w:rFonts w:ascii="方正仿宋_GBK" w:hAnsi="方正仿宋_GBK" w:eastAsia="方正仿宋_GBK" w:cs="方正仿宋_GBK"/>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七</w:t>
      </w:r>
      <w:r>
        <w:rPr>
          <w:rFonts w:ascii="方正仿宋_GBK" w:hAnsi="方正仿宋_GBK" w:eastAsia="方正仿宋_GBK" w:cs="方正仿宋_GBK"/>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方正仿宋_GBK" w:hAnsi="方正仿宋_GBK" w:eastAsia="方正仿宋_GBK" w:cs="方正仿宋_GBK"/>
          <w:b w:val="0"/>
          <w:bCs/>
          <w:sz w:val="32"/>
          <w:szCs w:val="32"/>
          <w:shd w:val="clear" w:color="auto" w:fill="FFFFFF"/>
        </w:rPr>
      </w:pPr>
      <w:r>
        <w:rPr>
          <w:rStyle w:val="10"/>
          <w:rFonts w:ascii="黑体" w:hAnsi="黑体" w:eastAsia="黑体" w:cs="黑体"/>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张利娟</w:t>
      </w:r>
      <w:r>
        <w:rPr>
          <w:rFonts w:hint="eastAsia" w:ascii="方正仿宋_GBK" w:hAnsi="方正仿宋_GBK" w:eastAsia="方正仿宋_GBK" w:cs="方正仿宋_GBK"/>
          <w:sz w:val="32"/>
          <w:szCs w:val="32"/>
          <w:shd w:val="clear" w:color="auto" w:fill="FFFFFF"/>
          <w:lang w:val="en-US" w:eastAsia="zh-CN"/>
        </w:rPr>
        <w:t>48826140</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0" w:firstLineChars="0"/>
        <w:textAlignment w:val="auto"/>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重庆市綦江区安稳镇人民政府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4,173.51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759.38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52.87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294.01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575.41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1,955.54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311.40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114.00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4,226.38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4,247.44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21.06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4,247.44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4,247.44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重庆市綦江区安稳镇人民政府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4,226.38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4,226.38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1,938.44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重庆市綦江区安稳镇人民政府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4,247.44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1,602.49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2,644.95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759.38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577.47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1,955.54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1,571.46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384.08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342.57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190.29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重庆市綦江区安稳镇人民政府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4,173.51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759.38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294.01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575.41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4,226.38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4,247.44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4,194.57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4,247.44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4,247.44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4,194.57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重庆市綦江区安稳镇人民政府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4,194.57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1,602.49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2,592.09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759.38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702.33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577.47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统计信息事务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统计抽样调查</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博物馆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287.69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527.54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1,955.54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1,571.46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545.37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342.57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水利工程运行与维护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889.15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889.15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608.87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廉租住房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棚户区改造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重庆市綦江区安稳镇人民政府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1,285.89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4"/>
        <w:gridCol w:w="3243"/>
        <w:gridCol w:w="1677"/>
        <w:gridCol w:w="1677"/>
        <w:gridCol w:w="1677"/>
        <w:gridCol w:w="1677"/>
        <w:gridCol w:w="1741"/>
        <w:gridCol w:w="180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重庆市綦江区安稳镇人民政府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52.87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重庆市綦江区安稳镇人民政府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重庆市綦江区安稳镇人民政府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151.05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34.87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151.05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30.88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625.04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625.04</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12.24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WNlYzUzY2MxYTk3ZGI2YmEwMzNlYzUzNDNhZGY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BF26C9"/>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56473F"/>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24AD7"/>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8</TotalTime>
  <ScaleCrop>false</ScaleCrop>
  <LinksUpToDate>false</LinksUpToDate>
  <CharactersWithSpaces>27389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2024-10-14T02:32:10Z</cp:lastPrinted>
  <dcterms:modified xsi:type="dcterms:W3CDTF">2024-10-14T02:32:55Z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B40AD2BFCBEE4A7E87777553279BEE79_13</vt:lpwstr>
  </property>
</Properties>
</file>