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重庆市綦江区住房和城乡建设委员会</w:t>
      </w: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关于发布綦江区2023年5月建筑工程单方造价指标和建筑工程劳务单方</w:t>
      </w:r>
      <w:bookmarkStart w:id="1" w:name="_GoBack"/>
      <w:bookmarkEnd w:id="1"/>
      <w:r>
        <w:rPr>
          <w:rFonts w:hint="default" w:ascii="Times New Roman" w:hAnsi="Times New Roman" w:eastAsia="方正小标宋_GBK" w:cs="Times New Roman"/>
          <w:sz w:val="44"/>
          <w:szCs w:val="44"/>
        </w:rPr>
        <w:t>造价指标的通知</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textAlignment w:val="auto"/>
      </w:pPr>
      <w:r>
        <w:rPr>
          <w:rFonts w:ascii="方正仿宋_GBK" w:hAnsi="方正仿宋_GBK" w:eastAsia="方正仿宋_GBK" w:cs="方正仿宋_GBK"/>
          <w:sz w:val="31"/>
          <w:szCs w:val="31"/>
        </w:rPr>
        <w:t>各有关单位：</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firstLine="645"/>
        <w:textAlignment w:val="auto"/>
      </w:pPr>
      <w:r>
        <w:rPr>
          <w:rFonts w:hint="eastAsia" w:ascii="方正仿宋_GBK" w:hAnsi="方正仿宋_GBK" w:eastAsia="方正仿宋_GBK" w:cs="方正仿宋_GBK"/>
          <w:sz w:val="31"/>
          <w:szCs w:val="31"/>
        </w:rPr>
        <w:t>现将我区建设工程造价管理站收集整理、综合测算的綦江区</w:t>
      </w:r>
      <w:r>
        <w:rPr>
          <w:rFonts w:hint="default" w:ascii="Times New Roman" w:hAnsi="Times New Roman" w:cs="Times New Roman"/>
          <w:sz w:val="31"/>
          <w:szCs w:val="31"/>
        </w:rPr>
        <w:t>202</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月建筑工程单方造价最低指标和建筑工程劳务单方造价指标予以发布，供相关单位和机构在投资决策及成本控制时参考。</w:t>
      </w:r>
      <w:r>
        <w:rPr>
          <w:rFonts w:hint="default" w:ascii="Times New Roman" w:hAnsi="Times New Roman" w:cs="Times New Roman"/>
          <w:sz w:val="31"/>
          <w:szCs w:val="31"/>
        </w:rPr>
        <w:t> </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firstLine="645"/>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right="0"/>
        <w:textAlignment w:val="auto"/>
      </w:pPr>
      <w:r>
        <w:rPr>
          <w:rFonts w:hint="eastAsia" w:ascii="方正仿宋_GBK" w:hAnsi="方正仿宋_GBK" w:eastAsia="方正仿宋_GBK" w:cs="方正仿宋_GBK"/>
          <w:sz w:val="31"/>
          <w:szCs w:val="31"/>
        </w:rPr>
        <w:t>附件：</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．重庆市綦江区</w:t>
      </w:r>
      <w:r>
        <w:rPr>
          <w:rFonts w:hint="default" w:ascii="Times New Roman" w:hAnsi="Times New Roman" w:cs="Times New Roman"/>
          <w:sz w:val="31"/>
          <w:szCs w:val="31"/>
        </w:rPr>
        <w:t>202</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月建筑工程单方造价最低指标</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right="0" w:firstLine="315" w:firstLineChars="100"/>
        <w:textAlignment w:val="auto"/>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w:t>
      </w:r>
      <w:r>
        <w:rPr>
          <w:rFonts w:hint="eastAsia" w:ascii="方正仿宋_GBK" w:hAnsi="方正仿宋_GBK" w:eastAsia="方正仿宋_GBK" w:cs="方正仿宋_GBK"/>
          <w:spacing w:val="0"/>
          <w:sz w:val="31"/>
          <w:szCs w:val="31"/>
        </w:rPr>
        <w:t>重庆市綦江区</w:t>
      </w:r>
      <w:r>
        <w:rPr>
          <w:rFonts w:hint="default" w:ascii="Times New Roman" w:hAnsi="Times New Roman" w:cs="Times New Roman"/>
          <w:spacing w:val="0"/>
          <w:sz w:val="31"/>
          <w:szCs w:val="31"/>
        </w:rPr>
        <w:t>202</w:t>
      </w:r>
      <w:r>
        <w:rPr>
          <w:rFonts w:hint="default" w:ascii="Times New Roman" w:hAnsi="Times New Roman" w:eastAsia="方正仿宋_GBK" w:cs="Times New Roman"/>
          <w:spacing w:val="0"/>
          <w:sz w:val="31"/>
          <w:szCs w:val="31"/>
        </w:rPr>
        <w:t>3</w:t>
      </w:r>
      <w:r>
        <w:rPr>
          <w:rFonts w:hint="eastAsia" w:ascii="方正仿宋_GBK" w:hAnsi="方正仿宋_GBK" w:eastAsia="方正仿宋_GBK" w:cs="方正仿宋_GBK"/>
          <w:spacing w:val="0"/>
          <w:sz w:val="31"/>
          <w:szCs w:val="31"/>
        </w:rPr>
        <w:t>年</w:t>
      </w:r>
      <w:r>
        <w:rPr>
          <w:rFonts w:hint="default" w:ascii="Times New Roman" w:hAnsi="Times New Roman" w:eastAsia="方正仿宋_GBK" w:cs="Times New Roman"/>
          <w:spacing w:val="0"/>
          <w:sz w:val="31"/>
          <w:szCs w:val="31"/>
        </w:rPr>
        <w:t>5</w:t>
      </w:r>
      <w:r>
        <w:rPr>
          <w:rFonts w:hint="eastAsia" w:ascii="方正仿宋_GBK" w:hAnsi="方正仿宋_GBK" w:eastAsia="方正仿宋_GBK" w:cs="方正仿宋_GBK"/>
          <w:spacing w:val="0"/>
          <w:sz w:val="31"/>
          <w:szCs w:val="31"/>
        </w:rPr>
        <w:t>月建筑工程劳务单方造价最低指标</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firstLine="48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firstLine="3360"/>
        <w:textAlignment w:val="auto"/>
      </w:pPr>
      <w:r>
        <w:rPr>
          <w:rFonts w:hint="default" w:ascii="Times New Roman" w:hAnsi="Times New Roman" w:cs="Times New Roman"/>
          <w:sz w:val="31"/>
          <w:szCs w:val="31"/>
        </w:rPr>
        <w:t>  </w:t>
      </w:r>
      <w:r>
        <w:rPr>
          <w:rFonts w:hint="eastAsia" w:ascii="方正仿宋_GBK" w:hAnsi="方正仿宋_GBK" w:eastAsia="方正仿宋_GBK" w:cs="方正仿宋_GBK"/>
          <w:sz w:val="31"/>
          <w:szCs w:val="31"/>
        </w:rPr>
        <w:t>重庆市綦江区住房和城乡建设委员会</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firstLine="645"/>
        <w:textAlignment w:val="auto"/>
      </w:pPr>
      <w:r>
        <w:rPr>
          <w:rFonts w:hint="default" w:ascii="Times New Roman" w:hAnsi="Times New Roman" w:cs="Times New Roman"/>
          <w:sz w:val="31"/>
          <w:szCs w:val="31"/>
        </w:rPr>
        <w:t>                           202</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28</w:t>
      </w:r>
      <w:r>
        <w:rPr>
          <w:rFonts w:hint="eastAsia" w:ascii="方正仿宋_GBK" w:hAnsi="方正仿宋_GBK" w:eastAsia="方正仿宋_GBK" w:cs="方正仿宋_GBK"/>
          <w:sz w:val="31"/>
          <w:szCs w:val="31"/>
        </w:rPr>
        <w:t>日</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firstLine="645"/>
        <w:textAlignment w:val="auto"/>
      </w:pPr>
      <w:r>
        <w:t>​</w:t>
      </w:r>
      <w:r>
        <w:rPr>
          <w:rFonts w:hint="eastAsia" w:ascii="方正仿宋_GBK" w:hAnsi="方正仿宋_GBK" w:eastAsia="方正仿宋_GBK" w:cs="方正仿宋_GBK"/>
          <w:sz w:val="31"/>
          <w:szCs w:val="31"/>
        </w:rPr>
        <w:t>（此件公开发布）</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firstLine="645"/>
        <w:textAlignment w:val="auto"/>
      </w:pP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firstLine="645"/>
        <w:textAlignment w:val="auto"/>
      </w:pP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firstLine="645"/>
        <w:textAlignment w:val="auto"/>
      </w:pP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firstLine="645"/>
        <w:textAlignment w:val="auto"/>
      </w:pP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firstLine="645"/>
        <w:textAlignment w:val="auto"/>
      </w:pP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firstLine="645"/>
        <w:textAlignment w:val="auto"/>
      </w:pP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firstLine="645"/>
        <w:textAlignment w:val="auto"/>
      </w:pP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firstLine="645"/>
        <w:textAlignment w:val="auto"/>
      </w:pP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textAlignment w:val="auto"/>
      </w:pPr>
      <w:r>
        <w:rPr>
          <w:rFonts w:ascii="方正黑体_GBK" w:hAnsi="方正黑体_GBK" w:eastAsia="方正黑体_GBK" w:cs="方正黑体_GBK"/>
          <w:sz w:val="31"/>
          <w:szCs w:val="31"/>
        </w:rPr>
        <w:t>附件</w:t>
      </w:r>
      <w:r>
        <w:rPr>
          <w:rFonts w:hint="default" w:ascii="Times New Roman" w:hAnsi="Times New Roman" w:cs="Times New Roman"/>
          <w:sz w:val="31"/>
          <w:szCs w:val="31"/>
        </w:rPr>
        <w:t>1</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jc w:val="center"/>
        <w:textAlignment w:val="auto"/>
      </w:pPr>
      <w:r>
        <w:rPr>
          <w:rFonts w:ascii="方正小标宋_GBK" w:hAnsi="方正小标宋_GBK" w:eastAsia="方正小标宋_GBK" w:cs="方正小标宋_GBK"/>
          <w:sz w:val="43"/>
          <w:szCs w:val="43"/>
        </w:rPr>
        <w:t>重庆市綦江区</w:t>
      </w:r>
      <w:r>
        <w:rPr>
          <w:rFonts w:hint="default" w:ascii="Times New Roman" w:hAnsi="Times New Roman" w:cs="Times New Roman"/>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w:t>
      </w:r>
      <w:r>
        <w:rPr>
          <w:rFonts w:hint="default" w:ascii="Times New Roman" w:hAnsi="Times New Roman" w:eastAsia="方正小标宋_GBK" w:cs="Times New Roman"/>
          <w:sz w:val="43"/>
          <w:szCs w:val="43"/>
        </w:rPr>
        <w:t>5</w:t>
      </w:r>
      <w:r>
        <w:rPr>
          <w:rFonts w:hint="eastAsia" w:ascii="方正小标宋_GBK" w:hAnsi="方正小标宋_GBK" w:eastAsia="方正小标宋_GBK" w:cs="方正小标宋_GBK"/>
          <w:sz w:val="43"/>
          <w:szCs w:val="43"/>
        </w:rPr>
        <w:t>月建筑工程</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小标宋_GBK" w:hAnsi="方正小标宋_GBK" w:eastAsia="方正小标宋_GBK" w:cs="方正小标宋_GBK"/>
          <w:sz w:val="43"/>
          <w:szCs w:val="43"/>
        </w:rPr>
        <w:t>单方造价最低指标</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jc w:val="center"/>
        <w:textAlignment w:val="auto"/>
      </w:pPr>
      <w:r>
        <w:rPr>
          <w:rFonts w:hint="default" w:ascii="Times New Roman" w:hAnsi="Times New Roman" w:cs="Times New Roman"/>
          <w:sz w:val="43"/>
          <w:szCs w:val="43"/>
        </w:rPr>
        <w:t> </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002"/>
        <w:gridCol w:w="450"/>
        <w:gridCol w:w="854"/>
        <w:gridCol w:w="2440"/>
        <w:gridCol w:w="1547"/>
        <w:gridCol w:w="276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945" w:hRule="atLeast"/>
        </w:trPr>
        <w:tc>
          <w:tcPr>
            <w:tcW w:w="9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120" w:right="120"/>
              <w:jc w:val="center"/>
              <w:textAlignment w:val="auto"/>
            </w:pPr>
            <w:r>
              <w:rPr>
                <w:rFonts w:ascii="方正楷体_GBK" w:hAnsi="方正楷体_GBK" w:eastAsia="方正楷体_GBK" w:cs="方正楷体_GBK"/>
                <w:sz w:val="31"/>
                <w:szCs w:val="31"/>
                <w:bdr w:val="none" w:color="auto" w:sz="0" w:space="0"/>
              </w:rPr>
              <w:t>綦江城区范围</w:t>
            </w:r>
            <w:r>
              <w:rPr>
                <w:rFonts w:hint="eastAsia" w:ascii="方正楷体_GBK" w:hAnsi="方正楷体_GBK" w:eastAsia="方正楷体_GBK" w:cs="方正楷体_GBK"/>
                <w:sz w:val="31"/>
                <w:szCs w:val="31"/>
                <w:bdr w:val="none" w:color="auto" w:sz="0" w:space="0"/>
              </w:rPr>
              <w:t>  古南  文龙  通惠  三江</w:t>
            </w:r>
          </w:p>
        </w:tc>
        <w:tc>
          <w:tcPr>
            <w:tcW w:w="4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序号</w:t>
            </w:r>
          </w:p>
        </w:tc>
        <w:tc>
          <w:tcPr>
            <w:tcW w:w="378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建筑工程类型</w:t>
            </w:r>
          </w:p>
        </w:tc>
        <w:tc>
          <w:tcPr>
            <w:tcW w:w="17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单方造价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（元</w:t>
            </w:r>
            <w:r>
              <w:rPr>
                <w:rFonts w:hint="default" w:ascii="Times New Roman" w:hAnsi="Times New Roman" w:cs="Times New Roman"/>
                <w:sz w:val="24"/>
                <w:szCs w:val="24"/>
                <w:bdr w:val="none" w:color="auto" w:sz="0" w:space="0"/>
              </w:rPr>
              <w:t>/</w:t>
            </w:r>
            <w:r>
              <w:rPr>
                <w:rFonts w:hint="eastAsia" w:ascii="方正仿宋_GBK" w:hAnsi="方正仿宋_GBK" w:eastAsia="方正仿宋_GBK" w:cs="方正仿宋_GBK"/>
                <w:sz w:val="24"/>
                <w:szCs w:val="24"/>
                <w:bdr w:val="none" w:color="auto" w:sz="0" w:space="0"/>
              </w:rPr>
              <w:t>平方米）</w:t>
            </w:r>
          </w:p>
        </w:tc>
        <w:tc>
          <w:tcPr>
            <w:tcW w:w="31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bookmarkStart w:id="0" w:name="OLE_LINK1"/>
            <w:r>
              <w:rPr>
                <w:rFonts w:hint="eastAsia" w:ascii="方正仿宋_GBK" w:hAnsi="方正仿宋_GBK" w:eastAsia="方正仿宋_GBK" w:cs="方正仿宋_GBK"/>
                <w:sz w:val="28"/>
                <w:szCs w:val="28"/>
                <w:bdr w:val="none" w:color="auto" w:sz="0" w:space="0"/>
              </w:rPr>
              <w:t>备注</w:t>
            </w:r>
            <w:bookmarkEnd w:id="0"/>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900" w:hRule="atLeast"/>
        </w:trPr>
        <w:tc>
          <w:tcPr>
            <w:tcW w:w="9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4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w:t>
            </w:r>
          </w:p>
        </w:tc>
        <w:tc>
          <w:tcPr>
            <w:tcW w:w="94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住宅楼</w:t>
            </w:r>
          </w:p>
        </w:tc>
        <w:tc>
          <w:tcPr>
            <w:tcW w:w="28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8</w:t>
            </w:r>
            <w:r>
              <w:rPr>
                <w:rFonts w:hint="eastAsia" w:ascii="方正仿宋_GBK" w:hAnsi="方正仿宋_GBK" w:eastAsia="方正仿宋_GBK" w:cs="方正仿宋_GBK"/>
                <w:sz w:val="24"/>
                <w:szCs w:val="24"/>
                <w:bdr w:val="none" w:color="auto" w:sz="0" w:space="0"/>
              </w:rPr>
              <w:t>层及以下砖混结构</w:t>
            </w:r>
          </w:p>
        </w:tc>
        <w:tc>
          <w:tcPr>
            <w:tcW w:w="17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1134.28</w:t>
            </w:r>
          </w:p>
        </w:tc>
        <w:tc>
          <w:tcPr>
            <w:tcW w:w="319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1"/>
                <w:szCs w:val="21"/>
                <w:bdr w:val="none" w:color="auto" w:sz="0" w:space="0"/>
              </w:rPr>
              <w:t>该单方造价包括了基础（含10m人工挖孔桩,其中别墅、洋房为人工挖孔桩和独立基础、带形基础综合考虑）、主体（含门窗、栏杆、屋面及厨卫防水、屋面保温、外墙保温、外墙漆、公共部分装修等）、安装（含公共部分强电、弱电预埋、防排烟系统、火灾报警等）的价格、按清水房标准综合考虑，不包括室内二次精装修及户内水电设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00" w:hRule="atLeast"/>
        </w:trPr>
        <w:tc>
          <w:tcPr>
            <w:tcW w:w="9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4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2</w:t>
            </w:r>
          </w:p>
        </w:tc>
        <w:tc>
          <w:tcPr>
            <w:tcW w:w="94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auto"/>
              <w:rPr>
                <w:rFonts w:hint="eastAsia" w:ascii="宋体"/>
                <w:sz w:val="24"/>
                <w:szCs w:val="24"/>
              </w:rPr>
            </w:pPr>
          </w:p>
        </w:tc>
        <w:tc>
          <w:tcPr>
            <w:tcW w:w="28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18</w:t>
            </w:r>
            <w:r>
              <w:rPr>
                <w:rFonts w:hint="eastAsia" w:ascii="方正仿宋_GBK" w:hAnsi="方正仿宋_GBK" w:eastAsia="方正仿宋_GBK" w:cs="方正仿宋_GBK"/>
                <w:sz w:val="24"/>
                <w:szCs w:val="24"/>
                <w:bdr w:val="none" w:color="auto" w:sz="0" w:space="0"/>
              </w:rPr>
              <w:t>层及以下框剪结构</w:t>
            </w:r>
          </w:p>
        </w:tc>
        <w:tc>
          <w:tcPr>
            <w:tcW w:w="17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1448.72</w:t>
            </w:r>
          </w:p>
        </w:tc>
        <w:tc>
          <w:tcPr>
            <w:tcW w:w="31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85" w:hRule="atLeast"/>
        </w:trPr>
        <w:tc>
          <w:tcPr>
            <w:tcW w:w="9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4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3</w:t>
            </w:r>
          </w:p>
        </w:tc>
        <w:tc>
          <w:tcPr>
            <w:tcW w:w="94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auto"/>
              <w:rPr>
                <w:rFonts w:hint="eastAsia" w:ascii="宋体"/>
                <w:sz w:val="24"/>
                <w:szCs w:val="24"/>
              </w:rPr>
            </w:pPr>
          </w:p>
        </w:tc>
        <w:tc>
          <w:tcPr>
            <w:tcW w:w="28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18</w:t>
            </w:r>
            <w:r>
              <w:rPr>
                <w:rFonts w:hint="eastAsia" w:ascii="方正仿宋_GBK" w:hAnsi="方正仿宋_GBK" w:eastAsia="方正仿宋_GBK" w:cs="方正仿宋_GBK"/>
                <w:sz w:val="24"/>
                <w:szCs w:val="24"/>
                <w:bdr w:val="none" w:color="auto" w:sz="0" w:space="0"/>
              </w:rPr>
              <w:t>层以上框剪结构</w:t>
            </w:r>
          </w:p>
        </w:tc>
        <w:tc>
          <w:tcPr>
            <w:tcW w:w="17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1708.21</w:t>
            </w:r>
          </w:p>
        </w:tc>
        <w:tc>
          <w:tcPr>
            <w:tcW w:w="31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55" w:hRule="atLeast"/>
        </w:trPr>
        <w:tc>
          <w:tcPr>
            <w:tcW w:w="9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4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4</w:t>
            </w:r>
          </w:p>
        </w:tc>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别墅</w:t>
            </w:r>
          </w:p>
        </w:tc>
        <w:tc>
          <w:tcPr>
            <w:tcW w:w="28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联排别墅</w:t>
            </w:r>
          </w:p>
        </w:tc>
        <w:tc>
          <w:tcPr>
            <w:tcW w:w="17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2393.12</w:t>
            </w:r>
          </w:p>
        </w:tc>
        <w:tc>
          <w:tcPr>
            <w:tcW w:w="31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70" w:hRule="atLeast"/>
        </w:trPr>
        <w:tc>
          <w:tcPr>
            <w:tcW w:w="9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4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5</w:t>
            </w:r>
          </w:p>
        </w:tc>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洋房</w:t>
            </w:r>
          </w:p>
        </w:tc>
        <w:tc>
          <w:tcPr>
            <w:tcW w:w="28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花园洋房</w:t>
            </w:r>
          </w:p>
        </w:tc>
        <w:tc>
          <w:tcPr>
            <w:tcW w:w="17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2026.87</w:t>
            </w:r>
          </w:p>
        </w:tc>
        <w:tc>
          <w:tcPr>
            <w:tcW w:w="31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55" w:hRule="atLeast"/>
        </w:trPr>
        <w:tc>
          <w:tcPr>
            <w:tcW w:w="9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4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6</w:t>
            </w:r>
          </w:p>
        </w:tc>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综合楼</w:t>
            </w:r>
          </w:p>
        </w:tc>
        <w:tc>
          <w:tcPr>
            <w:tcW w:w="28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多层、框剪结构</w:t>
            </w:r>
          </w:p>
        </w:tc>
        <w:tc>
          <w:tcPr>
            <w:tcW w:w="17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1800.67</w:t>
            </w:r>
          </w:p>
        </w:tc>
        <w:tc>
          <w:tcPr>
            <w:tcW w:w="31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005" w:hRule="atLeast"/>
        </w:trPr>
        <w:tc>
          <w:tcPr>
            <w:tcW w:w="9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4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 </w:t>
            </w:r>
          </w:p>
        </w:tc>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办公楼</w:t>
            </w:r>
          </w:p>
        </w:tc>
        <w:tc>
          <w:tcPr>
            <w:tcW w:w="28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多层、框剪结构</w:t>
            </w:r>
          </w:p>
        </w:tc>
        <w:tc>
          <w:tcPr>
            <w:tcW w:w="17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1599.36</w:t>
            </w:r>
          </w:p>
        </w:tc>
        <w:tc>
          <w:tcPr>
            <w:tcW w:w="31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jc w:val="center"/>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595" w:hRule="atLeast"/>
        </w:trPr>
        <w:tc>
          <w:tcPr>
            <w:tcW w:w="9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4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8</w:t>
            </w:r>
          </w:p>
        </w:tc>
        <w:tc>
          <w:tcPr>
            <w:tcW w:w="94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厂房</w:t>
            </w:r>
          </w:p>
        </w:tc>
        <w:tc>
          <w:tcPr>
            <w:tcW w:w="28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单层、砼结构</w:t>
            </w:r>
          </w:p>
        </w:tc>
        <w:tc>
          <w:tcPr>
            <w:tcW w:w="17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1070.25</w:t>
            </w:r>
          </w:p>
        </w:tc>
        <w:tc>
          <w:tcPr>
            <w:tcW w:w="31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pPr>
            <w:r>
              <w:rPr>
                <w:rFonts w:hint="eastAsia" w:ascii="方正仿宋_GBK" w:hAnsi="方正仿宋_GBK" w:eastAsia="方正仿宋_GBK" w:cs="方正仿宋_GBK"/>
                <w:sz w:val="21"/>
                <w:szCs w:val="21"/>
                <w:bdr w:val="none" w:color="auto" w:sz="0" w:space="0"/>
              </w:rPr>
              <w:t>该单方造价包括了基础（人工挖孔桩和独立基础、带形基础综合考虑）、主体（含砼地面、内墙面乳胶漆、门窗等）、安装(含普通电气、给排水、消防、弱电预埋等)的价格，不包括户内水电设施设施.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595" w:hRule="atLeast"/>
        </w:trPr>
        <w:tc>
          <w:tcPr>
            <w:tcW w:w="9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4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9</w:t>
            </w:r>
          </w:p>
        </w:tc>
        <w:tc>
          <w:tcPr>
            <w:tcW w:w="94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28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单层、钢结构</w:t>
            </w:r>
          </w:p>
        </w:tc>
        <w:tc>
          <w:tcPr>
            <w:tcW w:w="17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1475.21</w:t>
            </w:r>
          </w:p>
        </w:tc>
        <w:tc>
          <w:tcPr>
            <w:tcW w:w="31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pPr>
            <w:r>
              <w:rPr>
                <w:rFonts w:hint="eastAsia" w:ascii="方正仿宋_GBK" w:hAnsi="方正仿宋_GBK" w:eastAsia="方正仿宋_GBK" w:cs="方正仿宋_GBK"/>
                <w:sz w:val="21"/>
                <w:szCs w:val="21"/>
                <w:bdr w:val="none" w:color="auto" w:sz="0" w:space="0"/>
              </w:rPr>
              <w:t>该单方造价包括了基础（独立基础、带形基础综合考虑）、主体（含钢结构、夹心压型板屋面、钢结构满涂防火涂料、门窗等）、安装(含普通电气、给排水、消防、弱电预埋、防排烟等)的价格，不包括户内水电设施.</w:t>
            </w:r>
          </w:p>
        </w:tc>
      </w:tr>
    </w:tbl>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textAlignment w:val="auto"/>
      </w:pP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2345"/>
        <w:gridCol w:w="551"/>
        <w:gridCol w:w="731"/>
        <w:gridCol w:w="1728"/>
        <w:gridCol w:w="1371"/>
        <w:gridCol w:w="232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915" w:hRule="atLeast"/>
        </w:trPr>
        <w:tc>
          <w:tcPr>
            <w:tcW w:w="63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120" w:right="120"/>
              <w:jc w:val="center"/>
              <w:textAlignment w:val="auto"/>
            </w:pPr>
            <w:r>
              <w:rPr>
                <w:rFonts w:hint="eastAsia" w:ascii="方正楷体_GBK" w:hAnsi="方正楷体_GBK" w:eastAsia="方正楷体_GBK" w:cs="方正楷体_GBK"/>
                <w:sz w:val="31"/>
                <w:szCs w:val="31"/>
                <w:bdr w:val="none" w:color="auto" w:sz="0" w:space="0"/>
              </w:rPr>
              <w:t> 綦 江 区 各 镇</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序号</w:t>
            </w:r>
          </w:p>
        </w:tc>
        <w:tc>
          <w:tcPr>
            <w:tcW w:w="346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建筑工程类型</w:t>
            </w:r>
          </w:p>
        </w:tc>
        <w:tc>
          <w:tcPr>
            <w:tcW w:w="18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单方造价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（元</w:t>
            </w:r>
            <w:r>
              <w:rPr>
                <w:rFonts w:hint="default" w:ascii="Times New Roman" w:hAnsi="Times New Roman" w:cs="Times New Roman"/>
                <w:sz w:val="24"/>
                <w:szCs w:val="24"/>
                <w:bdr w:val="none" w:color="auto" w:sz="0" w:space="0"/>
              </w:rPr>
              <w:t>/</w:t>
            </w:r>
            <w:r>
              <w:rPr>
                <w:rFonts w:hint="eastAsia" w:ascii="方正仿宋_GBK" w:hAnsi="方正仿宋_GBK" w:eastAsia="方正仿宋_GBK" w:cs="方正仿宋_GBK"/>
                <w:sz w:val="24"/>
                <w:szCs w:val="24"/>
                <w:bdr w:val="none" w:color="auto" w:sz="0" w:space="0"/>
              </w:rPr>
              <w:t>平方米）</w:t>
            </w:r>
          </w:p>
        </w:tc>
        <w:tc>
          <w:tcPr>
            <w:tcW w:w="34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8"/>
                <w:szCs w:val="28"/>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840" w:hRule="atLeast"/>
        </w:trPr>
        <w:tc>
          <w:tcPr>
            <w:tcW w:w="63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6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w:t>
            </w:r>
          </w:p>
        </w:tc>
        <w:tc>
          <w:tcPr>
            <w:tcW w:w="94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住宅楼</w:t>
            </w:r>
          </w:p>
        </w:tc>
        <w:tc>
          <w:tcPr>
            <w:tcW w:w="25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8</w:t>
            </w:r>
            <w:r>
              <w:rPr>
                <w:rFonts w:hint="eastAsia" w:ascii="方正仿宋_GBK" w:hAnsi="方正仿宋_GBK" w:eastAsia="方正仿宋_GBK" w:cs="方正仿宋_GBK"/>
                <w:sz w:val="24"/>
                <w:szCs w:val="24"/>
                <w:bdr w:val="none" w:color="auto" w:sz="0" w:space="0"/>
              </w:rPr>
              <w:t>层及以下砖混结构</w:t>
            </w:r>
          </w:p>
        </w:tc>
        <w:tc>
          <w:tcPr>
            <w:tcW w:w="18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1115.80</w:t>
            </w:r>
          </w:p>
        </w:tc>
        <w:tc>
          <w:tcPr>
            <w:tcW w:w="346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pPr>
            <w:r>
              <w:rPr>
                <w:rFonts w:hint="eastAsia" w:ascii="方正仿宋_GBK" w:hAnsi="方正仿宋_GBK" w:eastAsia="方正仿宋_GBK" w:cs="方正仿宋_GBK"/>
                <w:sz w:val="21"/>
                <w:szCs w:val="21"/>
                <w:bdr w:val="none" w:color="auto" w:sz="0" w:space="0"/>
              </w:rPr>
              <w:t>该单方造价包括了基础（含10m人工挖孔桩,其中别墅、洋房为人工挖孔桩和独立基础、带形基础综合考虑）、主体（含门窗、栏杆、屋面及厨卫防水、屋面保温、外墙保温、外墙漆、公共部分装修等）、安装（含公共部分强电、弱电预埋、防排烟系统、火灾报警等）的价格，按清水房标准综合考虑，不包括室内二次精装修及户内水电设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00" w:hRule="atLeast"/>
        </w:trPr>
        <w:tc>
          <w:tcPr>
            <w:tcW w:w="63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6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2</w:t>
            </w:r>
          </w:p>
        </w:tc>
        <w:tc>
          <w:tcPr>
            <w:tcW w:w="94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25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18</w:t>
            </w:r>
            <w:r>
              <w:rPr>
                <w:rFonts w:hint="eastAsia" w:ascii="方正仿宋_GBK" w:hAnsi="方正仿宋_GBK" w:eastAsia="方正仿宋_GBK" w:cs="方正仿宋_GBK"/>
                <w:sz w:val="24"/>
                <w:szCs w:val="24"/>
                <w:bdr w:val="none" w:color="auto" w:sz="0" w:space="0"/>
              </w:rPr>
              <w:t>层及以下框剪结构</w:t>
            </w:r>
          </w:p>
        </w:tc>
        <w:tc>
          <w:tcPr>
            <w:tcW w:w="18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1420.63</w:t>
            </w:r>
          </w:p>
        </w:tc>
        <w:tc>
          <w:tcPr>
            <w:tcW w:w="34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85" w:hRule="atLeast"/>
        </w:trPr>
        <w:tc>
          <w:tcPr>
            <w:tcW w:w="63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6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3</w:t>
            </w:r>
          </w:p>
        </w:tc>
        <w:tc>
          <w:tcPr>
            <w:tcW w:w="94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25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18</w:t>
            </w:r>
            <w:r>
              <w:rPr>
                <w:rFonts w:hint="eastAsia" w:ascii="方正仿宋_GBK" w:hAnsi="方正仿宋_GBK" w:eastAsia="方正仿宋_GBK" w:cs="方正仿宋_GBK"/>
                <w:sz w:val="24"/>
                <w:szCs w:val="24"/>
                <w:bdr w:val="none" w:color="auto" w:sz="0" w:space="0"/>
              </w:rPr>
              <w:t>层以上框剪结构</w:t>
            </w:r>
          </w:p>
        </w:tc>
        <w:tc>
          <w:tcPr>
            <w:tcW w:w="18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1630.41</w:t>
            </w:r>
          </w:p>
        </w:tc>
        <w:tc>
          <w:tcPr>
            <w:tcW w:w="34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55" w:hRule="atLeast"/>
        </w:trPr>
        <w:tc>
          <w:tcPr>
            <w:tcW w:w="63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6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4</w:t>
            </w:r>
          </w:p>
        </w:tc>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别墅</w:t>
            </w:r>
          </w:p>
        </w:tc>
        <w:tc>
          <w:tcPr>
            <w:tcW w:w="25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联排别墅</w:t>
            </w:r>
          </w:p>
        </w:tc>
        <w:tc>
          <w:tcPr>
            <w:tcW w:w="18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2299.70</w:t>
            </w:r>
          </w:p>
        </w:tc>
        <w:tc>
          <w:tcPr>
            <w:tcW w:w="34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70" w:hRule="atLeast"/>
        </w:trPr>
        <w:tc>
          <w:tcPr>
            <w:tcW w:w="63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6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5</w:t>
            </w:r>
          </w:p>
        </w:tc>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洋房</w:t>
            </w:r>
          </w:p>
        </w:tc>
        <w:tc>
          <w:tcPr>
            <w:tcW w:w="25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花园洋房</w:t>
            </w:r>
          </w:p>
        </w:tc>
        <w:tc>
          <w:tcPr>
            <w:tcW w:w="18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1921.88</w:t>
            </w:r>
          </w:p>
        </w:tc>
        <w:tc>
          <w:tcPr>
            <w:tcW w:w="34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85" w:hRule="atLeast"/>
        </w:trPr>
        <w:tc>
          <w:tcPr>
            <w:tcW w:w="63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6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6</w:t>
            </w:r>
          </w:p>
        </w:tc>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综合楼</w:t>
            </w:r>
          </w:p>
        </w:tc>
        <w:tc>
          <w:tcPr>
            <w:tcW w:w="25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多层、框剪结构</w:t>
            </w:r>
          </w:p>
        </w:tc>
        <w:tc>
          <w:tcPr>
            <w:tcW w:w="18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1715.87</w:t>
            </w:r>
          </w:p>
        </w:tc>
        <w:tc>
          <w:tcPr>
            <w:tcW w:w="34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00" w:hRule="atLeast"/>
        </w:trPr>
        <w:tc>
          <w:tcPr>
            <w:tcW w:w="63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6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7</w:t>
            </w:r>
          </w:p>
        </w:tc>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办公楼</w:t>
            </w:r>
          </w:p>
        </w:tc>
        <w:tc>
          <w:tcPr>
            <w:tcW w:w="25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多层、框剪结构</w:t>
            </w:r>
          </w:p>
        </w:tc>
        <w:tc>
          <w:tcPr>
            <w:tcW w:w="18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1538.48</w:t>
            </w:r>
          </w:p>
        </w:tc>
        <w:tc>
          <w:tcPr>
            <w:tcW w:w="34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715" w:hRule="atLeast"/>
        </w:trPr>
        <w:tc>
          <w:tcPr>
            <w:tcW w:w="63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6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8</w:t>
            </w:r>
          </w:p>
        </w:tc>
        <w:tc>
          <w:tcPr>
            <w:tcW w:w="94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厂房</w:t>
            </w:r>
          </w:p>
        </w:tc>
        <w:tc>
          <w:tcPr>
            <w:tcW w:w="25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单层、砼结构</w:t>
            </w:r>
          </w:p>
        </w:tc>
        <w:tc>
          <w:tcPr>
            <w:tcW w:w="18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1039.73</w:t>
            </w:r>
          </w:p>
        </w:tc>
        <w:tc>
          <w:tcPr>
            <w:tcW w:w="34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1"/>
                <w:szCs w:val="21"/>
                <w:bdr w:val="none" w:color="auto" w:sz="0" w:space="0"/>
              </w:rPr>
              <w:t>该单方造价包括了基础（人工挖孔桩和独立基础、带形基础综合考虑）、主体（含砼地面、内墙面乳胶漆、门窗等）、安装(含普通电气、给排水、消防、弱电预埋等)的价格，不包括户内水电设施.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595" w:hRule="atLeast"/>
        </w:trPr>
        <w:tc>
          <w:tcPr>
            <w:tcW w:w="63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6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9</w:t>
            </w:r>
          </w:p>
        </w:tc>
        <w:tc>
          <w:tcPr>
            <w:tcW w:w="94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4"/>
                <w:szCs w:val="24"/>
              </w:rPr>
            </w:pPr>
          </w:p>
        </w:tc>
        <w:tc>
          <w:tcPr>
            <w:tcW w:w="25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eastAsia" w:ascii="方正仿宋_GBK" w:hAnsi="方正仿宋_GBK" w:eastAsia="方正仿宋_GBK" w:cs="方正仿宋_GBK"/>
                <w:sz w:val="24"/>
                <w:szCs w:val="24"/>
                <w:bdr w:val="none" w:color="auto" w:sz="0" w:space="0"/>
              </w:rPr>
              <w:t>单层、钢结构</w:t>
            </w:r>
          </w:p>
        </w:tc>
        <w:tc>
          <w:tcPr>
            <w:tcW w:w="18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pPr>
            <w:r>
              <w:rPr>
                <w:rFonts w:hint="default" w:ascii="Times New Roman" w:hAnsi="Times New Roman" w:cs="Times New Roman"/>
                <w:sz w:val="24"/>
                <w:szCs w:val="24"/>
                <w:bdr w:val="none" w:color="auto" w:sz="0" w:space="0"/>
              </w:rPr>
              <w:t>1414.45</w:t>
            </w:r>
          </w:p>
        </w:tc>
        <w:tc>
          <w:tcPr>
            <w:tcW w:w="34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pPr>
            <w:r>
              <w:rPr>
                <w:rFonts w:hint="eastAsia" w:ascii="方正仿宋_GBK" w:hAnsi="方正仿宋_GBK" w:eastAsia="方正仿宋_GBK" w:cs="方正仿宋_GBK"/>
                <w:sz w:val="21"/>
                <w:szCs w:val="21"/>
                <w:bdr w:val="none" w:color="auto" w:sz="0" w:space="0"/>
              </w:rPr>
              <w:t>该单方造价包括了基础（独立基础、带形基础综合考虑）、主体（含钢结构、夹心压型板屋面、钢结构满涂防火涂料、门窗等）、安装(含普通电气、给排水、消防、弱电预埋、防排烟等)的价格，不包括户内水电设施.</w:t>
            </w:r>
          </w:p>
        </w:tc>
      </w:tr>
    </w:tbl>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textAlignment w:val="auto"/>
      </w:pP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textAlignment w:val="auto"/>
      </w:pPr>
      <w:r>
        <w:rPr>
          <w:rFonts w:hint="eastAsia" w:ascii="方正黑体_GBK" w:hAnsi="方正黑体_GBK" w:eastAsia="方正黑体_GBK" w:cs="方正黑体_GBK"/>
          <w:sz w:val="31"/>
          <w:szCs w:val="31"/>
        </w:rPr>
        <w:t>附件</w:t>
      </w:r>
      <w:r>
        <w:rPr>
          <w:rFonts w:hint="default" w:ascii="Times New Roman" w:hAnsi="Times New Roman" w:cs="Times New Roman"/>
          <w:sz w:val="31"/>
          <w:szCs w:val="31"/>
        </w:rPr>
        <w:t>2</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小标宋_GBK" w:hAnsi="方正小标宋_GBK" w:eastAsia="方正小标宋_GBK" w:cs="方正小标宋_GBK"/>
          <w:sz w:val="43"/>
          <w:szCs w:val="43"/>
        </w:rPr>
        <w:t>重庆市綦江区</w:t>
      </w:r>
      <w:r>
        <w:rPr>
          <w:rFonts w:hint="default" w:ascii="Times New Roman" w:hAnsi="Times New Roman" w:cs="Times New Roman"/>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w:t>
      </w:r>
      <w:r>
        <w:rPr>
          <w:rFonts w:hint="default" w:ascii="Times New Roman" w:hAnsi="Times New Roman" w:eastAsia="方正小标宋_GBK" w:cs="Times New Roman"/>
          <w:sz w:val="43"/>
          <w:szCs w:val="43"/>
        </w:rPr>
        <w:t>5</w:t>
      </w:r>
      <w:r>
        <w:rPr>
          <w:rFonts w:hint="eastAsia" w:ascii="方正小标宋_GBK" w:hAnsi="方正小标宋_GBK" w:eastAsia="方正小标宋_GBK" w:cs="方正小标宋_GBK"/>
          <w:sz w:val="43"/>
          <w:szCs w:val="43"/>
        </w:rPr>
        <w:t>月建筑工程</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小标宋_GBK" w:hAnsi="方正小标宋_GBK" w:eastAsia="方正小标宋_GBK" w:cs="方正小标宋_GBK"/>
          <w:sz w:val="43"/>
          <w:szCs w:val="43"/>
        </w:rPr>
        <w:t>劳务单方造价最低指标</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jc w:val="center"/>
        <w:textAlignment w:val="auto"/>
      </w:pPr>
      <w:r>
        <w:rPr>
          <w:rFonts w:hint="default" w:ascii="Times New Roman" w:hAnsi="Times New Roman" w:cs="Times New Roman"/>
          <w:sz w:val="43"/>
          <w:szCs w:val="43"/>
        </w:rPr>
        <w:t> </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firstLine="5820"/>
        <w:textAlignment w:val="auto"/>
      </w:pPr>
      <w:r>
        <w:rPr>
          <w:rFonts w:hint="eastAsia" w:ascii="方正仿宋_GBK" w:hAnsi="方正仿宋_GBK" w:eastAsia="方正仿宋_GBK" w:cs="方正仿宋_GBK"/>
          <w:sz w:val="31"/>
          <w:szCs w:val="31"/>
        </w:rPr>
        <w:t>单位：元</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平方米</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050"/>
        <w:gridCol w:w="1575"/>
        <w:gridCol w:w="3780"/>
        <w:gridCol w:w="216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855" w:hRule="atLeast"/>
        </w:trPr>
        <w:tc>
          <w:tcPr>
            <w:tcW w:w="10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黑体_GBK" w:hAnsi="方正黑体_GBK" w:eastAsia="方正黑体_GBK" w:cs="方正黑体_GBK"/>
                <w:sz w:val="28"/>
                <w:szCs w:val="28"/>
                <w:bdr w:val="none" w:color="auto" w:sz="0" w:space="0"/>
              </w:rPr>
              <w:t>序号</w:t>
            </w:r>
          </w:p>
        </w:tc>
        <w:tc>
          <w:tcPr>
            <w:tcW w:w="535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黑体_GBK" w:hAnsi="方正黑体_GBK" w:eastAsia="方正黑体_GBK" w:cs="方正黑体_GBK"/>
                <w:sz w:val="28"/>
                <w:szCs w:val="28"/>
                <w:bdr w:val="none" w:color="auto" w:sz="0" w:space="0"/>
              </w:rPr>
              <w:t>建筑工程类型</w:t>
            </w:r>
          </w:p>
        </w:tc>
        <w:tc>
          <w:tcPr>
            <w:tcW w:w="21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黑体_GBK" w:hAnsi="方正黑体_GBK" w:eastAsia="方正黑体_GBK" w:cs="方正黑体_GBK"/>
                <w:sz w:val="28"/>
                <w:szCs w:val="28"/>
                <w:bdr w:val="none" w:color="auto" w:sz="0" w:space="0"/>
              </w:rPr>
              <w:t>单方造价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855" w:hRule="atLeast"/>
        </w:trPr>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default" w:ascii="Times New Roman" w:hAnsi="Times New Roman" w:cs="Times New Roman"/>
                <w:sz w:val="28"/>
                <w:szCs w:val="28"/>
                <w:bdr w:val="none" w:color="auto" w:sz="0" w:space="0"/>
              </w:rPr>
              <w:t>1</w:t>
            </w:r>
          </w:p>
        </w:tc>
        <w:tc>
          <w:tcPr>
            <w:tcW w:w="15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仿宋_GBK" w:hAnsi="方正仿宋_GBK" w:eastAsia="方正仿宋_GBK" w:cs="方正仿宋_GBK"/>
                <w:sz w:val="28"/>
                <w:szCs w:val="28"/>
                <w:bdr w:val="none" w:color="auto" w:sz="0" w:space="0"/>
              </w:rPr>
              <w:t>住宅楼</w:t>
            </w:r>
          </w:p>
        </w:tc>
        <w:tc>
          <w:tcPr>
            <w:tcW w:w="3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仿宋_GBK" w:hAnsi="方正仿宋_GBK" w:eastAsia="方正仿宋_GBK" w:cs="方正仿宋_GBK"/>
                <w:sz w:val="28"/>
                <w:szCs w:val="28"/>
                <w:bdr w:val="none" w:color="auto" w:sz="0" w:space="0"/>
              </w:rPr>
              <w:t>高层框剪结构</w:t>
            </w:r>
          </w:p>
        </w:tc>
        <w:tc>
          <w:tcPr>
            <w:tcW w:w="21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default" w:ascii="Times New Roman" w:hAnsi="Times New Roman" w:cs="Times New Roman"/>
                <w:sz w:val="28"/>
                <w:szCs w:val="28"/>
                <w:bdr w:val="none" w:color="auto" w:sz="0" w:space="0"/>
              </w:rPr>
              <w:t>457.26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855" w:hRule="atLeast"/>
        </w:trPr>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default" w:ascii="Times New Roman" w:hAnsi="Times New Roman" w:cs="Times New Roman"/>
                <w:sz w:val="28"/>
                <w:szCs w:val="28"/>
                <w:bdr w:val="none" w:color="auto" w:sz="0" w:space="0"/>
              </w:rPr>
              <w:t>2</w:t>
            </w:r>
          </w:p>
        </w:tc>
        <w:tc>
          <w:tcPr>
            <w:tcW w:w="15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仿宋_GBK" w:hAnsi="方正仿宋_GBK" w:eastAsia="方正仿宋_GBK" w:cs="方正仿宋_GBK"/>
                <w:sz w:val="28"/>
                <w:szCs w:val="28"/>
                <w:bdr w:val="none" w:color="auto" w:sz="0" w:space="0"/>
              </w:rPr>
              <w:t>别墅</w:t>
            </w:r>
          </w:p>
        </w:tc>
        <w:tc>
          <w:tcPr>
            <w:tcW w:w="3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仿宋_GBK" w:hAnsi="方正仿宋_GBK" w:eastAsia="方正仿宋_GBK" w:cs="方正仿宋_GBK"/>
                <w:sz w:val="28"/>
                <w:szCs w:val="28"/>
                <w:bdr w:val="none" w:color="auto" w:sz="0" w:space="0"/>
              </w:rPr>
              <w:t>联排别墅</w:t>
            </w:r>
          </w:p>
        </w:tc>
        <w:tc>
          <w:tcPr>
            <w:tcW w:w="21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default" w:ascii="Times New Roman" w:hAnsi="Times New Roman" w:cs="Times New Roman"/>
                <w:sz w:val="28"/>
                <w:szCs w:val="28"/>
                <w:bdr w:val="none" w:color="auto" w:sz="0" w:space="0"/>
              </w:rPr>
              <w:t>535.49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855" w:hRule="atLeast"/>
        </w:trPr>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default" w:ascii="Times New Roman" w:hAnsi="Times New Roman" w:cs="Times New Roman"/>
                <w:sz w:val="28"/>
                <w:szCs w:val="28"/>
                <w:bdr w:val="none" w:color="auto" w:sz="0" w:space="0"/>
              </w:rPr>
              <w:t>3</w:t>
            </w:r>
          </w:p>
        </w:tc>
        <w:tc>
          <w:tcPr>
            <w:tcW w:w="15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仿宋_GBK" w:hAnsi="方正仿宋_GBK" w:eastAsia="方正仿宋_GBK" w:cs="方正仿宋_GBK"/>
                <w:sz w:val="28"/>
                <w:szCs w:val="28"/>
                <w:bdr w:val="none" w:color="auto" w:sz="0" w:space="0"/>
              </w:rPr>
              <w:t>洋房</w:t>
            </w:r>
          </w:p>
        </w:tc>
        <w:tc>
          <w:tcPr>
            <w:tcW w:w="3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仿宋_GBK" w:hAnsi="方正仿宋_GBK" w:eastAsia="方正仿宋_GBK" w:cs="方正仿宋_GBK"/>
                <w:sz w:val="28"/>
                <w:szCs w:val="28"/>
                <w:bdr w:val="none" w:color="auto" w:sz="0" w:space="0"/>
              </w:rPr>
              <w:t>花园洋房</w:t>
            </w:r>
          </w:p>
        </w:tc>
        <w:tc>
          <w:tcPr>
            <w:tcW w:w="21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default" w:ascii="Times New Roman" w:hAnsi="Times New Roman" w:cs="Times New Roman"/>
                <w:sz w:val="28"/>
                <w:szCs w:val="28"/>
                <w:bdr w:val="none" w:color="auto" w:sz="0" w:space="0"/>
              </w:rPr>
              <w:t>519.18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855" w:hRule="atLeast"/>
        </w:trPr>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default" w:ascii="Times New Roman" w:hAnsi="Times New Roman" w:cs="Times New Roman"/>
                <w:sz w:val="28"/>
                <w:szCs w:val="28"/>
                <w:bdr w:val="none" w:color="auto" w:sz="0" w:space="0"/>
              </w:rPr>
              <w:t>4</w:t>
            </w:r>
          </w:p>
        </w:tc>
        <w:tc>
          <w:tcPr>
            <w:tcW w:w="15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仿宋_GBK" w:hAnsi="方正仿宋_GBK" w:eastAsia="方正仿宋_GBK" w:cs="方正仿宋_GBK"/>
                <w:sz w:val="28"/>
                <w:szCs w:val="28"/>
                <w:bdr w:val="none" w:color="auto" w:sz="0" w:space="0"/>
              </w:rPr>
              <w:t>综合楼</w:t>
            </w:r>
          </w:p>
        </w:tc>
        <w:tc>
          <w:tcPr>
            <w:tcW w:w="3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仿宋_GBK" w:hAnsi="方正仿宋_GBK" w:eastAsia="方正仿宋_GBK" w:cs="方正仿宋_GBK"/>
                <w:sz w:val="28"/>
                <w:szCs w:val="28"/>
                <w:bdr w:val="none" w:color="auto" w:sz="0" w:space="0"/>
              </w:rPr>
              <w:t>多层、框剪结构</w:t>
            </w:r>
          </w:p>
        </w:tc>
        <w:tc>
          <w:tcPr>
            <w:tcW w:w="21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default" w:ascii="Times New Roman" w:hAnsi="Times New Roman" w:cs="Times New Roman"/>
                <w:sz w:val="28"/>
                <w:szCs w:val="28"/>
                <w:bdr w:val="none" w:color="auto" w:sz="0" w:space="0"/>
              </w:rPr>
              <w:t>441.22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855" w:hRule="atLeast"/>
        </w:trPr>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default" w:ascii="Times New Roman" w:hAnsi="Times New Roman" w:cs="Times New Roman"/>
                <w:sz w:val="28"/>
                <w:szCs w:val="28"/>
                <w:bdr w:val="none" w:color="auto" w:sz="0" w:space="0"/>
              </w:rPr>
              <w:t>5</w:t>
            </w:r>
          </w:p>
        </w:tc>
        <w:tc>
          <w:tcPr>
            <w:tcW w:w="15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仿宋_GBK" w:hAnsi="方正仿宋_GBK" w:eastAsia="方正仿宋_GBK" w:cs="方正仿宋_GBK"/>
                <w:sz w:val="28"/>
                <w:szCs w:val="28"/>
                <w:bdr w:val="none" w:color="auto" w:sz="0" w:space="0"/>
              </w:rPr>
              <w:t>办公楼</w:t>
            </w:r>
          </w:p>
        </w:tc>
        <w:tc>
          <w:tcPr>
            <w:tcW w:w="3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仿宋_GBK" w:hAnsi="方正仿宋_GBK" w:eastAsia="方正仿宋_GBK" w:cs="方正仿宋_GBK"/>
                <w:sz w:val="28"/>
                <w:szCs w:val="28"/>
                <w:bdr w:val="none" w:color="auto" w:sz="0" w:space="0"/>
              </w:rPr>
              <w:t>多层、框剪结构</w:t>
            </w:r>
          </w:p>
        </w:tc>
        <w:tc>
          <w:tcPr>
            <w:tcW w:w="21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default" w:ascii="Times New Roman" w:hAnsi="Times New Roman" w:cs="Times New Roman"/>
                <w:sz w:val="28"/>
                <w:szCs w:val="28"/>
                <w:bdr w:val="none" w:color="auto" w:sz="0" w:space="0"/>
              </w:rPr>
              <w:t>441.22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855" w:hRule="atLeast"/>
        </w:trPr>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firstLine="285"/>
              <w:textAlignment w:val="auto"/>
            </w:pPr>
            <w:r>
              <w:rPr>
                <w:rFonts w:hint="default" w:ascii="Times New Roman" w:hAnsi="Times New Roman" w:cs="Times New Roman"/>
                <w:sz w:val="28"/>
                <w:szCs w:val="28"/>
                <w:bdr w:val="none" w:color="auto" w:sz="0" w:space="0"/>
              </w:rPr>
              <w:t>6</w:t>
            </w:r>
          </w:p>
        </w:tc>
        <w:tc>
          <w:tcPr>
            <w:tcW w:w="157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仿宋_GBK" w:hAnsi="方正仿宋_GBK" w:eastAsia="方正仿宋_GBK" w:cs="方正仿宋_GBK"/>
                <w:sz w:val="28"/>
                <w:szCs w:val="28"/>
                <w:bdr w:val="none" w:color="auto" w:sz="0" w:space="0"/>
              </w:rPr>
              <w:t>厂房</w:t>
            </w:r>
          </w:p>
        </w:tc>
        <w:tc>
          <w:tcPr>
            <w:tcW w:w="3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仿宋_GBK" w:hAnsi="方正仿宋_GBK" w:eastAsia="方正仿宋_GBK" w:cs="方正仿宋_GBK"/>
                <w:sz w:val="28"/>
                <w:szCs w:val="28"/>
                <w:bdr w:val="none" w:color="auto" w:sz="0" w:space="0"/>
              </w:rPr>
              <w:t>单层砼结构</w:t>
            </w:r>
          </w:p>
        </w:tc>
        <w:tc>
          <w:tcPr>
            <w:tcW w:w="21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default" w:ascii="Times New Roman" w:hAnsi="Times New Roman" w:cs="Times New Roman"/>
                <w:sz w:val="28"/>
                <w:szCs w:val="28"/>
                <w:bdr w:val="none" w:color="auto" w:sz="0" w:space="0"/>
              </w:rPr>
              <w:t>343.94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855" w:hRule="atLeast"/>
        </w:trPr>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default" w:ascii="Times New Roman" w:hAnsi="Times New Roman" w:cs="Times New Roman"/>
                <w:sz w:val="28"/>
                <w:szCs w:val="28"/>
                <w:bdr w:val="none" w:color="auto" w:sz="0" w:space="0"/>
              </w:rPr>
              <w:t>7</w:t>
            </w:r>
          </w:p>
        </w:tc>
        <w:tc>
          <w:tcPr>
            <w:tcW w:w="15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pacing w:line="576" w:lineRule="exact"/>
              <w:textAlignment w:val="auto"/>
              <w:rPr>
                <w:rFonts w:hint="eastAsia" w:ascii="宋体"/>
                <w:sz w:val="24"/>
                <w:szCs w:val="24"/>
              </w:rPr>
            </w:pPr>
          </w:p>
        </w:tc>
        <w:tc>
          <w:tcPr>
            <w:tcW w:w="3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eastAsia" w:ascii="方正仿宋_GBK" w:hAnsi="方正仿宋_GBK" w:eastAsia="方正仿宋_GBK" w:cs="方正仿宋_GBK"/>
                <w:sz w:val="28"/>
                <w:szCs w:val="28"/>
                <w:bdr w:val="none" w:color="auto" w:sz="0" w:space="0"/>
              </w:rPr>
              <w:t>单层钢结构</w:t>
            </w:r>
          </w:p>
        </w:tc>
        <w:tc>
          <w:tcPr>
            <w:tcW w:w="21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6" w:lineRule="exact"/>
              <w:ind w:left="0" w:right="0"/>
              <w:jc w:val="center"/>
              <w:textAlignment w:val="auto"/>
            </w:pPr>
            <w:r>
              <w:rPr>
                <w:rFonts w:hint="default" w:ascii="Times New Roman" w:hAnsi="Times New Roman" w:cs="Times New Roman"/>
                <w:sz w:val="28"/>
                <w:szCs w:val="28"/>
                <w:bdr w:val="none" w:color="auto" w:sz="0" w:space="0"/>
              </w:rPr>
              <w:t>293.90</w:t>
            </w:r>
          </w:p>
        </w:tc>
      </w:tr>
    </w:tbl>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textAlignment w:val="auto"/>
      </w:pPr>
      <w:r>
        <w:rPr>
          <w:rFonts w:hint="default" w:ascii="Times New Roman" w:hAnsi="Times New Roman" w:cs="Times New Roman"/>
          <w:sz w:val="31"/>
          <w:szCs w:val="31"/>
        </w:rPr>
        <w:t> </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576" w:lineRule="exact"/>
        <w:ind w:left="0" w:right="0"/>
        <w:textAlignment w:val="auto"/>
      </w:pPr>
    </w:p>
    <w:p>
      <w:pPr>
        <w:keepNext w:val="0"/>
        <w:keepLines w:val="0"/>
        <w:pageBreakBefore w:val="0"/>
        <w:kinsoku/>
        <w:overflowPunct/>
        <w:topLinePunct w:val="0"/>
        <w:autoSpaceDE/>
        <w:autoSpaceDN/>
        <w:bidi w:val="0"/>
        <w:adjustRightInd/>
        <w:spacing w:line="576" w:lineRule="exact"/>
        <w:textAlignment w:val="auto"/>
      </w:pPr>
    </w:p>
    <w:sectPr>
      <w:pgSz w:w="11906" w:h="16838"/>
      <w:pgMar w:top="1304"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YjhlOThkMTFlNGIyMzNmMjViYjE5ZjM0MzUwZTYifQ=="/>
  </w:docVars>
  <w:rsids>
    <w:rsidRoot w:val="00000000"/>
    <w:rsid w:val="0FCA44B6"/>
    <w:rsid w:val="46CC46A9"/>
    <w:rsid w:val="6EB15BB2"/>
    <w:rsid w:val="6F762976"/>
    <w:rsid w:val="71026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1282</Words>
  <Characters>1454</Characters>
  <Lines>0</Lines>
  <Paragraphs>0</Paragraphs>
  <TotalTime>3</TotalTime>
  <ScaleCrop>false</ScaleCrop>
  <LinksUpToDate>false</LinksUpToDate>
  <CharactersWithSpaces>1523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2023-11-15T07:26:00Z</dcterms:created>
  <dc:creator>Administrator</dc:creator>
  <cp:lastModifiedBy>Administrator</cp:lastModifiedBy>
  <dcterms:modified xsi:type="dcterms:W3CDTF">2023-11-15T08:26:18Z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545749205C784F3FA4F27080B111903F</vt:lpwstr>
  </property>
</Properties>
</file>