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971ED">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重庆市綦江区文化和旅游发展委员会</w:t>
      </w:r>
    </w:p>
    <w:p w14:paraId="2B6D77DB">
      <w:pPr>
        <w:spacing w:line="560" w:lineRule="exact"/>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2024年政府信息公开工作年度报告</w:t>
      </w:r>
    </w:p>
    <w:p w14:paraId="4C343BB5">
      <w:pPr>
        <w:spacing w:line="560" w:lineRule="exact"/>
        <w:ind w:firstLine="640" w:firstLineChars="200"/>
        <w:rPr>
          <w:rFonts w:ascii="Times New Roman" w:hAnsi="Times New Roman" w:eastAsia="方正仿宋_GBK" w:cs="Times New Roman"/>
          <w:sz w:val="32"/>
          <w:szCs w:val="32"/>
        </w:rPr>
      </w:pPr>
    </w:p>
    <w:p w14:paraId="46D6B30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根据《政府信息公开条例》第五十条、《国务院办公厅政府信息与政务公开办公室关于印发中华人民共和国政府信息公开工作年度报告格式的通知》（国办公开办函〔2021〕30号）要求，现</w:t>
      </w:r>
      <w:r>
        <w:rPr>
          <w:rFonts w:hint="eastAsia" w:ascii="Times New Roman" w:hAnsi="Times New Roman" w:eastAsia="方正仿宋_GBK" w:cs="Times New Roman"/>
          <w:sz w:val="32"/>
          <w:szCs w:val="32"/>
        </w:rPr>
        <w:t>编制</w:t>
      </w:r>
      <w:r>
        <w:rPr>
          <w:rFonts w:ascii="Times New Roman" w:hAnsi="Times New Roman" w:eastAsia="方正仿宋_GBK" w:cs="Times New Roman"/>
          <w:sz w:val="32"/>
          <w:szCs w:val="32"/>
        </w:rPr>
        <w:t>发布《重庆市綦江区文化和旅游发展委员会202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年政府信息公开工作年度报告》。</w:t>
      </w:r>
    </w:p>
    <w:p w14:paraId="0AF10E50">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w:t>
      </w:r>
    </w:p>
    <w:p w14:paraId="5F0D4CA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年，重庆市</w:t>
      </w:r>
      <w:r>
        <w:rPr>
          <w:rFonts w:hint="eastAsia" w:ascii="Times New Roman" w:hAnsi="Times New Roman" w:eastAsia="方正仿宋_GBK" w:cs="Times New Roman"/>
          <w:sz w:val="32"/>
          <w:szCs w:val="32"/>
        </w:rPr>
        <w:t>綦江</w:t>
      </w:r>
      <w:r>
        <w:rPr>
          <w:rFonts w:ascii="Times New Roman" w:hAnsi="Times New Roman" w:eastAsia="方正仿宋_GBK" w:cs="Times New Roman"/>
          <w:sz w:val="32"/>
          <w:szCs w:val="32"/>
        </w:rPr>
        <w:t>区文化和旅游发展委员会坚持以习近平新时代中国特色社会主义思想为指导，深入学习贯彻党的二十大精神，认真贯彻落实《政府信息公开条例》，紧紧围绕以经济社会发展为中心、人民群众关切事项为重点，不断健全完善政务信息公开工作制度，扎实做好政务信息公开工作，切实保障人民群众的知情权、参与权、监督权。</w:t>
      </w:r>
    </w:p>
    <w:p w14:paraId="3B478703">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ascii="方正楷体_GBK" w:hAnsi="方正楷体_GBK" w:eastAsia="方正楷体_GBK" w:cs="方正楷体_GBK"/>
          <w:sz w:val="32"/>
          <w:szCs w:val="32"/>
        </w:rPr>
        <w:t>主动公开。</w:t>
      </w:r>
    </w:p>
    <w:p w14:paraId="43FEED8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一是信息公开及时有序。全年通过门户网站主动公开机构职能、政策文件、行政许可、行政处罚、提案建议、工作动态、群文活动、公告公示等政府信息</w:t>
      </w:r>
      <w:r>
        <w:rPr>
          <w:rFonts w:hint="eastAsia" w:ascii="Times New Roman" w:hAnsi="Times New Roman" w:eastAsia="方正仿宋_GBK" w:cs="Times New Roman"/>
          <w:sz w:val="32"/>
          <w:szCs w:val="32"/>
          <w:lang w:val="en-US" w:eastAsia="zh-CN"/>
        </w:rPr>
        <w:t>221</w:t>
      </w:r>
      <w:r>
        <w:rPr>
          <w:rFonts w:ascii="Times New Roman" w:hAnsi="Times New Roman" w:eastAsia="方正仿宋_GBK" w:cs="Times New Roman"/>
          <w:sz w:val="32"/>
          <w:szCs w:val="32"/>
        </w:rPr>
        <w:t>条；</w:t>
      </w:r>
      <w:r>
        <w:rPr>
          <w:rFonts w:ascii="Times New Roman" w:hAnsi="Times New Roman" w:eastAsia="方正仿宋_GBK" w:cs="Times New Roman"/>
          <w:sz w:val="32"/>
          <w:szCs w:val="32"/>
          <w:highlight w:val="none"/>
        </w:rPr>
        <w:t>通过“</w:t>
      </w:r>
      <w:r>
        <w:rPr>
          <w:rFonts w:hint="eastAsia" w:ascii="Times New Roman" w:hAnsi="Times New Roman" w:eastAsia="方正仿宋_GBK" w:cs="Times New Roman"/>
          <w:sz w:val="32"/>
          <w:szCs w:val="32"/>
          <w:highlight w:val="none"/>
        </w:rPr>
        <w:t>綦江文旅体</w:t>
      </w:r>
      <w:r>
        <w:rPr>
          <w:rFonts w:ascii="Times New Roman" w:hAnsi="Times New Roman" w:eastAsia="方正仿宋_GBK" w:cs="Times New Roman"/>
          <w:sz w:val="32"/>
          <w:szCs w:val="32"/>
          <w:highlight w:val="none"/>
        </w:rPr>
        <w:t>”公众号发布推文</w:t>
      </w:r>
      <w:r>
        <w:rPr>
          <w:rFonts w:hint="eastAsia" w:ascii="Times New Roman" w:hAnsi="Times New Roman" w:eastAsia="方正仿宋_GBK" w:cs="Times New Roman"/>
          <w:sz w:val="32"/>
          <w:szCs w:val="32"/>
          <w:highlight w:val="none"/>
        </w:rPr>
        <w:t>800余</w:t>
      </w:r>
      <w:r>
        <w:rPr>
          <w:rFonts w:ascii="Times New Roman" w:hAnsi="Times New Roman" w:eastAsia="方正仿宋_GBK" w:cs="Times New Roman"/>
          <w:sz w:val="32"/>
          <w:szCs w:val="32"/>
        </w:rPr>
        <w:t>篇，并按要求公开了我委202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年财政决算、202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年预算和“三公”经费使用情况。二是行政审批高效办理。</w:t>
      </w:r>
      <w:r>
        <w:rPr>
          <w:rFonts w:hint="eastAsia" w:ascii="Times New Roman" w:hAnsi="Times New Roman" w:eastAsia="方正仿宋_GBK" w:cs="Times New Roman"/>
          <w:sz w:val="32"/>
          <w:szCs w:val="32"/>
        </w:rPr>
        <w:t>全年共受理行政许可申请83件，涵盖文艺表演团体、娱乐场所、游戏游艺场所、互联网上网服务营业场所等经营单位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限时办结率100%，满意率100%</w:t>
      </w:r>
      <w:r>
        <w:rPr>
          <w:rFonts w:ascii="Times New Roman" w:hAnsi="Times New Roman" w:eastAsia="方正仿宋_GBK" w:cs="Times New Roman"/>
          <w:sz w:val="32"/>
          <w:szCs w:val="32"/>
        </w:rPr>
        <w:t>。</w:t>
      </w:r>
    </w:p>
    <w:p w14:paraId="44D29F39">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依申请公开。</w:t>
      </w:r>
    </w:p>
    <w:p w14:paraId="526B2FC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严格执行依申请公开程序和答复规范，畅通线上线下受理渠道，按照“应公开尽公开”的原则，依法保障公众合理信息需求。及时更新发布了《</w:t>
      </w:r>
      <w:r>
        <w:rPr>
          <w:rFonts w:hint="eastAsia" w:ascii="Times New Roman" w:hAnsi="Times New Roman" w:eastAsia="方正仿宋_GBK" w:cs="Times New Roman"/>
          <w:sz w:val="32"/>
          <w:szCs w:val="32"/>
        </w:rPr>
        <w:t>綦江</w:t>
      </w:r>
      <w:r>
        <w:rPr>
          <w:rFonts w:ascii="Times New Roman" w:hAnsi="Times New Roman" w:eastAsia="方正仿宋_GBK" w:cs="Times New Roman"/>
          <w:sz w:val="32"/>
          <w:szCs w:val="32"/>
        </w:rPr>
        <w:t>区文化和旅游发展委员会政府信息公开指南》（202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明确了申请渠道和申请注意事项。202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区文化旅游委</w:t>
      </w:r>
      <w:r>
        <w:rPr>
          <w:rFonts w:ascii="Times New Roman" w:hAnsi="Times New Roman" w:eastAsia="方正仿宋_GBK" w:cs="Times New Roman"/>
          <w:sz w:val="32"/>
          <w:szCs w:val="32"/>
        </w:rPr>
        <w:t>收到依申请公开政府信息</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件，</w:t>
      </w:r>
      <w:r>
        <w:rPr>
          <w:rFonts w:hint="eastAsia" w:ascii="Times New Roman" w:hAnsi="Times New Roman" w:eastAsia="方正仿宋_GBK" w:cs="Times New Roman"/>
          <w:sz w:val="32"/>
          <w:szCs w:val="32"/>
        </w:rPr>
        <w:t>其中包括</w:t>
      </w:r>
      <w:r>
        <w:rPr>
          <w:rFonts w:ascii="Times New Roman" w:hAnsi="Times New Roman" w:eastAsia="方正仿宋_GBK" w:cs="Times New Roman"/>
          <w:sz w:val="32"/>
          <w:szCs w:val="32"/>
        </w:rPr>
        <w:t>自然人申请</w:t>
      </w:r>
      <w:r>
        <w:rPr>
          <w:rFonts w:hint="eastAsia" w:ascii="Times New Roman" w:hAnsi="Times New Roman" w:eastAsia="方正仿宋_GBK" w:cs="Times New Roman"/>
          <w:sz w:val="32"/>
          <w:szCs w:val="32"/>
        </w:rPr>
        <w:t>1件、法人及其他组织申请1件，</w:t>
      </w:r>
      <w:r>
        <w:rPr>
          <w:rFonts w:ascii="Times New Roman" w:hAnsi="Times New Roman" w:eastAsia="方正仿宋_GBK" w:cs="Times New Roman"/>
          <w:sz w:val="32"/>
          <w:szCs w:val="32"/>
        </w:rPr>
        <w:t>申请公开内容包括</w:t>
      </w:r>
      <w:r>
        <w:rPr>
          <w:rFonts w:hint="eastAsia" w:ascii="Times New Roman" w:hAnsi="Times New Roman" w:eastAsia="方正仿宋_GBK" w:cs="Times New Roman"/>
          <w:sz w:val="32"/>
          <w:szCs w:val="32"/>
        </w:rPr>
        <w:t>行政权力事项清单、行政审批、行政处罚、文旅企业相关信息</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均已及时</w:t>
      </w:r>
      <w:r>
        <w:rPr>
          <w:rFonts w:ascii="Times New Roman" w:hAnsi="Times New Roman" w:eastAsia="方正仿宋_GBK" w:cs="Times New Roman"/>
          <w:sz w:val="32"/>
          <w:szCs w:val="32"/>
        </w:rPr>
        <w:t>按相关流程办理完结。</w:t>
      </w:r>
    </w:p>
    <w:p w14:paraId="78C2C11A">
      <w:pPr>
        <w:spacing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（三）政府信息管理。</w:t>
      </w:r>
    </w:p>
    <w:p w14:paraId="51DCEE6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我委严格落实政府信息公开审核和保密审查制度，</w:t>
      </w:r>
      <w:r>
        <w:rPr>
          <w:rFonts w:ascii="Times New Roman" w:hAnsi="Times New Roman" w:eastAsia="方正仿宋_GBK" w:cs="Times New Roman"/>
          <w:sz w:val="32"/>
          <w:szCs w:val="32"/>
        </w:rPr>
        <w:t>完善政府信息保密审查和公开属性界定工作机制，严格信息发布审核流程。设专人负责信息公开发布工作，认真执行“三审三校”信息审核发布机制，每日对政府网站、政务新媒体的错字错链进行检查并及时整改，确保信息公开规范有序、及时高效。</w:t>
      </w:r>
    </w:p>
    <w:p w14:paraId="78C5B846">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政府信息公开平台建设。</w:t>
      </w:r>
    </w:p>
    <w:p w14:paraId="2C384920">
      <w:pPr>
        <w:spacing w:line="576" w:lineRule="exact"/>
        <w:ind w:firstLine="640" w:firstLineChars="200"/>
        <w:rPr>
          <w:rFonts w:eastAsia="方正仿宋_GBK"/>
          <w:kern w:val="0"/>
          <w:sz w:val="32"/>
          <w:szCs w:val="32"/>
        </w:rPr>
      </w:pPr>
      <w:r>
        <w:rPr>
          <w:rFonts w:ascii="Times New Roman" w:hAnsi="Times New Roman" w:eastAsia="方正仿宋_GBK" w:cs="Times New Roman"/>
          <w:sz w:val="32"/>
          <w:szCs w:val="32"/>
        </w:rPr>
        <w:t>一是进一步完善网站栏目设置。按照市、区有关工作要求，认真做好政府网站本机关相关页面建设，设置专人专岗负责政府信息公开网站日常管理工作，不断完善基层政务公开栏目，做好各栏目信息更新和维护。二是加强政务新媒体管理。</w:t>
      </w:r>
      <w:r>
        <w:rPr>
          <w:rFonts w:ascii="Times New Roman" w:hAnsi="Times New Roman" w:eastAsia="方正仿宋_GBK" w:cs="Times New Roman"/>
          <w:sz w:val="32"/>
          <w:szCs w:val="32"/>
          <w:highlight w:val="none"/>
        </w:rPr>
        <w:t>建立完善并严格落实“綦江文旅体”微信公众号“三审三校”制度，</w:t>
      </w:r>
      <w:r>
        <w:rPr>
          <w:rFonts w:ascii="Times New Roman" w:eastAsia="方正仿宋_GBK" w:cs="Times New Roman"/>
          <w:kern w:val="0"/>
          <w:sz w:val="32"/>
          <w:szCs w:val="32"/>
          <w:highlight w:val="none"/>
        </w:rPr>
        <w:t>发布文化、旅游、体育推文</w:t>
      </w:r>
      <w:r>
        <w:rPr>
          <w:rFonts w:ascii="Times New Roman" w:hAnsi="Times New Roman" w:eastAsia="方正仿宋_GBK" w:cs="Times New Roman"/>
          <w:kern w:val="0"/>
          <w:sz w:val="32"/>
          <w:szCs w:val="32"/>
          <w:highlight w:val="none"/>
        </w:rPr>
        <w:t>800</w:t>
      </w:r>
      <w:r>
        <w:rPr>
          <w:rFonts w:ascii="Times New Roman" w:eastAsia="方正仿宋_GBK" w:cs="Times New Roman"/>
          <w:kern w:val="0"/>
          <w:sz w:val="32"/>
          <w:szCs w:val="32"/>
          <w:highlight w:val="none"/>
        </w:rPr>
        <w:t>余条</w:t>
      </w:r>
      <w:r>
        <w:rPr>
          <w:rFonts w:ascii="Times New Roman" w:hAnsi="Times New Roman" w:eastAsia="方正仿宋_GBK" w:cs="Times New Roman"/>
          <w:sz w:val="32"/>
          <w:szCs w:val="32"/>
          <w:highlight w:val="none"/>
        </w:rPr>
        <w:t>，阅读量超20万余人次，</w:t>
      </w:r>
      <w:r>
        <w:rPr>
          <w:rFonts w:ascii="Times New Roman" w:eastAsia="方正仿宋_GBK" w:cs="Times New Roman"/>
          <w:sz w:val="32"/>
          <w:szCs w:val="32"/>
          <w:highlight w:val="none"/>
          <w:shd w:val="clear" w:color="auto" w:fill="FFFFFF"/>
        </w:rPr>
        <w:t>加强人民网、央视、重庆日报等主流媒体合作，国家级、市级媒体宣传超</w:t>
      </w:r>
      <w:r>
        <w:rPr>
          <w:rFonts w:ascii="Times New Roman" w:hAnsi="Times New Roman" w:eastAsia="方正仿宋_GBK" w:cs="Times New Roman"/>
          <w:sz w:val="32"/>
          <w:szCs w:val="32"/>
          <w:highlight w:val="none"/>
          <w:shd w:val="clear" w:color="auto" w:fill="FFFFFF"/>
        </w:rPr>
        <w:t>100</w:t>
      </w:r>
      <w:r>
        <w:rPr>
          <w:rFonts w:ascii="Times New Roman" w:eastAsia="方正仿宋_GBK" w:cs="Times New Roman"/>
          <w:sz w:val="32"/>
          <w:szCs w:val="32"/>
          <w:highlight w:val="none"/>
          <w:shd w:val="clear" w:color="auto" w:fill="FFFFFF"/>
        </w:rPr>
        <w:t>次，扩大綦江文旅影响力</w:t>
      </w:r>
      <w:r>
        <w:rPr>
          <w:rFonts w:ascii="Times New Roman" w:hAnsi="Times New Roman" w:eastAsia="方正仿宋_GBK" w:cs="Times New Roman"/>
          <w:sz w:val="32"/>
          <w:szCs w:val="32"/>
          <w:highlight w:val="none"/>
        </w:rPr>
        <w:t>。</w:t>
      </w:r>
      <w:r>
        <w:rPr>
          <w:rFonts w:ascii="Times New Roman" w:hAnsi="Times New Roman" w:eastAsia="方正仿宋_GBK" w:cs="Times New Roman"/>
          <w:sz w:val="32"/>
          <w:szCs w:val="32"/>
        </w:rPr>
        <w:t>三是及时更新政务公开专区资料。在区图书馆设有政务公开专区，并配备人员负责及时补充更新政府公报、政策汇编、办事指南等资料，为群众获取信息提供便利。</w:t>
      </w:r>
    </w:p>
    <w:p w14:paraId="6F0B5535">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（五）监督保障。</w:t>
      </w:r>
    </w:p>
    <w:p w14:paraId="06F0070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强化机制保障。我委高度重视政府信息公开工作，把政府信息公开工作与业务工作同部署同安排，明确由委办公室牵头，各科室、委属各单位配合办理，专人负责政府信息公开日常工作。二是落实“三审三校”。健全完善信息发布审核机制和科室责任分工，确保所有公开信息严格落实“三审三校”。三是提升业务技能。组织相关人员参与区内开展的政务公开业务培训，夯实业务基础。开展区文化旅游委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年政务公开专题培训会，各科室及基层单位负责人参会，进一步明确政务公开工作要求。</w:t>
      </w:r>
    </w:p>
    <w:p w14:paraId="45F263ED">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二、主动公开政府信息情况</w:t>
      </w:r>
    </w:p>
    <w:tbl>
      <w:tblPr>
        <w:tblStyle w:val="4"/>
        <w:tblW w:w="0" w:type="auto"/>
        <w:jc w:val="center"/>
        <w:tblLayout w:type="fixed"/>
        <w:tblCellMar>
          <w:top w:w="0" w:type="dxa"/>
          <w:left w:w="0" w:type="dxa"/>
          <w:bottom w:w="0" w:type="dxa"/>
          <w:right w:w="0" w:type="dxa"/>
        </w:tblCellMar>
      </w:tblPr>
      <w:tblGrid>
        <w:gridCol w:w="2465"/>
        <w:gridCol w:w="2465"/>
        <w:gridCol w:w="2465"/>
        <w:gridCol w:w="2465"/>
      </w:tblGrid>
      <w:tr w14:paraId="50DA9F1E">
        <w:tblPrEx>
          <w:tblCellMar>
            <w:top w:w="0" w:type="dxa"/>
            <w:left w:w="0" w:type="dxa"/>
            <w:bottom w:w="0" w:type="dxa"/>
            <w:right w:w="0" w:type="dxa"/>
          </w:tblCellMar>
        </w:tblPrEx>
        <w:trPr>
          <w:trHeight w:val="635" w:hRule="atLeast"/>
          <w:jc w:val="center"/>
        </w:trPr>
        <w:tc>
          <w:tcPr>
            <w:tcW w:w="9860" w:type="dxa"/>
            <w:gridSpan w:val="4"/>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14:paraId="71C0455A">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第二十条第（一）项</w:t>
            </w:r>
          </w:p>
        </w:tc>
      </w:tr>
      <w:tr w14:paraId="246D3E08">
        <w:tblPrEx>
          <w:tblCellMar>
            <w:top w:w="0" w:type="dxa"/>
            <w:left w:w="0" w:type="dxa"/>
            <w:bottom w:w="0" w:type="dxa"/>
            <w:right w:w="0" w:type="dxa"/>
          </w:tblCellMar>
        </w:tblPrEx>
        <w:trPr>
          <w:trHeight w:val="635"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E5DD1EA">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信息内容</w:t>
            </w:r>
          </w:p>
        </w:tc>
        <w:tc>
          <w:tcPr>
            <w:tcW w:w="2465" w:type="dxa"/>
            <w:tcBorders>
              <w:top w:val="single" w:color="auto" w:sz="8" w:space="0"/>
              <w:left w:val="nil"/>
              <w:bottom w:val="single" w:color="auto" w:sz="8" w:space="0"/>
              <w:right w:val="single" w:color="auto" w:sz="8" w:space="0"/>
            </w:tcBorders>
            <w:tcMar>
              <w:left w:w="57" w:type="dxa"/>
              <w:right w:w="57" w:type="dxa"/>
            </w:tcMar>
            <w:vAlign w:val="center"/>
          </w:tcPr>
          <w:p w14:paraId="4D85E21A">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本年制发件数</w:t>
            </w:r>
          </w:p>
        </w:tc>
        <w:tc>
          <w:tcPr>
            <w:tcW w:w="2465" w:type="dxa"/>
            <w:tcBorders>
              <w:top w:val="single" w:color="auto" w:sz="8" w:space="0"/>
              <w:left w:val="nil"/>
              <w:bottom w:val="single" w:color="auto" w:sz="8" w:space="0"/>
              <w:right w:val="single" w:color="auto" w:sz="8" w:space="0"/>
            </w:tcBorders>
            <w:tcMar>
              <w:left w:w="57" w:type="dxa"/>
              <w:right w:w="57" w:type="dxa"/>
            </w:tcMar>
            <w:vAlign w:val="center"/>
          </w:tcPr>
          <w:p w14:paraId="6B5FD6D4">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本年废止件数</w:t>
            </w:r>
          </w:p>
        </w:tc>
        <w:tc>
          <w:tcPr>
            <w:tcW w:w="2465" w:type="dxa"/>
            <w:tcBorders>
              <w:top w:val="single" w:color="auto" w:sz="8" w:space="0"/>
              <w:left w:val="nil"/>
              <w:bottom w:val="single" w:color="auto" w:sz="8" w:space="0"/>
              <w:right w:val="single" w:color="auto" w:sz="8" w:space="0"/>
            </w:tcBorders>
            <w:tcMar>
              <w:left w:w="57" w:type="dxa"/>
              <w:right w:w="57" w:type="dxa"/>
            </w:tcMar>
            <w:vAlign w:val="center"/>
          </w:tcPr>
          <w:p w14:paraId="248FDB84">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现行有效件数</w:t>
            </w:r>
          </w:p>
        </w:tc>
      </w:tr>
      <w:tr w14:paraId="35919A39">
        <w:tblPrEx>
          <w:tblCellMar>
            <w:top w:w="0" w:type="dxa"/>
            <w:left w:w="0" w:type="dxa"/>
            <w:bottom w:w="0" w:type="dxa"/>
            <w:right w:w="0" w:type="dxa"/>
          </w:tblCellMar>
        </w:tblPrEx>
        <w:trPr>
          <w:trHeight w:val="635"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18299719">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规章</w:t>
            </w:r>
          </w:p>
        </w:tc>
        <w:tc>
          <w:tcPr>
            <w:tcW w:w="2465" w:type="dxa"/>
            <w:tcBorders>
              <w:top w:val="nil"/>
              <w:left w:val="nil"/>
              <w:bottom w:val="single" w:color="auto" w:sz="8" w:space="0"/>
              <w:right w:val="single" w:color="auto" w:sz="8" w:space="0"/>
            </w:tcBorders>
            <w:tcMar>
              <w:left w:w="57" w:type="dxa"/>
              <w:right w:w="57" w:type="dxa"/>
            </w:tcMar>
            <w:vAlign w:val="center"/>
          </w:tcPr>
          <w:p w14:paraId="7086121C">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rPr>
              <w:t>0</w:t>
            </w:r>
          </w:p>
        </w:tc>
        <w:tc>
          <w:tcPr>
            <w:tcW w:w="2465" w:type="dxa"/>
            <w:tcBorders>
              <w:top w:val="nil"/>
              <w:left w:val="nil"/>
              <w:bottom w:val="single" w:color="auto" w:sz="8" w:space="0"/>
              <w:right w:val="single" w:color="auto" w:sz="8" w:space="0"/>
            </w:tcBorders>
            <w:tcMar>
              <w:left w:w="57" w:type="dxa"/>
              <w:right w:w="57" w:type="dxa"/>
            </w:tcMar>
            <w:vAlign w:val="center"/>
          </w:tcPr>
          <w:p w14:paraId="462923C9">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rPr>
              <w:t>0</w:t>
            </w:r>
          </w:p>
        </w:tc>
        <w:tc>
          <w:tcPr>
            <w:tcW w:w="2465" w:type="dxa"/>
            <w:tcBorders>
              <w:top w:val="nil"/>
              <w:left w:val="nil"/>
              <w:bottom w:val="single" w:color="auto" w:sz="8" w:space="0"/>
              <w:right w:val="single" w:color="auto" w:sz="8" w:space="0"/>
            </w:tcBorders>
            <w:tcMar>
              <w:left w:w="57" w:type="dxa"/>
              <w:right w:w="57" w:type="dxa"/>
            </w:tcMar>
            <w:vAlign w:val="center"/>
          </w:tcPr>
          <w:p w14:paraId="2184984E">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rPr>
              <w:t>0</w:t>
            </w:r>
          </w:p>
        </w:tc>
      </w:tr>
      <w:tr w14:paraId="0D52C4D8">
        <w:tblPrEx>
          <w:tblCellMar>
            <w:top w:w="0" w:type="dxa"/>
            <w:left w:w="0" w:type="dxa"/>
            <w:bottom w:w="0" w:type="dxa"/>
            <w:right w:w="0" w:type="dxa"/>
          </w:tblCellMar>
        </w:tblPrEx>
        <w:trPr>
          <w:trHeight w:val="635"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B6A9798">
            <w:pPr>
              <w:widowControl/>
              <w:spacing w:line="560" w:lineRule="exact"/>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kern w:val="0"/>
                <w:sz w:val="20"/>
                <w:szCs w:val="20"/>
              </w:rPr>
              <w:t>行政规范性文件</w:t>
            </w:r>
          </w:p>
        </w:tc>
        <w:tc>
          <w:tcPr>
            <w:tcW w:w="2465" w:type="dxa"/>
            <w:tcBorders>
              <w:top w:val="nil"/>
              <w:left w:val="nil"/>
              <w:bottom w:val="single" w:color="auto" w:sz="8" w:space="0"/>
              <w:right w:val="single" w:color="auto" w:sz="8" w:space="0"/>
            </w:tcBorders>
            <w:tcMar>
              <w:left w:w="57" w:type="dxa"/>
              <w:right w:w="57" w:type="dxa"/>
            </w:tcMar>
            <w:vAlign w:val="center"/>
          </w:tcPr>
          <w:p w14:paraId="7452EDBA">
            <w:pPr>
              <w:widowControl/>
              <w:spacing w:line="560" w:lineRule="exact"/>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rPr>
              <w:t>0</w:t>
            </w:r>
          </w:p>
        </w:tc>
        <w:tc>
          <w:tcPr>
            <w:tcW w:w="2465" w:type="dxa"/>
            <w:tcBorders>
              <w:top w:val="nil"/>
              <w:left w:val="nil"/>
              <w:bottom w:val="single" w:color="auto" w:sz="8" w:space="0"/>
              <w:right w:val="single" w:color="auto" w:sz="8" w:space="0"/>
            </w:tcBorders>
            <w:tcMar>
              <w:left w:w="57" w:type="dxa"/>
              <w:right w:w="57" w:type="dxa"/>
            </w:tcMar>
            <w:vAlign w:val="center"/>
          </w:tcPr>
          <w:p w14:paraId="2E01B205">
            <w:pPr>
              <w:widowControl/>
              <w:spacing w:line="560" w:lineRule="exact"/>
              <w:jc w:val="center"/>
              <w:rPr>
                <w:rFonts w:ascii="方正仿宋_GBK" w:hAnsi="方正仿宋_GBK" w:eastAsia="方正仿宋_GBK" w:cs="方正仿宋_GBK"/>
                <w:color w:val="auto"/>
              </w:rPr>
            </w:pPr>
            <w:r>
              <w:rPr>
                <w:rFonts w:hint="eastAsia" w:ascii="方正仿宋_GBK" w:hAnsi="方正仿宋_GBK" w:eastAsia="方正仿宋_GBK" w:cs="方正仿宋_GBK"/>
                <w:color w:val="auto"/>
                <w:kern w:val="0"/>
                <w:sz w:val="20"/>
                <w:szCs w:val="20"/>
              </w:rPr>
              <w:t>0</w:t>
            </w:r>
          </w:p>
        </w:tc>
        <w:tc>
          <w:tcPr>
            <w:tcW w:w="2465" w:type="dxa"/>
            <w:tcBorders>
              <w:top w:val="nil"/>
              <w:left w:val="nil"/>
              <w:bottom w:val="single" w:color="auto" w:sz="8" w:space="0"/>
              <w:right w:val="single" w:color="auto" w:sz="8" w:space="0"/>
            </w:tcBorders>
            <w:tcMar>
              <w:left w:w="57" w:type="dxa"/>
              <w:right w:w="57" w:type="dxa"/>
            </w:tcMar>
            <w:vAlign w:val="center"/>
          </w:tcPr>
          <w:p w14:paraId="788032DC">
            <w:pPr>
              <w:widowControl/>
              <w:spacing w:line="56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val="en-US" w:eastAsia="zh-CN"/>
              </w:rPr>
              <w:t>2</w:t>
            </w:r>
          </w:p>
        </w:tc>
      </w:tr>
      <w:tr w14:paraId="4E386A55">
        <w:tblPrEx>
          <w:tblCellMar>
            <w:top w:w="0" w:type="dxa"/>
            <w:left w:w="0" w:type="dxa"/>
            <w:bottom w:w="0" w:type="dxa"/>
            <w:right w:w="0" w:type="dxa"/>
          </w:tblCellMar>
        </w:tblPrEx>
        <w:trPr>
          <w:trHeight w:val="635" w:hRule="atLeast"/>
          <w:jc w:val="center"/>
        </w:trPr>
        <w:tc>
          <w:tcPr>
            <w:tcW w:w="986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7D40F8C">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第二十条第（五）项</w:t>
            </w:r>
          </w:p>
        </w:tc>
      </w:tr>
      <w:tr w14:paraId="09ABF3D6">
        <w:tblPrEx>
          <w:tblCellMar>
            <w:top w:w="0" w:type="dxa"/>
            <w:left w:w="0" w:type="dxa"/>
            <w:bottom w:w="0" w:type="dxa"/>
            <w:right w:w="0" w:type="dxa"/>
          </w:tblCellMar>
        </w:tblPrEx>
        <w:trPr>
          <w:trHeight w:val="635"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9356669">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信息内容</w:t>
            </w:r>
          </w:p>
        </w:tc>
        <w:tc>
          <w:tcPr>
            <w:tcW w:w="739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6D1894EF">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本年处理决定数量</w:t>
            </w:r>
          </w:p>
        </w:tc>
      </w:tr>
      <w:tr w14:paraId="33EF9158">
        <w:tblPrEx>
          <w:tblCellMar>
            <w:top w:w="0" w:type="dxa"/>
            <w:left w:w="0" w:type="dxa"/>
            <w:bottom w:w="0" w:type="dxa"/>
            <w:right w:w="0" w:type="dxa"/>
          </w:tblCellMar>
        </w:tblPrEx>
        <w:trPr>
          <w:trHeight w:val="635"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F3E94D0">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行政许可</w:t>
            </w:r>
          </w:p>
        </w:tc>
        <w:tc>
          <w:tcPr>
            <w:tcW w:w="739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4C53700F">
            <w:pPr>
              <w:widowControl/>
              <w:spacing w:line="56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color w:val="auto"/>
                <w:lang w:val="en-US" w:eastAsia="zh-CN"/>
              </w:rPr>
              <w:t>83</w:t>
            </w:r>
          </w:p>
        </w:tc>
      </w:tr>
      <w:tr w14:paraId="2BB26C4F">
        <w:tblPrEx>
          <w:tblCellMar>
            <w:top w:w="0" w:type="dxa"/>
            <w:left w:w="0" w:type="dxa"/>
            <w:bottom w:w="0" w:type="dxa"/>
            <w:right w:w="0" w:type="dxa"/>
          </w:tblCellMar>
        </w:tblPrEx>
        <w:trPr>
          <w:trHeight w:val="635" w:hRule="atLeast"/>
          <w:jc w:val="center"/>
        </w:trPr>
        <w:tc>
          <w:tcPr>
            <w:tcW w:w="986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C1DD69B">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第二十条第（六）项</w:t>
            </w:r>
          </w:p>
        </w:tc>
      </w:tr>
      <w:tr w14:paraId="477D7AD5">
        <w:tblPrEx>
          <w:tblCellMar>
            <w:top w:w="0" w:type="dxa"/>
            <w:left w:w="0" w:type="dxa"/>
            <w:bottom w:w="0" w:type="dxa"/>
            <w:right w:w="0" w:type="dxa"/>
          </w:tblCellMar>
        </w:tblPrEx>
        <w:trPr>
          <w:trHeight w:val="635"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963116A">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信息内容</w:t>
            </w:r>
          </w:p>
        </w:tc>
        <w:tc>
          <w:tcPr>
            <w:tcW w:w="739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0BA91B0A">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本年处理决定数量</w:t>
            </w:r>
          </w:p>
        </w:tc>
      </w:tr>
      <w:tr w14:paraId="2484DA4C">
        <w:tblPrEx>
          <w:tblCellMar>
            <w:top w:w="0" w:type="dxa"/>
            <w:left w:w="0" w:type="dxa"/>
            <w:bottom w:w="0" w:type="dxa"/>
            <w:right w:w="0" w:type="dxa"/>
          </w:tblCellMar>
        </w:tblPrEx>
        <w:trPr>
          <w:trHeight w:val="635"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8FBB644">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行政处罚</w:t>
            </w:r>
          </w:p>
        </w:tc>
        <w:tc>
          <w:tcPr>
            <w:tcW w:w="739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5CDA5F4F">
            <w:pPr>
              <w:widowControl/>
              <w:spacing w:line="560" w:lineRule="exact"/>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color w:val="auto"/>
                <w:lang w:val="en-US" w:eastAsia="zh-CN"/>
              </w:rPr>
              <w:t>30</w:t>
            </w:r>
          </w:p>
        </w:tc>
      </w:tr>
      <w:tr w14:paraId="39793328">
        <w:tblPrEx>
          <w:tblCellMar>
            <w:top w:w="0" w:type="dxa"/>
            <w:left w:w="0" w:type="dxa"/>
            <w:bottom w:w="0" w:type="dxa"/>
            <w:right w:w="0" w:type="dxa"/>
          </w:tblCellMar>
        </w:tblPrEx>
        <w:trPr>
          <w:trHeight w:val="635"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5FA6F15">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行政强制</w:t>
            </w:r>
          </w:p>
        </w:tc>
        <w:tc>
          <w:tcPr>
            <w:tcW w:w="739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74673FC0">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rPr>
              <w:t>0</w:t>
            </w:r>
          </w:p>
        </w:tc>
      </w:tr>
      <w:tr w14:paraId="6B692147">
        <w:tblPrEx>
          <w:tblCellMar>
            <w:top w:w="0" w:type="dxa"/>
            <w:left w:w="0" w:type="dxa"/>
            <w:bottom w:w="0" w:type="dxa"/>
            <w:right w:w="0" w:type="dxa"/>
          </w:tblCellMar>
        </w:tblPrEx>
        <w:trPr>
          <w:trHeight w:val="635" w:hRule="atLeast"/>
          <w:jc w:val="center"/>
        </w:trPr>
        <w:tc>
          <w:tcPr>
            <w:tcW w:w="986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1DDA56E0">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第二十条第（八）项</w:t>
            </w:r>
          </w:p>
        </w:tc>
      </w:tr>
      <w:tr w14:paraId="65BC7103">
        <w:tblPrEx>
          <w:tblCellMar>
            <w:top w:w="0" w:type="dxa"/>
            <w:left w:w="0" w:type="dxa"/>
            <w:bottom w:w="0" w:type="dxa"/>
            <w:right w:w="0" w:type="dxa"/>
          </w:tblCellMar>
        </w:tblPrEx>
        <w:trPr>
          <w:trHeight w:val="635"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6B21BBF">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信息内容</w:t>
            </w:r>
          </w:p>
        </w:tc>
        <w:tc>
          <w:tcPr>
            <w:tcW w:w="739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5A4D1F5C">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本年收费金额（单位：万元）</w:t>
            </w:r>
          </w:p>
        </w:tc>
      </w:tr>
      <w:tr w14:paraId="0697D8F6">
        <w:tblPrEx>
          <w:tblCellMar>
            <w:top w:w="0" w:type="dxa"/>
            <w:left w:w="0" w:type="dxa"/>
            <w:bottom w:w="0" w:type="dxa"/>
            <w:right w:w="0" w:type="dxa"/>
          </w:tblCellMar>
        </w:tblPrEx>
        <w:trPr>
          <w:trHeight w:val="656" w:hRule="atLeast"/>
          <w:jc w:val="center"/>
        </w:trPr>
        <w:tc>
          <w:tcPr>
            <w:tcW w:w="246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7BFE1A71">
            <w:pPr>
              <w:widowControl/>
              <w:spacing w:line="560" w:lineRule="exact"/>
              <w:jc w:val="center"/>
              <w:rPr>
                <w:rFonts w:ascii="方正仿宋_GBK" w:hAnsi="方正仿宋_GBK" w:eastAsia="方正仿宋_GBK" w:cs="方正仿宋_GBK"/>
              </w:rPr>
            </w:pPr>
            <w:r>
              <w:rPr>
                <w:rFonts w:hint="eastAsia" w:ascii="方正仿宋_GBK" w:hAnsi="方正仿宋_GBK" w:eastAsia="方正仿宋_GBK" w:cs="方正仿宋_GBK"/>
                <w:kern w:val="0"/>
                <w:sz w:val="20"/>
                <w:szCs w:val="20"/>
              </w:rPr>
              <w:t>行政事业性收费</w:t>
            </w:r>
          </w:p>
        </w:tc>
        <w:tc>
          <w:tcPr>
            <w:tcW w:w="739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070E1F72">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0</w:t>
            </w:r>
          </w:p>
        </w:tc>
      </w:tr>
    </w:tbl>
    <w:p w14:paraId="1ECE4A7E">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14:paraId="044FAB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2DF5EF8">
            <w:pPr>
              <w:widowControl/>
              <w:spacing w:line="560" w:lineRule="exact"/>
              <w:jc w:val="left"/>
              <w:rPr>
                <w:rFonts w:ascii="Times New Roman" w:hAnsi="Times New Roman"/>
                <w:color w:val="000000"/>
              </w:rPr>
            </w:pPr>
            <w:r>
              <w:rPr>
                <w:rFonts w:ascii="Times New Roman" w:hAnsi="Times New Roman" w:eastAsia="楷体" w:cs="楷体"/>
                <w:color w:val="000000"/>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040A11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申请人情况</w:t>
            </w:r>
          </w:p>
        </w:tc>
      </w:tr>
      <w:tr w14:paraId="3706AE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1638A367">
            <w:pPr>
              <w:spacing w:line="560" w:lineRule="exact"/>
              <w:rPr>
                <w:rFonts w:ascii="Times New Roman" w:hAnsi="Times New Roman"/>
                <w:color w:val="000000"/>
                <w:sz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0742F58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14:paraId="759448E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4EF58BE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总计</w:t>
            </w:r>
          </w:p>
        </w:tc>
      </w:tr>
      <w:tr w14:paraId="3E4F7D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7"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0A62403">
            <w:pPr>
              <w:spacing w:line="560" w:lineRule="exact"/>
              <w:rPr>
                <w:rFonts w:ascii="Times New Roman" w:hAnsi="Times New Roman"/>
                <w:color w:val="000000"/>
                <w:sz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1CD1B34C">
            <w:pPr>
              <w:spacing w:line="560" w:lineRule="exact"/>
              <w:rPr>
                <w:rFonts w:ascii="方正仿宋_GBK" w:hAnsi="方正仿宋_GBK" w:eastAsia="方正仿宋_GBK" w:cs="方正仿宋_GBK"/>
                <w:color w:val="000000"/>
                <w:sz w:val="24"/>
              </w:rPr>
            </w:pPr>
          </w:p>
        </w:tc>
        <w:tc>
          <w:tcPr>
            <w:tcW w:w="688" w:type="dxa"/>
            <w:tcBorders>
              <w:top w:val="nil"/>
              <w:left w:val="nil"/>
              <w:bottom w:val="single" w:color="auto" w:sz="8" w:space="0"/>
              <w:right w:val="single" w:color="auto" w:sz="8" w:space="0"/>
            </w:tcBorders>
            <w:tcMar>
              <w:left w:w="57" w:type="dxa"/>
              <w:right w:w="57" w:type="dxa"/>
            </w:tcMar>
            <w:vAlign w:val="center"/>
          </w:tcPr>
          <w:p w14:paraId="4776D43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商业</w:t>
            </w:r>
          </w:p>
          <w:p w14:paraId="7C3B1C5E">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企业</w:t>
            </w:r>
          </w:p>
        </w:tc>
        <w:tc>
          <w:tcPr>
            <w:tcW w:w="688" w:type="dxa"/>
            <w:tcBorders>
              <w:top w:val="nil"/>
              <w:left w:val="nil"/>
              <w:bottom w:val="single" w:color="auto" w:sz="8" w:space="0"/>
              <w:right w:val="single" w:color="auto" w:sz="8" w:space="0"/>
            </w:tcBorders>
            <w:tcMar>
              <w:left w:w="57" w:type="dxa"/>
              <w:right w:w="57" w:type="dxa"/>
            </w:tcMar>
            <w:vAlign w:val="center"/>
          </w:tcPr>
          <w:p w14:paraId="05F697D7">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科研</w:t>
            </w:r>
          </w:p>
          <w:p w14:paraId="6655E61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005E4000">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31E3876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72464967">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其他</w:t>
            </w:r>
          </w:p>
        </w:tc>
        <w:tc>
          <w:tcPr>
            <w:tcW w:w="689"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4F1E67C2">
            <w:pPr>
              <w:spacing w:line="560" w:lineRule="exact"/>
              <w:rPr>
                <w:rFonts w:ascii="方正仿宋_GBK" w:hAnsi="方正仿宋_GBK" w:eastAsia="方正仿宋_GBK" w:cs="方正仿宋_GBK"/>
                <w:color w:val="000000"/>
                <w:sz w:val="24"/>
              </w:rPr>
            </w:pPr>
          </w:p>
        </w:tc>
      </w:tr>
      <w:tr w14:paraId="1264D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F32F1A5">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C88CB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1</w:t>
            </w:r>
          </w:p>
        </w:tc>
        <w:tc>
          <w:tcPr>
            <w:tcW w:w="688" w:type="dxa"/>
            <w:tcBorders>
              <w:top w:val="nil"/>
              <w:left w:val="nil"/>
              <w:bottom w:val="single" w:color="auto" w:sz="8" w:space="0"/>
              <w:right w:val="single" w:color="auto" w:sz="8" w:space="0"/>
            </w:tcBorders>
            <w:tcMar>
              <w:left w:w="57" w:type="dxa"/>
              <w:right w:w="57" w:type="dxa"/>
            </w:tcMar>
            <w:vAlign w:val="center"/>
          </w:tcPr>
          <w:p w14:paraId="69E7945D">
            <w:pPr>
              <w:widowControl/>
              <w:spacing w:line="560" w:lineRule="exact"/>
              <w:jc w:val="center"/>
              <w:rPr>
                <w:rFonts w:hint="eastAsia" w:ascii="方正仿宋_GBK" w:hAnsi="方正仿宋_GBK" w:eastAsia="方正仿宋_GBK" w:cs="方正仿宋_GBK"/>
                <w:color w:val="000000"/>
                <w:lang w:eastAsia="zh-CN"/>
              </w:rPr>
            </w:pPr>
            <w:r>
              <w:rPr>
                <w:rFonts w:hint="eastAsia" w:ascii="方正仿宋_GBK" w:hAnsi="方正仿宋_GBK" w:eastAsia="方正仿宋_GBK" w:cs="方正仿宋_GBK"/>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462CA39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628BCA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2F2741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12A1FB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lang w:val="en-US" w:eastAsia="zh-CN"/>
              </w:rPr>
              <w:t>0</w:t>
            </w:r>
            <w:r>
              <w:rPr>
                <w:rFonts w:hint="eastAsia" w:ascii="方正仿宋_GBK" w:hAnsi="方正仿宋_GBK" w:eastAsia="方正仿宋_GBK" w:cs="方正仿宋_GBK"/>
                <w:color w:val="000000"/>
                <w:kern w:val="0"/>
                <w:sz w:val="20"/>
                <w:szCs w:val="20"/>
              </w:rPr>
              <w:t> </w:t>
            </w:r>
          </w:p>
        </w:tc>
        <w:tc>
          <w:tcPr>
            <w:tcW w:w="689" w:type="dxa"/>
            <w:tcBorders>
              <w:top w:val="nil"/>
              <w:left w:val="nil"/>
              <w:bottom w:val="single" w:color="auto" w:sz="8" w:space="0"/>
              <w:right w:val="single" w:color="auto" w:sz="8" w:space="0"/>
            </w:tcBorders>
            <w:tcMar>
              <w:left w:w="57" w:type="dxa"/>
              <w:right w:w="57" w:type="dxa"/>
            </w:tcMar>
          </w:tcPr>
          <w:p w14:paraId="203D1B94">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2</w:t>
            </w:r>
          </w:p>
        </w:tc>
      </w:tr>
      <w:tr w14:paraId="621E99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41CAEBE">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0C63658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47BBF9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861348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18E5ED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19845B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17ABF8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9" w:type="dxa"/>
            <w:tcBorders>
              <w:top w:val="nil"/>
              <w:left w:val="nil"/>
              <w:bottom w:val="single" w:color="auto" w:sz="8" w:space="0"/>
              <w:right w:val="single" w:color="auto" w:sz="8" w:space="0"/>
            </w:tcBorders>
            <w:tcMar>
              <w:left w:w="57" w:type="dxa"/>
              <w:right w:w="57" w:type="dxa"/>
            </w:tcMar>
          </w:tcPr>
          <w:p w14:paraId="7EF9BEA1">
            <w:pPr>
              <w:widowControl/>
              <w:spacing w:line="560" w:lineRule="exact"/>
              <w:jc w:val="center"/>
              <w:rPr>
                <w:rFonts w:ascii="Times New Roman" w:hAnsi="Times New Roman"/>
                <w:color w:val="000000"/>
              </w:rPr>
            </w:pPr>
            <w:r>
              <w:rPr>
                <w:rFonts w:hint="eastAsia" w:ascii="方正仿宋_GBK" w:hAnsi="方正仿宋_GBK" w:eastAsia="方正仿宋_GBK" w:cs="方正仿宋_GBK"/>
                <w:color w:val="000000"/>
                <w:kern w:val="0"/>
                <w:sz w:val="20"/>
                <w:szCs w:val="20"/>
              </w:rPr>
              <w:t>0</w:t>
            </w:r>
            <w:r>
              <w:rPr>
                <w:rFonts w:ascii="Times New Roman" w:hAnsi="Times New Roman" w:eastAsia="宋体" w:cs="Calibri"/>
                <w:color w:val="000000"/>
                <w:kern w:val="0"/>
                <w:sz w:val="20"/>
                <w:szCs w:val="20"/>
              </w:rPr>
              <w:t> </w:t>
            </w:r>
          </w:p>
        </w:tc>
      </w:tr>
      <w:tr w14:paraId="0CD35A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49552794">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三、本年度办理结果</w:t>
            </w:r>
          </w:p>
        </w:tc>
        <w:tc>
          <w:tcPr>
            <w:tcW w:w="4164" w:type="dxa"/>
            <w:gridSpan w:val="2"/>
            <w:tcBorders>
              <w:top w:val="nil"/>
              <w:left w:val="nil"/>
              <w:bottom w:val="single" w:color="auto" w:sz="8" w:space="0"/>
              <w:right w:val="single" w:color="auto" w:sz="8" w:space="0"/>
            </w:tcBorders>
            <w:tcMar>
              <w:left w:w="57" w:type="dxa"/>
              <w:right w:w="57" w:type="dxa"/>
            </w:tcMar>
            <w:vAlign w:val="center"/>
          </w:tcPr>
          <w:p w14:paraId="778AA0DE">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5CC09D0">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1</w:t>
            </w:r>
          </w:p>
        </w:tc>
        <w:tc>
          <w:tcPr>
            <w:tcW w:w="688" w:type="dxa"/>
            <w:tcBorders>
              <w:top w:val="nil"/>
              <w:left w:val="nil"/>
              <w:bottom w:val="single" w:color="auto" w:sz="8" w:space="0"/>
              <w:right w:val="single" w:color="auto" w:sz="8" w:space="0"/>
            </w:tcBorders>
            <w:tcMar>
              <w:left w:w="57" w:type="dxa"/>
              <w:right w:w="57" w:type="dxa"/>
            </w:tcMar>
            <w:vAlign w:val="center"/>
          </w:tcPr>
          <w:p w14:paraId="65DED85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97A497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FFAB05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27FADA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54CAD6D2">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single" w:color="auto" w:sz="8" w:space="0"/>
              <w:left w:val="nil"/>
              <w:bottom w:val="single" w:color="auto" w:sz="8" w:space="0"/>
              <w:right w:val="single" w:color="auto" w:sz="8" w:space="0"/>
            </w:tcBorders>
            <w:tcMar>
              <w:left w:w="57" w:type="dxa"/>
              <w:right w:w="57" w:type="dxa"/>
            </w:tcMar>
          </w:tcPr>
          <w:p w14:paraId="3709F175">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1</w:t>
            </w:r>
          </w:p>
        </w:tc>
      </w:tr>
      <w:tr w14:paraId="0CD3B0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7FDCA08">
            <w:pPr>
              <w:spacing w:line="560" w:lineRule="exact"/>
              <w:rPr>
                <w:rFonts w:ascii="方正仿宋_GBK" w:hAnsi="方正仿宋_GBK" w:eastAsia="方正仿宋_GBK" w:cs="方正仿宋_GBK"/>
                <w:color w:val="000000"/>
                <w:sz w:val="24"/>
              </w:rPr>
            </w:pPr>
          </w:p>
        </w:tc>
        <w:tc>
          <w:tcPr>
            <w:tcW w:w="4164" w:type="dxa"/>
            <w:gridSpan w:val="2"/>
            <w:tcBorders>
              <w:top w:val="nil"/>
              <w:left w:val="nil"/>
              <w:bottom w:val="single" w:color="auto" w:sz="8" w:space="0"/>
              <w:right w:val="single" w:color="auto" w:sz="8" w:space="0"/>
            </w:tcBorders>
            <w:tcMar>
              <w:left w:w="57" w:type="dxa"/>
              <w:right w:w="57" w:type="dxa"/>
            </w:tcMar>
            <w:vAlign w:val="center"/>
          </w:tcPr>
          <w:p w14:paraId="7BC19C02">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（二）部分公开（区分处理的，只计这一情形，不计其他情形）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09B1E1F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FA89A9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1</w:t>
            </w:r>
          </w:p>
        </w:tc>
        <w:tc>
          <w:tcPr>
            <w:tcW w:w="688" w:type="dxa"/>
            <w:tcBorders>
              <w:top w:val="nil"/>
              <w:left w:val="nil"/>
              <w:bottom w:val="single" w:color="auto" w:sz="8" w:space="0"/>
              <w:right w:val="single" w:color="auto" w:sz="8" w:space="0"/>
            </w:tcBorders>
            <w:tcMar>
              <w:left w:w="57" w:type="dxa"/>
              <w:right w:w="57" w:type="dxa"/>
            </w:tcMar>
            <w:vAlign w:val="center"/>
          </w:tcPr>
          <w:p w14:paraId="787FDCC2">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FE67047">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23ECD2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279371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center"/>
          </w:tcPr>
          <w:p w14:paraId="433763C8">
            <w:pPr>
              <w:widowControl/>
              <w:spacing w:line="560" w:lineRule="exact"/>
              <w:jc w:val="center"/>
              <w:rPr>
                <w:rFonts w:ascii="Times New Roman" w:hAnsi="Times New Roman"/>
                <w:color w:val="000000"/>
              </w:rPr>
            </w:pPr>
            <w:r>
              <w:rPr>
                <w:rFonts w:hint="eastAsia" w:ascii="Times New Roman" w:hAnsi="Times New Roman" w:eastAsia="宋体" w:cs="Calibri"/>
                <w:color w:val="000000"/>
                <w:kern w:val="0"/>
                <w:sz w:val="20"/>
                <w:szCs w:val="20"/>
              </w:rPr>
              <w:t>1</w:t>
            </w:r>
          </w:p>
        </w:tc>
      </w:tr>
      <w:tr w14:paraId="18EBB7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4C78390">
            <w:pPr>
              <w:spacing w:line="560" w:lineRule="exact"/>
              <w:rPr>
                <w:rFonts w:ascii="方正仿宋_GBK" w:hAnsi="方正仿宋_GBK" w:eastAsia="方正仿宋_GBK" w:cs="方正仿宋_GBK"/>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0AE29AC0">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（三）不予公开</w:t>
            </w:r>
          </w:p>
        </w:tc>
        <w:tc>
          <w:tcPr>
            <w:tcW w:w="3221" w:type="dxa"/>
            <w:tcBorders>
              <w:top w:val="nil"/>
              <w:left w:val="nil"/>
              <w:bottom w:val="single" w:color="auto" w:sz="8" w:space="0"/>
              <w:right w:val="single" w:color="auto" w:sz="8" w:space="0"/>
            </w:tcBorders>
            <w:tcMar>
              <w:left w:w="57" w:type="dxa"/>
              <w:right w:w="57" w:type="dxa"/>
            </w:tcMar>
          </w:tcPr>
          <w:p w14:paraId="28AEBE40">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tcPr>
          <w:p w14:paraId="61AABAC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732FC83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2628BCA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5FE93BA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34A164D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1660AF20">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single" w:color="auto" w:sz="8" w:space="0"/>
              <w:left w:val="nil"/>
              <w:bottom w:val="single" w:color="auto" w:sz="8" w:space="0"/>
              <w:right w:val="single" w:color="auto" w:sz="8" w:space="0"/>
            </w:tcBorders>
            <w:tcMar>
              <w:left w:w="57" w:type="dxa"/>
              <w:right w:w="57" w:type="dxa"/>
            </w:tcMar>
          </w:tcPr>
          <w:p w14:paraId="332F41E8">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51E525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43BA053">
            <w:pPr>
              <w:spacing w:line="560" w:lineRule="exact"/>
              <w:rPr>
                <w:rFonts w:ascii="方正仿宋_GBK" w:hAnsi="方正仿宋_GBK" w:eastAsia="方正仿宋_GBK" w:cs="方正仿宋_GBK"/>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31E18B6">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73931B7D">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14:paraId="371DB10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6F21565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2F239F9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0E6B2652">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1B4D61C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07E63F3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54CA4832">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06FBD7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D8FA0D7">
            <w:pPr>
              <w:spacing w:line="560" w:lineRule="exact"/>
              <w:rPr>
                <w:rFonts w:ascii="方正仿宋_GBK" w:hAnsi="方正仿宋_GBK" w:eastAsia="方正仿宋_GBK" w:cs="方正仿宋_GBK"/>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18529">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2C958801">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3.危及</w:t>
            </w:r>
            <w:r>
              <w:rPr>
                <w:rFonts w:hint="eastAsia" w:ascii="方正仿宋_GBK" w:hAnsi="方正仿宋_GBK" w:eastAsia="方正仿宋_GBK" w:cs="方正仿宋_GBK"/>
                <w:color w:val="000000"/>
                <w:kern w:val="0"/>
                <w:sz w:val="20"/>
                <w:szCs w:val="20"/>
              </w:rPr>
              <w:t>“三安全一稳定”</w:t>
            </w:r>
          </w:p>
        </w:tc>
        <w:tc>
          <w:tcPr>
            <w:tcW w:w="688" w:type="dxa"/>
            <w:tcBorders>
              <w:top w:val="nil"/>
              <w:left w:val="nil"/>
              <w:bottom w:val="single" w:color="auto" w:sz="8" w:space="0"/>
              <w:right w:val="single" w:color="auto" w:sz="8" w:space="0"/>
            </w:tcBorders>
            <w:tcMar>
              <w:left w:w="57" w:type="dxa"/>
              <w:right w:w="57" w:type="dxa"/>
            </w:tcMar>
          </w:tcPr>
          <w:p w14:paraId="2CB660D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4DBF4F70">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728CD1C7">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55A0934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7D88424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41CCE4F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51097458">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43AACD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1CABE90">
            <w:pPr>
              <w:spacing w:line="560" w:lineRule="exact"/>
              <w:rPr>
                <w:rFonts w:ascii="方正仿宋_GBK" w:hAnsi="方正仿宋_GBK" w:eastAsia="方正仿宋_GBK" w:cs="方正仿宋_GBK"/>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63F42">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3CA711E1">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tcPr>
          <w:p w14:paraId="2BC032FC">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5F25B55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4C8D4D6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183A02C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446917C7">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4B25644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w:t>
            </w:r>
          </w:p>
        </w:tc>
        <w:tc>
          <w:tcPr>
            <w:tcW w:w="689" w:type="dxa"/>
            <w:tcBorders>
              <w:top w:val="nil"/>
              <w:left w:val="nil"/>
              <w:bottom w:val="single" w:color="auto" w:sz="8" w:space="0"/>
              <w:right w:val="single" w:color="auto" w:sz="8" w:space="0"/>
            </w:tcBorders>
            <w:tcMar>
              <w:left w:w="57" w:type="dxa"/>
              <w:right w:w="57" w:type="dxa"/>
            </w:tcMar>
          </w:tcPr>
          <w:p w14:paraId="6E4B4575">
            <w:pPr>
              <w:widowControl/>
              <w:spacing w:line="560" w:lineRule="exact"/>
              <w:jc w:val="center"/>
              <w:rPr>
                <w:rFonts w:ascii="Times New Roman" w:hAnsi="Times New Roman"/>
                <w:color w:val="000000"/>
              </w:rPr>
            </w:pPr>
            <w:r>
              <w:rPr>
                <w:rFonts w:hint="eastAsia" w:ascii="Times New Roman" w:hAnsi="Times New Roman" w:eastAsia="宋体" w:cs="Calibri"/>
                <w:color w:val="000000"/>
                <w:kern w:val="0"/>
                <w:sz w:val="20"/>
                <w:szCs w:val="20"/>
              </w:rPr>
              <w:t>0</w:t>
            </w:r>
          </w:p>
        </w:tc>
      </w:tr>
      <w:tr w14:paraId="64DCC1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5CEF0D">
            <w:pPr>
              <w:spacing w:line="560" w:lineRule="exact"/>
              <w:rPr>
                <w:rFonts w:ascii="方正仿宋_GBK" w:hAnsi="方正仿宋_GBK" w:eastAsia="方正仿宋_GBK" w:cs="方正仿宋_GBK"/>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CA81367">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709BE230">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14:paraId="33A05D6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38A9B66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74E9D56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634CB95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1C76D12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4CA6BC0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74CF14A2">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0C37C4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02EFE03">
            <w:pPr>
              <w:spacing w:line="560" w:lineRule="exact"/>
              <w:rPr>
                <w:rFonts w:ascii="方正仿宋_GBK" w:hAnsi="方正仿宋_GBK" w:eastAsia="方正仿宋_GBK" w:cs="方正仿宋_GBK"/>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D801767">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6B635851">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tcPr>
          <w:p w14:paraId="3FDB752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63ED598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2CA426D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4ED64430">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28EFBCCC">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34C0DF6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1926B98A">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1EA683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2"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A83C045">
            <w:pPr>
              <w:spacing w:line="560" w:lineRule="exact"/>
              <w:rPr>
                <w:rFonts w:ascii="方正仿宋_GBK" w:hAnsi="方正仿宋_GBK" w:eastAsia="方正仿宋_GBK" w:cs="方正仿宋_GBK"/>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16D248A">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7A8B976F">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tcPr>
          <w:p w14:paraId="6ACDCF6E">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550A322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3D4AB84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215FB12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509AA97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625A16C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2AD9C929">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3473E5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59E9C00">
            <w:pPr>
              <w:spacing w:line="560" w:lineRule="exact"/>
              <w:rPr>
                <w:rFonts w:ascii="方正仿宋_GBK" w:hAnsi="方正仿宋_GBK" w:eastAsia="方正仿宋_GBK" w:cs="方正仿宋_GBK"/>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7A98CA6">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0549060E">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tcPr>
          <w:p w14:paraId="2D27486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4944E5C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3411832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5A20AA62">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2D299D4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76BADC4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685B8285">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7491CD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ED8CF5">
            <w:pPr>
              <w:spacing w:line="560" w:lineRule="exact"/>
              <w:rPr>
                <w:rFonts w:ascii="方正仿宋_GBK" w:hAnsi="方正仿宋_GBK" w:eastAsia="方正仿宋_GBK" w:cs="方正仿宋_GBK"/>
                <w:color w:val="000000"/>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5782A8E7">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（四）无法提供</w:t>
            </w:r>
          </w:p>
        </w:tc>
        <w:tc>
          <w:tcPr>
            <w:tcW w:w="3221" w:type="dxa"/>
            <w:tcBorders>
              <w:top w:val="nil"/>
              <w:left w:val="nil"/>
              <w:bottom w:val="single" w:color="auto" w:sz="8" w:space="0"/>
              <w:right w:val="single" w:color="auto" w:sz="8" w:space="0"/>
            </w:tcBorders>
            <w:tcMar>
              <w:left w:w="57" w:type="dxa"/>
              <w:right w:w="57" w:type="dxa"/>
            </w:tcMar>
          </w:tcPr>
          <w:p w14:paraId="249057B5">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14:paraId="0EE2742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0AF048B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0DF8B81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02C0277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3622FF0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45B38B9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35A4697C">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6AE1E2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69B03D4">
            <w:pPr>
              <w:spacing w:line="560" w:lineRule="exact"/>
              <w:rPr>
                <w:rFonts w:ascii="方正仿宋_GBK" w:hAnsi="方正仿宋_GBK" w:eastAsia="方正仿宋_GBK" w:cs="方正仿宋_GBK"/>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3DE6C85">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520424A9">
            <w:pPr>
              <w:widowControl/>
              <w:spacing w:line="560" w:lineRule="exact"/>
              <w:jc w:val="left"/>
              <w:rPr>
                <w:rFonts w:ascii="Times New Roman" w:hAnsi="Times New Roman" w:eastAsia="方正仿宋_GBK" w:cs="Times New Roman"/>
                <w:color w:val="000000"/>
              </w:rPr>
            </w:pPr>
            <w:r>
              <w:rPr>
                <w:rFonts w:ascii="Times New Roman" w:hAnsi="Times New Roman" w:eastAsia="方正仿宋_GBK"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14:paraId="1C7E4C77">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1404596E">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7DDFBFF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0920E5E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12CB49F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68CD700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207AE908">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1F4314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4" w:space="0"/>
              <w:right w:val="single" w:color="auto" w:sz="8" w:space="0"/>
            </w:tcBorders>
            <w:tcMar>
              <w:left w:w="57" w:type="dxa"/>
              <w:right w:w="57" w:type="dxa"/>
            </w:tcMar>
            <w:vAlign w:val="center"/>
          </w:tcPr>
          <w:p w14:paraId="04E78808">
            <w:pPr>
              <w:spacing w:line="560" w:lineRule="exact"/>
              <w:rPr>
                <w:rFonts w:ascii="Times New Roman" w:hAnsi="Times New Roman"/>
                <w:color w:val="000000"/>
                <w:sz w:val="24"/>
              </w:rPr>
            </w:pPr>
          </w:p>
        </w:tc>
        <w:tc>
          <w:tcPr>
            <w:tcW w:w="943" w:type="dxa"/>
            <w:vMerge w:val="continue"/>
            <w:tcBorders>
              <w:top w:val="nil"/>
              <w:left w:val="nil"/>
              <w:bottom w:val="single" w:color="auto" w:sz="4" w:space="0"/>
              <w:right w:val="single" w:color="auto" w:sz="8" w:space="0"/>
            </w:tcBorders>
            <w:tcMar>
              <w:left w:w="57" w:type="dxa"/>
              <w:right w:w="57" w:type="dxa"/>
            </w:tcMar>
            <w:vAlign w:val="center"/>
          </w:tcPr>
          <w:p w14:paraId="630BEACE">
            <w:pPr>
              <w:spacing w:line="560" w:lineRule="exact"/>
              <w:rPr>
                <w:rFonts w:ascii="Times New Roman" w:hAnsi="Times New Roman"/>
                <w:color w:val="000000"/>
                <w:sz w:val="24"/>
              </w:rPr>
            </w:pPr>
          </w:p>
        </w:tc>
        <w:tc>
          <w:tcPr>
            <w:tcW w:w="3221" w:type="dxa"/>
            <w:tcBorders>
              <w:top w:val="nil"/>
              <w:left w:val="nil"/>
              <w:bottom w:val="single" w:color="auto" w:sz="4" w:space="0"/>
              <w:right w:val="single" w:color="auto" w:sz="8" w:space="0"/>
            </w:tcBorders>
            <w:tcMar>
              <w:left w:w="57" w:type="dxa"/>
              <w:right w:w="57" w:type="dxa"/>
            </w:tcMar>
          </w:tcPr>
          <w:p w14:paraId="3C6E49AF">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3.补正后申请内容仍不明确</w:t>
            </w:r>
          </w:p>
        </w:tc>
        <w:tc>
          <w:tcPr>
            <w:tcW w:w="688" w:type="dxa"/>
            <w:tcBorders>
              <w:top w:val="nil"/>
              <w:left w:val="nil"/>
              <w:bottom w:val="single" w:color="auto" w:sz="4" w:space="0"/>
              <w:right w:val="single" w:color="auto" w:sz="8" w:space="0"/>
            </w:tcBorders>
            <w:tcMar>
              <w:left w:w="57" w:type="dxa"/>
              <w:right w:w="57" w:type="dxa"/>
            </w:tcMar>
          </w:tcPr>
          <w:p w14:paraId="7F7F0B7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4" w:space="0"/>
              <w:right w:val="single" w:color="auto" w:sz="8" w:space="0"/>
            </w:tcBorders>
            <w:tcMar>
              <w:left w:w="57" w:type="dxa"/>
              <w:right w:w="57" w:type="dxa"/>
            </w:tcMar>
          </w:tcPr>
          <w:p w14:paraId="3761603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4" w:space="0"/>
              <w:right w:val="single" w:color="auto" w:sz="8" w:space="0"/>
            </w:tcBorders>
            <w:tcMar>
              <w:left w:w="57" w:type="dxa"/>
              <w:right w:w="57" w:type="dxa"/>
            </w:tcMar>
          </w:tcPr>
          <w:p w14:paraId="3EA77B6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4" w:space="0"/>
              <w:right w:val="single" w:color="auto" w:sz="8" w:space="0"/>
            </w:tcBorders>
            <w:tcMar>
              <w:left w:w="57" w:type="dxa"/>
              <w:right w:w="57" w:type="dxa"/>
            </w:tcMar>
          </w:tcPr>
          <w:p w14:paraId="136EE272">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4" w:space="0"/>
              <w:right w:val="single" w:color="auto" w:sz="8" w:space="0"/>
            </w:tcBorders>
            <w:tcMar>
              <w:left w:w="57" w:type="dxa"/>
              <w:right w:w="57" w:type="dxa"/>
            </w:tcMar>
          </w:tcPr>
          <w:p w14:paraId="69E6D5BC">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4" w:space="0"/>
              <w:right w:val="single" w:color="auto" w:sz="8" w:space="0"/>
            </w:tcBorders>
            <w:tcMar>
              <w:left w:w="57" w:type="dxa"/>
              <w:right w:w="57" w:type="dxa"/>
            </w:tcMar>
          </w:tcPr>
          <w:p w14:paraId="30C8BA0C">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4" w:space="0"/>
              <w:right w:val="single" w:color="auto" w:sz="8" w:space="0"/>
            </w:tcBorders>
            <w:tcMar>
              <w:left w:w="57" w:type="dxa"/>
              <w:right w:w="57" w:type="dxa"/>
            </w:tcMar>
          </w:tcPr>
          <w:p w14:paraId="78DC3FEB">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4B9290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8" w:space="0"/>
              <w:bottom w:val="outset" w:color="auto" w:sz="8" w:space="0"/>
              <w:right w:val="single" w:color="auto" w:sz="8" w:space="0"/>
            </w:tcBorders>
            <w:tcMar>
              <w:left w:w="57" w:type="dxa"/>
              <w:right w:w="57" w:type="dxa"/>
            </w:tcMar>
            <w:vAlign w:val="center"/>
          </w:tcPr>
          <w:p w14:paraId="59BFE6EE">
            <w:pPr>
              <w:spacing w:line="560" w:lineRule="exact"/>
              <w:rPr>
                <w:rFonts w:ascii="Times New Roman" w:hAnsi="Times New Roman"/>
                <w:color w:val="000000"/>
                <w:sz w:val="24"/>
              </w:rPr>
            </w:pPr>
          </w:p>
        </w:tc>
        <w:tc>
          <w:tcPr>
            <w:tcW w:w="943" w:type="dxa"/>
            <w:vMerge w:val="restart"/>
            <w:tcBorders>
              <w:top w:val="single" w:color="auto" w:sz="4" w:space="0"/>
              <w:left w:val="nil"/>
              <w:bottom w:val="outset" w:color="auto" w:sz="8" w:space="0"/>
              <w:right w:val="single" w:color="auto" w:sz="8" w:space="0"/>
            </w:tcBorders>
            <w:tcMar>
              <w:left w:w="57" w:type="dxa"/>
              <w:right w:w="57" w:type="dxa"/>
            </w:tcMar>
            <w:vAlign w:val="center"/>
          </w:tcPr>
          <w:p w14:paraId="6B31A15F">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（五）不予处理</w:t>
            </w:r>
          </w:p>
        </w:tc>
        <w:tc>
          <w:tcPr>
            <w:tcW w:w="3221" w:type="dxa"/>
            <w:tcBorders>
              <w:top w:val="single" w:color="auto" w:sz="4" w:space="0"/>
              <w:left w:val="nil"/>
              <w:bottom w:val="single" w:color="auto" w:sz="8" w:space="0"/>
              <w:right w:val="single" w:color="auto" w:sz="8" w:space="0"/>
            </w:tcBorders>
            <w:tcMar>
              <w:left w:w="57" w:type="dxa"/>
              <w:right w:w="57" w:type="dxa"/>
            </w:tcMar>
          </w:tcPr>
          <w:p w14:paraId="6D5A391D">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1.信访举报投诉类申请</w:t>
            </w:r>
          </w:p>
        </w:tc>
        <w:tc>
          <w:tcPr>
            <w:tcW w:w="688" w:type="dxa"/>
            <w:tcBorders>
              <w:top w:val="single" w:color="auto" w:sz="4" w:space="0"/>
              <w:left w:val="nil"/>
              <w:bottom w:val="single" w:color="auto" w:sz="8" w:space="0"/>
              <w:right w:val="single" w:color="auto" w:sz="8" w:space="0"/>
            </w:tcBorders>
            <w:tcMar>
              <w:left w:w="57" w:type="dxa"/>
              <w:right w:w="57" w:type="dxa"/>
            </w:tcMar>
          </w:tcPr>
          <w:p w14:paraId="61362F4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single" w:color="auto" w:sz="4" w:space="0"/>
              <w:left w:val="nil"/>
              <w:bottom w:val="single" w:color="auto" w:sz="8" w:space="0"/>
              <w:right w:val="single" w:color="auto" w:sz="8" w:space="0"/>
            </w:tcBorders>
            <w:tcMar>
              <w:left w:w="57" w:type="dxa"/>
              <w:right w:w="57" w:type="dxa"/>
            </w:tcMar>
          </w:tcPr>
          <w:p w14:paraId="10FFB1EE">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single" w:color="auto" w:sz="4" w:space="0"/>
              <w:left w:val="nil"/>
              <w:bottom w:val="single" w:color="auto" w:sz="8" w:space="0"/>
              <w:right w:val="single" w:color="auto" w:sz="8" w:space="0"/>
            </w:tcBorders>
            <w:tcMar>
              <w:left w:w="57" w:type="dxa"/>
              <w:right w:w="57" w:type="dxa"/>
            </w:tcMar>
          </w:tcPr>
          <w:p w14:paraId="2C3C899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single" w:color="auto" w:sz="4" w:space="0"/>
              <w:left w:val="nil"/>
              <w:bottom w:val="single" w:color="auto" w:sz="8" w:space="0"/>
              <w:right w:val="single" w:color="auto" w:sz="8" w:space="0"/>
            </w:tcBorders>
            <w:tcMar>
              <w:left w:w="57" w:type="dxa"/>
              <w:right w:w="57" w:type="dxa"/>
            </w:tcMar>
          </w:tcPr>
          <w:p w14:paraId="140AA30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single" w:color="auto" w:sz="4" w:space="0"/>
              <w:left w:val="nil"/>
              <w:bottom w:val="single" w:color="auto" w:sz="8" w:space="0"/>
              <w:right w:val="single" w:color="auto" w:sz="8" w:space="0"/>
            </w:tcBorders>
            <w:tcMar>
              <w:left w:w="57" w:type="dxa"/>
              <w:right w:w="57" w:type="dxa"/>
            </w:tcMar>
          </w:tcPr>
          <w:p w14:paraId="651ACBA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single" w:color="auto" w:sz="4" w:space="0"/>
              <w:left w:val="nil"/>
              <w:bottom w:val="single" w:color="auto" w:sz="8" w:space="0"/>
              <w:right w:val="single" w:color="auto" w:sz="8" w:space="0"/>
            </w:tcBorders>
            <w:tcMar>
              <w:left w:w="57" w:type="dxa"/>
              <w:right w:w="57" w:type="dxa"/>
            </w:tcMar>
          </w:tcPr>
          <w:p w14:paraId="030EC7C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single" w:color="auto" w:sz="4" w:space="0"/>
              <w:left w:val="nil"/>
              <w:bottom w:val="single" w:color="auto" w:sz="8" w:space="0"/>
              <w:right w:val="single" w:color="auto" w:sz="8" w:space="0"/>
            </w:tcBorders>
            <w:tcMar>
              <w:left w:w="57" w:type="dxa"/>
              <w:right w:w="57" w:type="dxa"/>
            </w:tcMar>
          </w:tcPr>
          <w:p w14:paraId="78AF949D">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2944E4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A558F5">
            <w:pPr>
              <w:spacing w:line="560" w:lineRule="exact"/>
              <w:rPr>
                <w:rFonts w:ascii="Times New Roman" w:hAnsi="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95AE2BF">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2E90FE8C">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tcPr>
          <w:p w14:paraId="4626DEFC">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01D2AAF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5EF1E21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02AE532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0533265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610570F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5BDA62AD">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49AAE7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4FBEF3A">
            <w:pPr>
              <w:spacing w:line="560" w:lineRule="exact"/>
              <w:rPr>
                <w:rFonts w:ascii="Times New Roman" w:hAnsi="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27C5E1B">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46AF1B4F">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tcPr>
          <w:p w14:paraId="6E1D4177">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2E25E70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42710B9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2635EC0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018D05D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0F4704D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7876183D">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0A0E0F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35A702C">
            <w:pPr>
              <w:spacing w:line="560" w:lineRule="exact"/>
              <w:rPr>
                <w:rFonts w:ascii="Times New Roman" w:hAnsi="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262A5C5">
            <w:pPr>
              <w:spacing w:line="560" w:lineRule="exact"/>
              <w:rPr>
                <w:rFonts w:ascii="方正仿宋_GBK" w:hAnsi="方正仿宋_GBK" w:eastAsia="方正仿宋_GBK" w:cs="方正仿宋_GBK"/>
                <w:color w:val="000000"/>
                <w:sz w:val="24"/>
              </w:rPr>
            </w:pPr>
          </w:p>
        </w:tc>
        <w:tc>
          <w:tcPr>
            <w:tcW w:w="3221" w:type="dxa"/>
            <w:tcBorders>
              <w:top w:val="nil"/>
              <w:left w:val="nil"/>
              <w:bottom w:val="single" w:color="auto" w:sz="8" w:space="0"/>
              <w:right w:val="single" w:color="auto" w:sz="8" w:space="0"/>
            </w:tcBorders>
            <w:tcMar>
              <w:left w:w="57" w:type="dxa"/>
              <w:right w:w="57" w:type="dxa"/>
            </w:tcMar>
          </w:tcPr>
          <w:p w14:paraId="020D9ACE">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14:paraId="1AF9E35E">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20B4B38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734BC40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4E57829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14D2608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7DD3CDD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0F048C71">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01745D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E726D1">
            <w:pPr>
              <w:spacing w:line="560" w:lineRule="exact"/>
              <w:rPr>
                <w:rFonts w:ascii="Times New Roman" w:hAnsi="Times New Roman"/>
                <w:color w:val="000000"/>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B785F8D">
            <w:pPr>
              <w:spacing w:line="560" w:lineRule="exact"/>
              <w:rPr>
                <w:rFonts w:ascii="方正仿宋_GBK" w:hAnsi="方正仿宋_GBK" w:eastAsia="方正仿宋_GBK" w:cs="方正仿宋_GBK"/>
                <w:color w:val="000000"/>
                <w:sz w:val="24"/>
              </w:rPr>
            </w:pPr>
          </w:p>
        </w:tc>
        <w:tc>
          <w:tcPr>
            <w:tcW w:w="3221" w:type="dxa"/>
            <w:tcBorders>
              <w:top w:val="nil"/>
              <w:left w:val="nil"/>
              <w:bottom w:val="outset" w:color="auto" w:sz="8" w:space="0"/>
              <w:right w:val="single" w:color="auto" w:sz="8" w:space="0"/>
            </w:tcBorders>
            <w:tcMar>
              <w:left w:w="57" w:type="dxa"/>
              <w:right w:w="57" w:type="dxa"/>
            </w:tcMar>
            <w:vAlign w:val="center"/>
          </w:tcPr>
          <w:p w14:paraId="24E145B3">
            <w:pPr>
              <w:widowControl/>
              <w:spacing w:line="560" w:lineRule="exac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14:paraId="561C833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outset" w:color="auto" w:sz="8" w:space="0"/>
              <w:right w:val="single" w:color="auto" w:sz="8" w:space="0"/>
            </w:tcBorders>
            <w:tcMar>
              <w:left w:w="57" w:type="dxa"/>
              <w:right w:w="57" w:type="dxa"/>
            </w:tcMar>
          </w:tcPr>
          <w:p w14:paraId="1E64FD4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outset" w:color="auto" w:sz="8" w:space="0"/>
              <w:right w:val="single" w:color="auto" w:sz="8" w:space="0"/>
            </w:tcBorders>
            <w:tcMar>
              <w:left w:w="57" w:type="dxa"/>
              <w:right w:w="57" w:type="dxa"/>
            </w:tcMar>
          </w:tcPr>
          <w:p w14:paraId="6D6CC0D7">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outset" w:color="auto" w:sz="8" w:space="0"/>
              <w:right w:val="single" w:color="auto" w:sz="8" w:space="0"/>
            </w:tcBorders>
            <w:tcMar>
              <w:left w:w="57" w:type="dxa"/>
              <w:right w:w="57" w:type="dxa"/>
            </w:tcMar>
          </w:tcPr>
          <w:p w14:paraId="587E83D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outset" w:color="auto" w:sz="8" w:space="0"/>
              <w:right w:val="single" w:color="auto" w:sz="8" w:space="0"/>
            </w:tcBorders>
            <w:tcMar>
              <w:left w:w="57" w:type="dxa"/>
              <w:right w:w="57" w:type="dxa"/>
            </w:tcMar>
          </w:tcPr>
          <w:p w14:paraId="6A8237E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outset" w:color="auto" w:sz="8" w:space="0"/>
              <w:right w:val="single" w:color="auto" w:sz="8" w:space="0"/>
            </w:tcBorders>
            <w:tcMar>
              <w:left w:w="57" w:type="dxa"/>
              <w:right w:w="57" w:type="dxa"/>
            </w:tcMar>
          </w:tcPr>
          <w:p w14:paraId="201B6B7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outset" w:color="auto" w:sz="8" w:space="0"/>
              <w:right w:val="single" w:color="auto" w:sz="8" w:space="0"/>
            </w:tcBorders>
            <w:tcMar>
              <w:left w:w="57" w:type="dxa"/>
              <w:right w:w="57" w:type="dxa"/>
            </w:tcMar>
          </w:tcPr>
          <w:p w14:paraId="4D83B2A4">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5CA617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6191EF1">
            <w:pPr>
              <w:spacing w:line="560" w:lineRule="exact"/>
              <w:rPr>
                <w:rFonts w:ascii="Times New Roman" w:hAnsi="Times New Roman"/>
                <w:color w:val="000000"/>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0F2F475A">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（六）其他处理</w:t>
            </w:r>
          </w:p>
        </w:tc>
        <w:tc>
          <w:tcPr>
            <w:tcW w:w="3221" w:type="dxa"/>
            <w:tcBorders>
              <w:top w:val="nil"/>
              <w:left w:val="nil"/>
              <w:bottom w:val="single" w:color="auto" w:sz="8" w:space="0"/>
              <w:right w:val="single" w:color="auto" w:sz="8" w:space="0"/>
            </w:tcBorders>
            <w:tcMar>
              <w:left w:w="57" w:type="dxa"/>
              <w:right w:w="57" w:type="dxa"/>
            </w:tcMar>
            <w:vAlign w:val="center"/>
          </w:tcPr>
          <w:p w14:paraId="6D276957">
            <w:pPr>
              <w:widowControl/>
              <w:spacing w:line="560" w:lineRule="exac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tcPr>
          <w:p w14:paraId="15B576E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40B1242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0F4D738E">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79398A7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6602DD60">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5D09ED9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30D3BE7A">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07A71C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BD2ED2E">
            <w:pPr>
              <w:spacing w:line="560" w:lineRule="exact"/>
              <w:rPr>
                <w:rFonts w:ascii="Times New Roman" w:hAnsi="Times New Roman"/>
                <w:color w:val="000000"/>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3CA64899">
            <w:pPr>
              <w:spacing w:line="560" w:lineRule="exact"/>
              <w:rPr>
                <w:rFonts w:ascii="Times New Roman" w:hAnsi="Times New Roman"/>
                <w:color w:val="000000"/>
                <w:sz w:val="24"/>
              </w:rPr>
            </w:pPr>
          </w:p>
        </w:tc>
        <w:tc>
          <w:tcPr>
            <w:tcW w:w="3221" w:type="dxa"/>
            <w:tcBorders>
              <w:top w:val="nil"/>
              <w:left w:val="nil"/>
              <w:bottom w:val="single" w:color="auto" w:sz="8" w:space="0"/>
              <w:right w:val="single" w:color="auto" w:sz="8" w:space="0"/>
            </w:tcBorders>
            <w:tcMar>
              <w:left w:w="57" w:type="dxa"/>
              <w:right w:w="57" w:type="dxa"/>
            </w:tcMar>
            <w:vAlign w:val="center"/>
          </w:tcPr>
          <w:p w14:paraId="16585A1C">
            <w:pPr>
              <w:widowControl/>
              <w:spacing w:line="560" w:lineRule="exac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tcPr>
          <w:p w14:paraId="069BF85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028541A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7E30CDA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61F0CBA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47C56E1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59E569D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26DB1A9D">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304A40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CA2F4E5">
            <w:pPr>
              <w:spacing w:line="560" w:lineRule="exact"/>
              <w:rPr>
                <w:rFonts w:ascii="Times New Roman" w:hAnsi="Times New Roman"/>
                <w:color w:val="000000"/>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25B42D43">
            <w:pPr>
              <w:spacing w:line="560" w:lineRule="exact"/>
              <w:rPr>
                <w:rFonts w:ascii="Times New Roman" w:hAnsi="Times New Roman"/>
                <w:color w:val="000000"/>
                <w:sz w:val="24"/>
              </w:rPr>
            </w:pPr>
          </w:p>
        </w:tc>
        <w:tc>
          <w:tcPr>
            <w:tcW w:w="3221" w:type="dxa"/>
            <w:tcBorders>
              <w:top w:val="nil"/>
              <w:left w:val="nil"/>
              <w:bottom w:val="single" w:color="auto" w:sz="8" w:space="0"/>
              <w:right w:val="single" w:color="auto" w:sz="8" w:space="0"/>
            </w:tcBorders>
            <w:tcMar>
              <w:left w:w="57" w:type="dxa"/>
              <w:right w:w="57" w:type="dxa"/>
            </w:tcMar>
            <w:vAlign w:val="center"/>
          </w:tcPr>
          <w:p w14:paraId="079ECFF0">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tcPr>
          <w:p w14:paraId="6DB1919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14AC07C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6E643BB0">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4902A6FC">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tcPr>
          <w:p w14:paraId="2CDA5CD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tcPr>
          <w:p w14:paraId="5D6A8AB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9" w:type="dxa"/>
            <w:tcBorders>
              <w:top w:val="nil"/>
              <w:left w:val="nil"/>
              <w:bottom w:val="single" w:color="auto" w:sz="8" w:space="0"/>
              <w:right w:val="single" w:color="auto" w:sz="8" w:space="0"/>
            </w:tcBorders>
            <w:tcMar>
              <w:left w:w="57" w:type="dxa"/>
              <w:right w:w="57" w:type="dxa"/>
            </w:tcMar>
          </w:tcPr>
          <w:p w14:paraId="7982AD4B">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0</w:t>
            </w:r>
          </w:p>
        </w:tc>
      </w:tr>
      <w:tr w14:paraId="390A58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EF08492">
            <w:pPr>
              <w:spacing w:line="560" w:lineRule="exact"/>
              <w:rPr>
                <w:rFonts w:ascii="Times New Roman" w:hAnsi="Times New Roman"/>
                <w:color w:val="000000"/>
                <w:sz w:val="24"/>
              </w:rPr>
            </w:pPr>
          </w:p>
        </w:tc>
        <w:tc>
          <w:tcPr>
            <w:tcW w:w="4164" w:type="dxa"/>
            <w:gridSpan w:val="2"/>
            <w:tcBorders>
              <w:top w:val="nil"/>
              <w:left w:val="nil"/>
              <w:bottom w:val="single" w:color="auto" w:sz="8" w:space="0"/>
              <w:right w:val="single" w:color="auto" w:sz="8" w:space="0"/>
            </w:tcBorders>
            <w:tcMar>
              <w:left w:w="57" w:type="dxa"/>
              <w:right w:w="57" w:type="dxa"/>
            </w:tcMar>
            <w:vAlign w:val="center"/>
          </w:tcPr>
          <w:p w14:paraId="4A4994D5">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47F0270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1</w:t>
            </w:r>
          </w:p>
        </w:tc>
        <w:tc>
          <w:tcPr>
            <w:tcW w:w="688" w:type="dxa"/>
            <w:tcBorders>
              <w:top w:val="nil"/>
              <w:left w:val="nil"/>
              <w:bottom w:val="single" w:color="auto" w:sz="8" w:space="0"/>
              <w:right w:val="single" w:color="auto" w:sz="8" w:space="0"/>
            </w:tcBorders>
            <w:tcMar>
              <w:left w:w="57" w:type="dxa"/>
              <w:right w:w="57" w:type="dxa"/>
            </w:tcMar>
            <w:vAlign w:val="center"/>
          </w:tcPr>
          <w:p w14:paraId="256627A0">
            <w:pPr>
              <w:widowControl/>
              <w:spacing w:line="560" w:lineRule="exact"/>
              <w:jc w:val="center"/>
              <w:rPr>
                <w:rFonts w:hint="eastAsia" w:ascii="方正仿宋_GBK" w:hAnsi="方正仿宋_GBK" w:eastAsia="方正仿宋_GBK" w:cs="方正仿宋_GBK"/>
                <w:color w:val="000000"/>
                <w:lang w:eastAsia="zh-CN"/>
              </w:rPr>
            </w:pPr>
            <w:r>
              <w:rPr>
                <w:rFonts w:hint="eastAsia" w:ascii="方正仿宋_GBK" w:hAnsi="方正仿宋_GBK" w:eastAsia="方正仿宋_GBK" w:cs="方正仿宋_GBK"/>
                <w:color w:val="000000"/>
                <w:kern w:val="0"/>
                <w:sz w:val="20"/>
                <w:szCs w:val="20"/>
              </w:rPr>
              <w:t> </w:t>
            </w:r>
            <w:r>
              <w:rPr>
                <w:rFonts w:hint="eastAsia" w:ascii="方正仿宋_GBK" w:hAnsi="方正仿宋_GBK" w:eastAsia="方正仿宋_GBK" w:cs="方正仿宋_GBK"/>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6F3A6E5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F067B2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6BAA6B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2B0DCBF">
            <w:pPr>
              <w:widowControl/>
              <w:spacing w:line="560" w:lineRule="exact"/>
              <w:jc w:val="center"/>
              <w:rPr>
                <w:rFonts w:hint="eastAsia" w:ascii="方正仿宋_GBK" w:hAnsi="方正仿宋_GBK" w:eastAsia="方正仿宋_GBK" w:cs="方正仿宋_GBK"/>
                <w:color w:val="000000"/>
                <w:lang w:eastAsia="zh-CN"/>
              </w:rPr>
            </w:pPr>
            <w:r>
              <w:rPr>
                <w:rFonts w:hint="eastAsia" w:ascii="方正仿宋_GBK" w:hAnsi="方正仿宋_GBK" w:eastAsia="方正仿宋_GBK" w:cs="方正仿宋_GBK"/>
                <w:color w:val="000000"/>
                <w:kern w:val="0"/>
                <w:sz w:val="20"/>
                <w:szCs w:val="20"/>
              </w:rPr>
              <w:t> </w:t>
            </w:r>
            <w:r>
              <w:rPr>
                <w:rFonts w:hint="eastAsia" w:ascii="方正仿宋_GBK" w:hAnsi="方正仿宋_GBK" w:eastAsia="方正仿宋_GBK" w:cs="方正仿宋_GBK"/>
                <w:color w:val="000000"/>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tcPr>
          <w:p w14:paraId="6BD3CD41">
            <w:pPr>
              <w:widowControl/>
              <w:spacing w:line="560" w:lineRule="exact"/>
              <w:jc w:val="center"/>
              <w:rPr>
                <w:rFonts w:ascii="Times New Roman" w:hAnsi="Times New Roman"/>
                <w:color w:val="000000"/>
              </w:rPr>
            </w:pPr>
            <w:r>
              <w:rPr>
                <w:rFonts w:ascii="Times New Roman" w:hAnsi="Times New Roman" w:eastAsia="宋体" w:cs="Calibri"/>
                <w:color w:val="000000"/>
                <w:kern w:val="0"/>
                <w:sz w:val="20"/>
                <w:szCs w:val="20"/>
              </w:rPr>
              <w:t> </w:t>
            </w:r>
            <w:r>
              <w:rPr>
                <w:rFonts w:hint="eastAsia" w:ascii="Times New Roman" w:hAnsi="Times New Roman" w:eastAsia="宋体" w:cs="Calibri"/>
                <w:color w:val="000000"/>
                <w:kern w:val="0"/>
                <w:sz w:val="20"/>
                <w:szCs w:val="20"/>
              </w:rPr>
              <w:t>2</w:t>
            </w:r>
          </w:p>
        </w:tc>
      </w:tr>
      <w:tr w14:paraId="734A20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BF50AF5">
            <w:pPr>
              <w:widowControl/>
              <w:spacing w:line="560" w:lineRule="exact"/>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9D62DC0">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D3B162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A381B2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81EA832">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5148151">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EA381D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0 </w:t>
            </w:r>
          </w:p>
        </w:tc>
        <w:tc>
          <w:tcPr>
            <w:tcW w:w="689" w:type="dxa"/>
            <w:tcBorders>
              <w:top w:val="nil"/>
              <w:left w:val="nil"/>
              <w:bottom w:val="single" w:color="auto" w:sz="8" w:space="0"/>
              <w:right w:val="single" w:color="auto" w:sz="8" w:space="0"/>
            </w:tcBorders>
            <w:tcMar>
              <w:left w:w="57" w:type="dxa"/>
              <w:right w:w="57" w:type="dxa"/>
            </w:tcMar>
          </w:tcPr>
          <w:p w14:paraId="3E06ACA3">
            <w:pPr>
              <w:spacing w:line="560" w:lineRule="exact"/>
              <w:jc w:val="center"/>
              <w:rPr>
                <w:rFonts w:ascii="Times New Roman" w:hAnsi="Times New Roman"/>
                <w:color w:val="000000"/>
                <w:sz w:val="24"/>
              </w:rPr>
            </w:pPr>
            <w:r>
              <w:rPr>
                <w:rFonts w:hint="eastAsia" w:ascii="Times New Roman" w:hAnsi="Times New Roman"/>
                <w:color w:val="000000"/>
                <w:sz w:val="24"/>
              </w:rPr>
              <w:t>0</w:t>
            </w:r>
          </w:p>
        </w:tc>
      </w:tr>
    </w:tbl>
    <w:p w14:paraId="169EBA9D">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1D741B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F1907E">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FC2FB5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行政诉讼</w:t>
            </w:r>
          </w:p>
        </w:tc>
      </w:tr>
      <w:tr w14:paraId="67C035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7A1A57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57E9D3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结果</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02C2F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其他</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B5EDAC9">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尚未</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344954">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6BFDAED">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1C3DDB">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复议后起诉</w:t>
            </w:r>
          </w:p>
        </w:tc>
      </w:tr>
      <w:tr w14:paraId="47783C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84CDE24">
            <w:pPr>
              <w:spacing w:line="560" w:lineRule="exact"/>
              <w:rPr>
                <w:rFonts w:ascii="方正仿宋_GBK" w:hAnsi="方正仿宋_GBK" w:eastAsia="方正仿宋_GBK" w:cs="方正仿宋_GBK"/>
                <w:color w:val="000000"/>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4BCABD">
            <w:pPr>
              <w:spacing w:line="560" w:lineRule="exact"/>
              <w:rPr>
                <w:rFonts w:ascii="方正仿宋_GBK" w:hAnsi="方正仿宋_GBK" w:eastAsia="方正仿宋_GBK" w:cs="方正仿宋_GBK"/>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CE1DAB3">
            <w:pPr>
              <w:spacing w:line="560" w:lineRule="exact"/>
              <w:rPr>
                <w:rFonts w:ascii="方正仿宋_GBK" w:hAnsi="方正仿宋_GBK" w:eastAsia="方正仿宋_GBK" w:cs="方正仿宋_GBK"/>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E16357">
            <w:pPr>
              <w:spacing w:line="560" w:lineRule="exact"/>
              <w:rPr>
                <w:rFonts w:ascii="方正仿宋_GBK" w:hAnsi="方正仿宋_GBK" w:eastAsia="方正仿宋_GBK" w:cs="方正仿宋_GBK"/>
                <w:color w:val="000000"/>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240906">
            <w:pPr>
              <w:spacing w:line="560" w:lineRule="exact"/>
              <w:rPr>
                <w:rFonts w:ascii="方正仿宋_GBK" w:hAnsi="方正仿宋_GBK" w:eastAsia="方正仿宋_GBK" w:cs="方正仿宋_GBK"/>
                <w:color w:val="000000"/>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ABAC8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结果</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FB7FF85">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结果</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E61C2BC">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其他</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EEB6C2A">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尚未</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665843">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345E4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结果</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E26EF68">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结果</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C68FF32">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其他</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8D8AE6">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尚未</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B5C19AF">
            <w:pPr>
              <w:widowControl/>
              <w:spacing w:line="560" w:lineRule="exac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kern w:val="0"/>
                <w:sz w:val="20"/>
                <w:szCs w:val="20"/>
              </w:rPr>
              <w:t>总计</w:t>
            </w:r>
          </w:p>
        </w:tc>
      </w:tr>
      <w:tr w14:paraId="5BEB6E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296BA4A">
            <w:pPr>
              <w:widowControl/>
              <w:spacing w:line="560" w:lineRule="exact"/>
              <w:jc w:val="center"/>
              <w:rPr>
                <w:rFonts w:ascii="Times New Roman" w:hAnsi="Times New Roman"/>
                <w:color w:val="000000"/>
              </w:rPr>
            </w:pPr>
            <w:r>
              <w:rPr>
                <w:rFonts w:ascii="Times New Roman" w:hAnsi="Times New Roman" w:eastAsia="黑体" w:cs="黑体"/>
                <w:color w:val="000000"/>
                <w:kern w:val="0"/>
                <w:sz w:val="20"/>
                <w:szCs w:val="20"/>
              </w:rPr>
              <w:t> </w:t>
            </w:r>
            <w:r>
              <w:rPr>
                <w:rFonts w:hint="eastAsia" w:ascii="Times New Roman" w:hAnsi="Times New Roman" w:eastAsia="黑体" w:cs="黑体"/>
                <w:color w:val="000000"/>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2D22F90">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273B2D0">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0B73F3F">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75A2C70">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1094715">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5DF4D38">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80D8E63">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6938076">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C26D15B">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60CA39FE">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4AE551F0">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43797DAF">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0122DDB1">
            <w:pPr>
              <w:widowControl/>
              <w:spacing w:line="560" w:lineRule="exact"/>
              <w:jc w:val="center"/>
              <w:rPr>
                <w:rFonts w:ascii="Times New Roman" w:hAnsi="Times New Roman"/>
                <w:color w:val="000000"/>
              </w:rPr>
            </w:pPr>
            <w:r>
              <w:rPr>
                <w:rFonts w:hint="eastAsia" w:ascii="Times New Roman" w:hAnsi="Times New Roman" w:eastAsia="黑体" w:cs="黑体"/>
                <w:color w:val="000000"/>
                <w:kern w:val="0"/>
                <w:sz w:val="20"/>
                <w:szCs w:val="20"/>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048FCEA8">
            <w:pPr>
              <w:spacing w:line="560" w:lineRule="exact"/>
              <w:jc w:val="center"/>
              <w:rPr>
                <w:rFonts w:ascii="Times New Roman" w:hAnsi="Times New Roman"/>
                <w:color w:val="000000"/>
                <w:sz w:val="24"/>
              </w:rPr>
            </w:pPr>
            <w:r>
              <w:rPr>
                <w:rFonts w:hint="eastAsia" w:ascii="Times New Roman" w:hAnsi="Times New Roman"/>
                <w:color w:val="000000"/>
                <w:sz w:val="24"/>
              </w:rPr>
              <w:t>0</w:t>
            </w:r>
          </w:p>
        </w:tc>
      </w:tr>
    </w:tbl>
    <w:p w14:paraId="320DD2F0">
      <w:pPr>
        <w:spacing w:line="560" w:lineRule="exact"/>
        <w:ind w:firstLine="640" w:firstLineChars="200"/>
        <w:rPr>
          <w:rFonts w:ascii="Times New Roman" w:hAnsi="Times New Roman" w:eastAsia="方正黑体_GBK"/>
          <w:color w:val="000000"/>
          <w:sz w:val="32"/>
          <w:szCs w:val="32"/>
        </w:rPr>
      </w:pPr>
      <w:r>
        <w:rPr>
          <w:rFonts w:hint="eastAsia" w:ascii="方正黑体_GBK" w:hAnsi="方正黑体_GBK" w:eastAsia="方正黑体_GBK" w:cs="方正黑体_GBK"/>
          <w:color w:val="000000"/>
          <w:sz w:val="32"/>
          <w:szCs w:val="32"/>
        </w:rPr>
        <w:t>五、存在的主要问题及改进情况</w:t>
      </w:r>
    </w:p>
    <w:p w14:paraId="35B1AC6B">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（一）当前存在的主要问题。</w:t>
      </w:r>
    </w:p>
    <w:p w14:paraId="088325E7">
      <w:pPr>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一是信息公开时效性、公开内容丰富性等方面还需进一步提升和完善；二是公开信息的质量有待提升，公开的内容还不够全面、详细；三是信息公开长效工作机制需进一步健全完善。</w:t>
      </w:r>
    </w:p>
    <w:p w14:paraId="1DE7F124">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w:t>
      </w:r>
      <w:r>
        <w:rPr>
          <w:rFonts w:hint="eastAsia" w:ascii="方正楷体_GBK" w:hAnsi="方正楷体_GBK" w:eastAsia="方正楷体_GBK" w:cs="方正楷体_GBK"/>
          <w:color w:val="000000"/>
          <w:sz w:val="32"/>
          <w:szCs w:val="32"/>
          <w:lang w:val="en-US" w:eastAsia="zh-CN"/>
        </w:rPr>
        <w:t>改进情况</w:t>
      </w:r>
      <w:r>
        <w:rPr>
          <w:rFonts w:hint="eastAsia" w:ascii="方正楷体_GBK" w:hAnsi="方正楷体_GBK" w:eastAsia="方正楷体_GBK" w:cs="方正楷体_GBK"/>
          <w:color w:val="000000"/>
          <w:sz w:val="32"/>
          <w:szCs w:val="32"/>
        </w:rPr>
        <w:t>。</w:t>
      </w:r>
    </w:p>
    <w:p w14:paraId="3A2A5CEB">
      <w:pPr>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一是牢固树立以公开促工作的理念，充分认识做好政府信息公开工作的重大意义，切实转变思想观念，增强工作主动性，提升信息公开的时效性；二</w:t>
      </w:r>
      <w:bookmarkStart w:id="0" w:name="_GoBack"/>
      <w:bookmarkEnd w:id="0"/>
      <w:r>
        <w:rPr>
          <w:rFonts w:hint="eastAsia" w:ascii="Times New Roman" w:hAnsi="Times New Roman" w:eastAsia="方正仿宋_GBK"/>
          <w:color w:val="000000"/>
          <w:sz w:val="32"/>
          <w:szCs w:val="32"/>
        </w:rPr>
        <w:t>是深入开展政府信息公开方法举措创新，进一步整合优化政府信息公开平台，围绕公众关切梳理、整合各类信息，建设相关专题，使群众获取信息更加全面、便捷；三是强化政务信息公开制度建设，着力通过制度建设把政务公开工作要求贯穿于办文办会办事等日常工作中，建立常态长效工作机制。</w:t>
      </w:r>
    </w:p>
    <w:p w14:paraId="23C5AAAD">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六、其他需要报告的事项</w:t>
      </w:r>
    </w:p>
    <w:p w14:paraId="67C15F1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olor w:val="000000"/>
          <w:sz w:val="32"/>
          <w:szCs w:val="32"/>
        </w:rPr>
        <w:t>本机关严格落实《政府信息公开条例》要求，完成了政务公开各项工作。本机关未收取信息处理费。</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9D2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E99B">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800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BAE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EB52">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9AD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YzIzNTJhN2ZiZGZjMzkzZDIwNGY2N2NjOWQ5ZWMifQ=="/>
  </w:docVars>
  <w:rsids>
    <w:rsidRoot w:val="00021FB8"/>
    <w:rsid w:val="00021FB8"/>
    <w:rsid w:val="00C72932"/>
    <w:rsid w:val="00E3394F"/>
    <w:rsid w:val="01DA7BBE"/>
    <w:rsid w:val="10124435"/>
    <w:rsid w:val="1D0F70BC"/>
    <w:rsid w:val="1E4E3428"/>
    <w:rsid w:val="21CA01AF"/>
    <w:rsid w:val="2D5D27F9"/>
    <w:rsid w:val="32B75C71"/>
    <w:rsid w:val="4172608B"/>
    <w:rsid w:val="447C2876"/>
    <w:rsid w:val="47220315"/>
    <w:rsid w:val="4CD3324F"/>
    <w:rsid w:val="4DA95D27"/>
    <w:rsid w:val="52A10FBF"/>
    <w:rsid w:val="5B456FDB"/>
    <w:rsid w:val="66EF082E"/>
    <w:rsid w:val="798A2231"/>
    <w:rsid w:val="7A915291"/>
    <w:rsid w:val="7B56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11</Company>
  <Pages>6</Pages>
  <Words>2645</Words>
  <Characters>2713</Characters>
  <Lines>24</Lines>
  <Paragraphs>6</Paragraphs>
  <TotalTime>205</TotalTime>
  <ScaleCrop>false</ScaleCrop>
  <LinksUpToDate>false</LinksUpToDate>
  <CharactersWithSpaces>2897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2023-12-11T10:28:00Z</dcterms:created>
  <dc:creator>琉璃</dc:creator>
  <cp:lastModifiedBy>chen</cp:lastModifiedBy>
  <cp:lastPrinted>2024-01-15T16:00:00Z</cp:lastPrinted>
  <dcterms:modified xsi:type="dcterms:W3CDTF">2025-01-23T07:58:04Z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39043EEB52594D44BE2B878F746FFDF2_13</vt:lpwstr>
  </property>
  <property fmtid="{D5CDD505-2E9C-101B-9397-08002B2CF9AE}" pid="4" name="KSOTemplateDocerSaveRecord">
    <vt:lpwstr>eyJoZGlkIjoiMWEyZmJlZDNmODkzNjlhN2VkMzFkMmM0ZDExZWM4NjkiLCJ1c2VySWQiOiI0NjM2MjY1NTIifQ==</vt:lpwstr>
  </property>
</Properties>
</file>