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2024年展演信息统计表（八）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660"/>
        <w:gridCol w:w="1380"/>
        <w:gridCol w:w="1214"/>
        <w:gridCol w:w="2633"/>
        <w:gridCol w:w="2918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tblHeader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2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重庆市綦江区庆祝中华人民共和国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成立75周年大家唱群众歌咏活动</w:t>
            </w:r>
          </w:p>
        </w:tc>
        <w:tc>
          <w:tcPr>
            <w:tcW w:w="138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8月中下旬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綦江区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“大地欢歌•乡约四季”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2024綦江区乡村村晚</w:t>
            </w:r>
          </w:p>
        </w:tc>
        <w:tc>
          <w:tcPr>
            <w:tcW w:w="1380" w:type="dxa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Times New Roman" w:hAnsi="Times New Roman" w:eastAsia="方正仿宋_GBK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8月中下旬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安稳镇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“艺起乡约”市民夜校美妆沙龙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晚上19:00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“艺起乡约”市民夜校手机视频制作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晚上19:00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“艺起乡约”市民夜校少儿音乐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晚上19:00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2024年百姓大课堂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“艺起乡约”市民夜校少儿美术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公益培训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晚上19:00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培训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爱琴海购物公园1F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重庆市綦江区文化馆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綦江区图书馆全民阅读品牌活动展览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展演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 </w:t>
            </w: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航天科普展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弘扬传统文化 培育家国情怀——重庆历史名人优良家教家风展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通惠馆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2024年8月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北街馆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lang w:val="en-US" w:eastAsia="zh-CN"/>
              </w:rPr>
              <w:t>重庆市綦江区图书馆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2"/>
                <w:szCs w:val="22"/>
                <w:vertAlign w:val="baseline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“弘扬家风 共育未来”主题展览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6月30日—2024年8月31日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重庆市綦江区东溪美术馆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綦江美术馆、綦江区文化馆、綦江区美术家协会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exact"/>
          <w:jc w:val="center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“美丽乡村与非遗保护”綦江农民画展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default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—2024年8月30日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展览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贵州省遵义市桐梓县羊磴镇</w:t>
            </w:r>
          </w:p>
        </w:tc>
        <w:tc>
          <w:tcPr>
            <w:tcW w:w="2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中共桐梓县委宣传部、遵义市美术馆（遵义画院）、遵义市民间文艺家协会、桐梓县文化旅游局、桐梓县文学艺术界联合会、桐梓县羊磴镇人民政府、綦江版画院、万盛民间文艺家协会、四川美术学院西部艺术与中华民族共同体研究院、桐梓县羊磴艺术协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sz w:val="22"/>
          <w:szCs w:val="20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40C53356"/>
    <w:rsid w:val="02491CB6"/>
    <w:rsid w:val="03B32285"/>
    <w:rsid w:val="0B065215"/>
    <w:rsid w:val="0F2B7270"/>
    <w:rsid w:val="12383603"/>
    <w:rsid w:val="15680D6B"/>
    <w:rsid w:val="18111B3B"/>
    <w:rsid w:val="1AAD734D"/>
    <w:rsid w:val="1B672584"/>
    <w:rsid w:val="1F4F2199"/>
    <w:rsid w:val="31370968"/>
    <w:rsid w:val="37373DA4"/>
    <w:rsid w:val="3C1A4D89"/>
    <w:rsid w:val="3DF06A2B"/>
    <w:rsid w:val="3E124A1C"/>
    <w:rsid w:val="40C53356"/>
    <w:rsid w:val="44023D83"/>
    <w:rsid w:val="44E9342E"/>
    <w:rsid w:val="4D4941DA"/>
    <w:rsid w:val="53805AFE"/>
    <w:rsid w:val="540A60C3"/>
    <w:rsid w:val="569B5C39"/>
    <w:rsid w:val="591D53C9"/>
    <w:rsid w:val="5C381321"/>
    <w:rsid w:val="605F1D44"/>
    <w:rsid w:val="61660257"/>
    <w:rsid w:val="6958611A"/>
    <w:rsid w:val="6E894E68"/>
    <w:rsid w:val="76272E1E"/>
    <w:rsid w:val="7D0041A9"/>
    <w:rsid w:val="7DE81972"/>
    <w:rsid w:val="7E88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12">
    <w:name w:val="font21"/>
    <w:basedOn w:val="9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934</Characters>
  <Lines>0</Lines>
  <Paragraphs>0</Paragraphs>
  <TotalTime>21</TotalTime>
  <ScaleCrop>false</ScaleCrop>
  <LinksUpToDate>false</LinksUpToDate>
  <CharactersWithSpaces>937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qjlyj12345</cp:lastModifiedBy>
  <dcterms:modified xsi:type="dcterms:W3CDTF">2024-08-23T06:36:38Z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1EC2D92E5C204849B3C0B86A2EE01CA2_13</vt:lpwstr>
  </property>
</Properties>
</file>