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EE408">
      <w:pPr>
        <w:spacing w:line="500" w:lineRule="exact"/>
        <w:jc w:val="center"/>
        <w:rPr>
          <w:rFonts w:hint="eastAsia" w:ascii="Times New Roman" w:hAnsi="Times New Roman" w:eastAsia="方正小标宋_GBK"/>
          <w:sz w:val="44"/>
          <w:szCs w:val="44"/>
          <w:lang w:val="en-US" w:eastAsia="zh-CN"/>
        </w:rPr>
      </w:pPr>
    </w:p>
    <w:p w14:paraId="06DFA2E0">
      <w:pPr>
        <w:spacing w:line="500" w:lineRule="exact"/>
        <w:jc w:val="center"/>
        <w:rPr>
          <w:rFonts w:hint="eastAsia" w:ascii="Times New Roman" w:hAnsi="Times New Roman" w:eastAsia="方正小标宋_GBK"/>
          <w:sz w:val="44"/>
          <w:szCs w:val="44"/>
          <w:lang w:val="en-US" w:eastAsia="zh-CN"/>
        </w:rPr>
      </w:pPr>
      <w:r>
        <w:rPr>
          <w:rFonts w:ascii="Times New Roman" w:hAnsi="Times New Roman" w:eastAsia="方正小标宋_GBK"/>
          <w:sz w:val="44"/>
          <w:szCs w:val="44"/>
        </w:rPr>
        <w:t xml:space="preserve"> 202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_GBK"/>
          <w:sz w:val="44"/>
          <w:szCs w:val="44"/>
        </w:rPr>
        <w:t>年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綦江区生态环境</w:t>
      </w:r>
      <w:r>
        <w:rPr>
          <w:rFonts w:ascii="Times New Roman" w:hAnsi="Times New Roman" w:eastAsia="方正小标宋_GBK"/>
          <w:sz w:val="44"/>
          <w:szCs w:val="44"/>
        </w:rPr>
        <w:t>质量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简报</w:t>
      </w:r>
    </w:p>
    <w:p w14:paraId="7B0DD62D">
      <w:pPr>
        <w:spacing w:line="500" w:lineRule="exact"/>
        <w:jc w:val="center"/>
        <w:rPr>
          <w:rFonts w:hint="eastAsia" w:ascii="Times New Roman" w:hAnsi="Times New Roman" w:eastAsia="方正小标宋_GBK"/>
          <w:sz w:val="44"/>
          <w:szCs w:val="44"/>
          <w:lang w:val="en-US" w:eastAsia="zh-CN"/>
        </w:rPr>
      </w:pPr>
    </w:p>
    <w:p w14:paraId="0DDFAC60">
      <w:pPr>
        <w:spacing w:line="560" w:lineRule="exact"/>
        <w:ind w:firstLine="600" w:firstLineChars="200"/>
        <w:jc w:val="left"/>
        <w:rPr>
          <w:rFonts w:ascii="Times New Roman" w:hAnsi="Times New Roman" w:eastAsia="方正黑体_GBK"/>
          <w:sz w:val="30"/>
          <w:szCs w:val="30"/>
        </w:rPr>
      </w:pPr>
      <w:r>
        <w:rPr>
          <w:rFonts w:ascii="Times New Roman" w:hAnsi="Times New Roman" w:eastAsia="方正黑体_GBK"/>
          <w:sz w:val="30"/>
          <w:szCs w:val="30"/>
        </w:rPr>
        <w:t>一、</w:t>
      </w:r>
      <w:r>
        <w:rPr>
          <w:rFonts w:hint="eastAsia" w:ascii="Times New Roman" w:hAnsi="Times New Roman" w:eastAsia="方正黑体_GBK"/>
          <w:sz w:val="30"/>
          <w:szCs w:val="30"/>
          <w:lang w:eastAsia="zh-CN"/>
        </w:rPr>
        <w:t>环境</w:t>
      </w:r>
      <w:r>
        <w:rPr>
          <w:rFonts w:ascii="Times New Roman" w:hAnsi="Times New Roman" w:eastAsia="方正黑体_GBK"/>
          <w:sz w:val="30"/>
          <w:szCs w:val="30"/>
        </w:rPr>
        <w:t>空气质量状况</w:t>
      </w:r>
    </w:p>
    <w:p w14:paraId="0A95308C">
      <w:pPr>
        <w:spacing w:line="560" w:lineRule="exact"/>
        <w:ind w:firstLine="600" w:firstLineChars="200"/>
        <w:rPr>
          <w:rFonts w:hint="eastAsia" w:eastAsia="方正仿宋_GBK"/>
          <w:sz w:val="30"/>
          <w:szCs w:val="30"/>
          <w:lang w:val="en-US" w:eastAsia="zh-CN"/>
        </w:rPr>
      </w:pPr>
      <w:r>
        <w:rPr>
          <w:rFonts w:hint="eastAsia" w:eastAsia="方正仿宋_GBK"/>
          <w:sz w:val="30"/>
          <w:szCs w:val="30"/>
          <w:lang w:val="en-US" w:eastAsia="zh-CN"/>
        </w:rPr>
        <w:t>2024年1月1日-12月31日，共366天，优良天数313天，占85.5%；超标53天，其中轻度污染47天，中度污染6天。</w:t>
      </w:r>
    </w:p>
    <w:p w14:paraId="7DA289D8">
      <w:pPr>
        <w:spacing w:line="560" w:lineRule="exact"/>
        <w:ind w:firstLine="600" w:firstLineChars="200"/>
        <w:rPr>
          <w:rFonts w:hint="eastAsia" w:eastAsia="方正仿宋_GBK"/>
          <w:sz w:val="30"/>
          <w:szCs w:val="30"/>
          <w:lang w:val="en-US" w:eastAsia="zh-CN"/>
        </w:rPr>
      </w:pPr>
      <w:r>
        <w:rPr>
          <w:rFonts w:hint="eastAsia" w:eastAsia="方正仿宋_GBK"/>
          <w:sz w:val="30"/>
          <w:szCs w:val="30"/>
          <w:lang w:val="en-US" w:eastAsia="zh-CN"/>
        </w:rPr>
        <w:t>二氧化硫SO</w:t>
      </w:r>
      <w:r>
        <w:rPr>
          <w:rFonts w:hint="eastAsia" w:eastAsia="方正仿宋_GBK"/>
          <w:sz w:val="30"/>
          <w:szCs w:val="30"/>
          <w:vertAlign w:val="subscript"/>
          <w:lang w:val="en-US" w:eastAsia="zh-CN"/>
        </w:rPr>
        <w:t>2</w:t>
      </w:r>
      <w:r>
        <w:rPr>
          <w:rFonts w:hint="eastAsia" w:eastAsia="方正仿宋_GBK"/>
          <w:sz w:val="30"/>
          <w:szCs w:val="30"/>
          <w:lang w:val="en-US" w:eastAsia="zh-CN"/>
        </w:rPr>
        <w:t>平均浓度为10微克每立方米；二氧化氮NO</w:t>
      </w:r>
      <w:r>
        <w:rPr>
          <w:rFonts w:hint="eastAsia" w:eastAsia="方正仿宋_GBK"/>
          <w:sz w:val="30"/>
          <w:szCs w:val="30"/>
          <w:vertAlign w:val="subscript"/>
          <w:lang w:val="en-US" w:eastAsia="zh-CN"/>
        </w:rPr>
        <w:t>2</w:t>
      </w:r>
      <w:r>
        <w:rPr>
          <w:rFonts w:hint="eastAsia" w:eastAsia="方正仿宋_GBK"/>
          <w:sz w:val="30"/>
          <w:szCs w:val="30"/>
          <w:lang w:val="en-US" w:eastAsia="zh-CN"/>
        </w:rPr>
        <w:t>平均浓度为20微克每立方米；可吸入颗粒物PM</w:t>
      </w:r>
      <w:r>
        <w:rPr>
          <w:rFonts w:hint="eastAsia" w:eastAsia="方正仿宋_GBK"/>
          <w:sz w:val="30"/>
          <w:szCs w:val="30"/>
          <w:vertAlign w:val="subscript"/>
          <w:lang w:val="en-US" w:eastAsia="zh-CN"/>
        </w:rPr>
        <w:t>10</w:t>
      </w:r>
      <w:r>
        <w:rPr>
          <w:rFonts w:hint="eastAsia" w:eastAsia="方正仿宋_GBK"/>
          <w:sz w:val="30"/>
          <w:szCs w:val="30"/>
          <w:lang w:val="en-US" w:eastAsia="zh-CN"/>
        </w:rPr>
        <w:t>平均浓度为54微克每立方米；细颗粒物PM</w:t>
      </w:r>
      <w:r>
        <w:rPr>
          <w:rFonts w:hint="eastAsia" w:eastAsia="方正仿宋_GBK"/>
          <w:sz w:val="30"/>
          <w:szCs w:val="30"/>
          <w:vertAlign w:val="subscript"/>
          <w:lang w:val="en-US" w:eastAsia="zh-CN"/>
        </w:rPr>
        <w:t>2.5</w:t>
      </w:r>
      <w:r>
        <w:rPr>
          <w:rFonts w:hint="eastAsia" w:eastAsia="方正仿宋_GBK"/>
          <w:sz w:val="30"/>
          <w:szCs w:val="30"/>
          <w:lang w:val="en-US" w:eastAsia="zh-CN"/>
        </w:rPr>
        <w:t>平均浓度为42微克每立方米；臭氧O</w:t>
      </w:r>
      <w:r>
        <w:rPr>
          <w:rFonts w:hint="eastAsia" w:eastAsia="方正仿宋_GBK"/>
          <w:sz w:val="30"/>
          <w:szCs w:val="30"/>
          <w:vertAlign w:val="subscript"/>
          <w:lang w:val="en-US" w:eastAsia="zh-CN"/>
        </w:rPr>
        <w:t>3</w:t>
      </w:r>
      <w:r>
        <w:rPr>
          <w:rFonts w:hint="eastAsia" w:eastAsia="方正仿宋_GBK"/>
          <w:sz w:val="30"/>
          <w:szCs w:val="30"/>
          <w:lang w:val="en-US" w:eastAsia="zh-CN"/>
        </w:rPr>
        <w:t>日最大8小时滑动平均值的第90百分位数为132微克每立方米；一氧化碳CO日均值的第95百分位数为1.0毫克每立方米。</w:t>
      </w:r>
    </w:p>
    <w:p w14:paraId="520FEB1F">
      <w:pPr>
        <w:spacing w:line="560" w:lineRule="exact"/>
        <w:ind w:firstLine="600" w:firstLineChars="200"/>
        <w:rPr>
          <w:rFonts w:hint="eastAsia" w:eastAsia="方正仿宋_GBK"/>
          <w:sz w:val="30"/>
          <w:szCs w:val="30"/>
          <w:lang w:val="en-US" w:eastAsia="zh-CN"/>
        </w:rPr>
      </w:pPr>
      <w:r>
        <w:rPr>
          <w:rFonts w:hint="eastAsia" w:eastAsia="方正仿宋_GBK"/>
          <w:sz w:val="30"/>
          <w:szCs w:val="30"/>
          <w:lang w:val="en-US" w:eastAsia="zh-CN"/>
        </w:rPr>
        <w:t>2024年綦江区城区环境空气质量与去年同期相比，优良天数增加9天，二氧化硫平均浓度下降28.6%，二氧化氮平均浓度下降13.0%，可吸入颗粒物平均浓度下降8.5%，细颗粒物平均浓度下降3.3%，臭氧平均浓度上升3.1%，一氧化碳平均浓度上升10.0%。</w:t>
      </w:r>
    </w:p>
    <w:p w14:paraId="683A2E1D">
      <w:pPr>
        <w:spacing w:line="560" w:lineRule="exact"/>
        <w:ind w:firstLine="600" w:firstLineChars="200"/>
        <w:rPr>
          <w:rFonts w:ascii="Times New Roman" w:hAnsi="Times New Roman" w:eastAsia="方正黑体_GBK"/>
          <w:sz w:val="30"/>
          <w:szCs w:val="30"/>
        </w:rPr>
      </w:pPr>
      <w:r>
        <w:rPr>
          <w:rFonts w:hint="eastAsia" w:ascii="Times New Roman" w:hAnsi="Times New Roman" w:eastAsia="方正黑体_GBK"/>
          <w:sz w:val="30"/>
          <w:szCs w:val="30"/>
        </w:rPr>
        <w:t>二、</w:t>
      </w:r>
      <w:r>
        <w:rPr>
          <w:rFonts w:hint="eastAsia" w:ascii="Times New Roman" w:hAnsi="Times New Roman" w:eastAsia="方正黑体_GBK"/>
          <w:sz w:val="30"/>
          <w:szCs w:val="30"/>
          <w:lang w:eastAsia="zh-CN"/>
        </w:rPr>
        <w:t>地表水环境</w:t>
      </w:r>
      <w:r>
        <w:rPr>
          <w:rFonts w:ascii="Times New Roman" w:hAnsi="Times New Roman" w:eastAsia="方正黑体_GBK"/>
          <w:sz w:val="30"/>
          <w:szCs w:val="30"/>
        </w:rPr>
        <w:t>质量状况</w:t>
      </w:r>
    </w:p>
    <w:p w14:paraId="2B98FE1A">
      <w:pPr>
        <w:spacing w:line="560" w:lineRule="exact"/>
        <w:ind w:firstLine="600" w:firstLineChars="200"/>
        <w:rPr>
          <w:rFonts w:ascii="Times New Roman" w:hAnsi="Times New Roman" w:eastAsia="仿宋_GB2312"/>
          <w:b w:val="0"/>
          <w:bCs w:val="0"/>
          <w:sz w:val="30"/>
          <w:szCs w:val="30"/>
          <w:u w:val="none"/>
        </w:rPr>
      </w:pPr>
      <w:r>
        <w:rPr>
          <w:rFonts w:hint="eastAsia" w:eastAsia="方正仿宋_GBK"/>
          <w:sz w:val="30"/>
          <w:szCs w:val="30"/>
          <w:lang w:val="en-US" w:eastAsia="zh-CN"/>
        </w:rPr>
        <w:t>2024年</w:t>
      </w:r>
      <w:r>
        <w:rPr>
          <w:rFonts w:hint="eastAsia" w:eastAsia="方正仿宋_GBK"/>
          <w:sz w:val="30"/>
          <w:szCs w:val="30"/>
        </w:rPr>
        <w:t>綦江区地表水环境质量良好。</w:t>
      </w:r>
      <w:r>
        <w:rPr>
          <w:rFonts w:hint="eastAsia" w:eastAsia="方正仿宋_GBK"/>
          <w:sz w:val="30"/>
          <w:szCs w:val="30"/>
          <w:lang w:val="en-US" w:eastAsia="zh-CN"/>
        </w:rPr>
        <w:t>8个</w:t>
      </w:r>
      <w:r>
        <w:rPr>
          <w:rFonts w:hint="eastAsia" w:eastAsia="方正仿宋_GBK"/>
          <w:sz w:val="30"/>
          <w:szCs w:val="30"/>
        </w:rPr>
        <w:t>国控、市控、市控评价</w:t>
      </w:r>
      <w:r>
        <w:rPr>
          <w:rFonts w:hint="eastAsia" w:eastAsia="方正仿宋_GBK"/>
          <w:sz w:val="30"/>
          <w:szCs w:val="30"/>
          <w:lang w:eastAsia="zh-CN"/>
        </w:rPr>
        <w:t>河流地表水断面</w:t>
      </w:r>
      <w:r>
        <w:rPr>
          <w:rFonts w:hint="eastAsia" w:eastAsia="方正仿宋_GBK"/>
          <w:sz w:val="30"/>
          <w:szCs w:val="30"/>
        </w:rPr>
        <w:t>和</w:t>
      </w:r>
      <w:r>
        <w:rPr>
          <w:rFonts w:hint="eastAsia" w:eastAsia="方正仿宋_GBK"/>
          <w:sz w:val="30"/>
          <w:szCs w:val="30"/>
          <w:lang w:val="en-US" w:eastAsia="zh-CN"/>
        </w:rPr>
        <w:t>15个</w:t>
      </w:r>
      <w:r>
        <w:rPr>
          <w:rFonts w:hint="eastAsia" w:eastAsia="方正仿宋_GBK"/>
          <w:sz w:val="30"/>
          <w:szCs w:val="30"/>
        </w:rPr>
        <w:t>水功能区水质监测断面均满足《地表水环境质量标准》（GB3838-2002）中Ⅲ类水域功能要求。</w:t>
      </w:r>
      <w:r>
        <w:rPr>
          <w:rFonts w:hint="eastAsia" w:eastAsia="方正仿宋_GBK"/>
          <w:sz w:val="30"/>
          <w:szCs w:val="30"/>
          <w:lang w:eastAsia="zh-CN"/>
        </w:rPr>
        <w:t>河流地表水</w:t>
      </w:r>
      <w:r>
        <w:rPr>
          <w:rFonts w:eastAsia="方正仿宋_GBK"/>
          <w:sz w:val="30"/>
          <w:szCs w:val="30"/>
        </w:rPr>
        <w:t>水质平均达标率为</w:t>
      </w:r>
      <w:r>
        <w:rPr>
          <w:rFonts w:hint="eastAsia" w:eastAsia="方正仿宋_GBK"/>
          <w:sz w:val="30"/>
          <w:szCs w:val="30"/>
        </w:rPr>
        <w:t xml:space="preserve"> </w:t>
      </w:r>
      <w:r>
        <w:rPr>
          <w:rFonts w:hint="eastAsia" w:eastAsia="方正仿宋_GBK"/>
          <w:sz w:val="30"/>
          <w:szCs w:val="30"/>
          <w:lang w:val="en-US" w:eastAsia="zh-CN"/>
        </w:rPr>
        <w:t>100</w:t>
      </w:r>
      <w:r>
        <w:rPr>
          <w:rFonts w:eastAsia="方正仿宋_GBK"/>
          <w:sz w:val="30"/>
          <w:szCs w:val="30"/>
        </w:rPr>
        <w:t>%</w:t>
      </w:r>
      <w:r>
        <w:rPr>
          <w:rFonts w:ascii="Times New Roman" w:hAnsi="Times New Roman" w:eastAsia="仿宋_GB2312"/>
          <w:b w:val="0"/>
          <w:bCs w:val="0"/>
          <w:sz w:val="30"/>
          <w:szCs w:val="30"/>
          <w:u w:val="none"/>
        </w:rPr>
        <w:t>。</w:t>
      </w:r>
    </w:p>
    <w:p w14:paraId="3EF777D8">
      <w:pPr>
        <w:spacing w:line="360" w:lineRule="auto"/>
        <w:jc w:val="center"/>
        <w:rPr>
          <w:rFonts w:eastAsia="方正黑体_GBK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表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 xml:space="preserve">1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年綦江区河流地表水水质状况</w:t>
      </w:r>
    </w:p>
    <w:tbl>
      <w:tblPr>
        <w:tblStyle w:val="8"/>
        <w:tblW w:w="85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989"/>
        <w:gridCol w:w="1746"/>
        <w:gridCol w:w="1382"/>
        <w:gridCol w:w="1383"/>
        <w:gridCol w:w="1231"/>
      </w:tblGrid>
      <w:tr w14:paraId="567375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9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8ED47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序号</w:t>
            </w:r>
          </w:p>
        </w:tc>
        <w:tc>
          <w:tcPr>
            <w:tcW w:w="198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BEEAE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断面</w:t>
            </w:r>
            <w:r>
              <w:rPr>
                <w:rFonts w:hint="eastAsia" w:eastAsia="方正仿宋_GBK"/>
                <w:szCs w:val="21"/>
                <w:lang w:eastAsia="zh-CN"/>
              </w:rPr>
              <w:t>（河流名称）</w:t>
            </w:r>
          </w:p>
        </w:tc>
        <w:tc>
          <w:tcPr>
            <w:tcW w:w="174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87401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  <w:lang w:eastAsia="zh-CN"/>
              </w:rPr>
            </w:pPr>
            <w:r>
              <w:rPr>
                <w:rFonts w:hint="eastAsia" w:eastAsia="方正仿宋_GBK"/>
                <w:szCs w:val="21"/>
                <w:lang w:eastAsia="zh-CN"/>
              </w:rPr>
              <w:t>断面属性</w:t>
            </w:r>
          </w:p>
        </w:tc>
        <w:tc>
          <w:tcPr>
            <w:tcW w:w="138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219DE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  <w:lang w:eastAsia="zh-CN"/>
              </w:rPr>
            </w:pPr>
            <w:r>
              <w:rPr>
                <w:rFonts w:hint="eastAsia" w:eastAsia="方正仿宋_GBK"/>
                <w:szCs w:val="21"/>
                <w:lang w:eastAsia="zh-CN"/>
              </w:rPr>
              <w:t>水质目标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33F56">
            <w:pPr>
              <w:adjustRightInd w:val="0"/>
              <w:snapToGrid w:val="0"/>
              <w:jc w:val="center"/>
            </w:pPr>
            <w:r>
              <w:rPr>
                <w:rFonts w:eastAsia="方正仿宋_GBK"/>
                <w:szCs w:val="21"/>
              </w:rPr>
              <w:t>水质级别</w:t>
            </w:r>
          </w:p>
        </w:tc>
        <w:tc>
          <w:tcPr>
            <w:tcW w:w="123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52286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达标情况</w:t>
            </w:r>
          </w:p>
        </w:tc>
      </w:tr>
      <w:tr w14:paraId="28059D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E67F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42ACC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紫龙（羊渡河）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1EB2F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  <w:lang w:eastAsia="zh-CN"/>
              </w:rPr>
            </w:pPr>
            <w:r>
              <w:rPr>
                <w:rFonts w:hint="eastAsia" w:eastAsia="方正仿宋_GBK"/>
                <w:szCs w:val="21"/>
                <w:lang w:eastAsia="zh-CN"/>
              </w:rPr>
              <w:t>市控评价、入境（黔</w:t>
            </w:r>
            <w:r>
              <w:rPr>
                <w:rFonts w:hint="eastAsia" w:eastAsia="方正仿宋_GBK"/>
                <w:szCs w:val="21"/>
                <w:lang w:val="en-US" w:eastAsia="zh-CN"/>
              </w:rPr>
              <w:t>-渝</w:t>
            </w:r>
            <w:r>
              <w:rPr>
                <w:rFonts w:hint="eastAsia" w:eastAsia="方正仿宋_GBK"/>
                <w:szCs w:val="21"/>
                <w:lang w:eastAsia="zh-CN"/>
              </w:rPr>
              <w:t>）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5642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Ⅲ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类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45F92">
            <w:pPr>
              <w:adjustRightInd w:val="0"/>
              <w:snapToGrid w:val="0"/>
              <w:jc w:val="center"/>
            </w:pPr>
            <w:r>
              <w:rPr>
                <w:rFonts w:eastAsia="方正仿宋_GBK"/>
                <w:szCs w:val="21"/>
              </w:rPr>
              <w:t>Ⅱ</w:t>
            </w:r>
            <w:r>
              <w:rPr>
                <w:rFonts w:hint="eastAsia" w:eastAsia="方正仿宋_GBK"/>
                <w:szCs w:val="21"/>
                <w:lang w:eastAsia="zh-CN"/>
              </w:rPr>
              <w:t>类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2A84D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达标</w:t>
            </w:r>
          </w:p>
        </w:tc>
      </w:tr>
      <w:tr w14:paraId="05A985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1C9E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0C308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丁山（东溪）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A5D24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  <w:lang w:eastAsia="zh-CN"/>
              </w:rPr>
              <w:t>市控评价、入境（黔</w:t>
            </w:r>
            <w:r>
              <w:rPr>
                <w:rFonts w:hint="eastAsia" w:eastAsia="方正仿宋_GBK"/>
                <w:szCs w:val="21"/>
                <w:lang w:val="en-US" w:eastAsia="zh-CN"/>
              </w:rPr>
              <w:t>-渝</w:t>
            </w:r>
            <w:r>
              <w:rPr>
                <w:rFonts w:hint="eastAsia" w:eastAsia="方正仿宋_GBK"/>
                <w:szCs w:val="21"/>
                <w:lang w:eastAsia="zh-CN"/>
              </w:rPr>
              <w:t>）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AD0B1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Ⅲ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类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0BE0D">
            <w:pPr>
              <w:adjustRightInd w:val="0"/>
              <w:snapToGrid w:val="0"/>
              <w:jc w:val="center"/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Ⅲ</w:t>
            </w:r>
            <w:r>
              <w:rPr>
                <w:rFonts w:hint="eastAsia" w:eastAsia="方正仿宋_GBK"/>
                <w:szCs w:val="21"/>
                <w:lang w:eastAsia="zh-CN"/>
              </w:rPr>
              <w:t>类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5B4C2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达标</w:t>
            </w:r>
          </w:p>
        </w:tc>
      </w:tr>
      <w:tr w14:paraId="5F088F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30F0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AA401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郭扶</w:t>
            </w:r>
            <w:r>
              <w:rPr>
                <w:rFonts w:hint="eastAsia" w:eastAsia="方正仿宋_GBK"/>
                <w:szCs w:val="21"/>
                <w:lang w:val="en-US" w:eastAsia="zh-CN"/>
              </w:rPr>
              <w:t>镇</w:t>
            </w:r>
            <w:r>
              <w:rPr>
                <w:rFonts w:eastAsia="方正仿宋_GBK"/>
                <w:szCs w:val="21"/>
              </w:rPr>
              <w:t>（清溪河）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C7595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  <w:lang w:eastAsia="zh-CN"/>
              </w:rPr>
              <w:t>市控评价、入境（黔</w:t>
            </w:r>
            <w:r>
              <w:rPr>
                <w:rFonts w:hint="eastAsia" w:eastAsia="方正仿宋_GBK"/>
                <w:szCs w:val="21"/>
                <w:lang w:val="en-US" w:eastAsia="zh-CN"/>
              </w:rPr>
              <w:t>-渝</w:t>
            </w:r>
            <w:r>
              <w:rPr>
                <w:rFonts w:hint="eastAsia" w:eastAsia="方正仿宋_GBK"/>
                <w:szCs w:val="21"/>
                <w:lang w:eastAsia="zh-CN"/>
              </w:rPr>
              <w:t>）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9610C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Ⅲ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类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4EE95">
            <w:pPr>
              <w:adjustRightInd w:val="0"/>
              <w:snapToGrid w:val="0"/>
              <w:jc w:val="center"/>
            </w:pPr>
            <w:r>
              <w:rPr>
                <w:rFonts w:eastAsia="方正仿宋_GBK"/>
                <w:szCs w:val="21"/>
              </w:rPr>
              <w:t>Ⅱ</w:t>
            </w:r>
            <w:r>
              <w:rPr>
                <w:rFonts w:hint="eastAsia" w:eastAsia="方正仿宋_GBK"/>
                <w:szCs w:val="21"/>
                <w:lang w:eastAsia="zh-CN"/>
              </w:rPr>
              <w:t>类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69757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达标</w:t>
            </w:r>
          </w:p>
        </w:tc>
      </w:tr>
      <w:tr w14:paraId="0D95AC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4EFF0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10DEC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扶欢（扶欢河）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601F8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市控考核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0F8BB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Ⅲ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类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76F0E">
            <w:pPr>
              <w:adjustRightInd w:val="0"/>
              <w:snapToGrid w:val="0"/>
              <w:jc w:val="center"/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Ⅲ</w:t>
            </w:r>
            <w:r>
              <w:rPr>
                <w:rFonts w:hint="eastAsia" w:eastAsia="方正仿宋_GBK"/>
                <w:szCs w:val="21"/>
                <w:lang w:eastAsia="zh-CN"/>
              </w:rPr>
              <w:t>类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192A5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  <w:lang w:eastAsia="zh-CN"/>
              </w:rPr>
            </w:pPr>
            <w:r>
              <w:rPr>
                <w:rFonts w:eastAsia="方正仿宋_GBK"/>
                <w:szCs w:val="21"/>
              </w:rPr>
              <w:t>达标</w:t>
            </w:r>
          </w:p>
        </w:tc>
      </w:tr>
      <w:tr w14:paraId="51F30D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49E21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CAA08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寨溪大桥（蒲河）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E8F50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  <w:lang w:eastAsia="zh-CN"/>
              </w:rPr>
            </w:pPr>
            <w:r>
              <w:rPr>
                <w:rFonts w:hint="eastAsia" w:eastAsia="方正仿宋_GBK"/>
                <w:szCs w:val="21"/>
                <w:lang w:eastAsia="zh-CN"/>
              </w:rPr>
              <w:t>国考断面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05F33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Ⅲ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类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44DCB">
            <w:pPr>
              <w:adjustRightInd w:val="0"/>
              <w:snapToGrid w:val="0"/>
              <w:jc w:val="center"/>
            </w:pPr>
            <w:r>
              <w:rPr>
                <w:rFonts w:eastAsia="方正仿宋_GBK"/>
                <w:szCs w:val="21"/>
              </w:rPr>
              <w:t>Ⅱ</w:t>
            </w:r>
            <w:r>
              <w:rPr>
                <w:rFonts w:hint="eastAsia" w:eastAsia="方正仿宋_GBK"/>
                <w:szCs w:val="21"/>
                <w:lang w:eastAsia="zh-CN"/>
              </w:rPr>
              <w:t>类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C1806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达标</w:t>
            </w:r>
          </w:p>
        </w:tc>
      </w:tr>
      <w:tr w14:paraId="4B7C30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58517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6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A5C35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温塘（蒲河）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82E0A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市控考核、长江经济带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8E387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Ⅲ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类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00464">
            <w:pPr>
              <w:adjustRightInd w:val="0"/>
              <w:snapToGrid w:val="0"/>
              <w:jc w:val="center"/>
            </w:pPr>
            <w:r>
              <w:rPr>
                <w:rFonts w:eastAsia="方正仿宋_GBK"/>
                <w:szCs w:val="21"/>
              </w:rPr>
              <w:t>Ⅱ</w:t>
            </w:r>
            <w:r>
              <w:rPr>
                <w:rFonts w:hint="eastAsia" w:eastAsia="方正仿宋_GBK"/>
                <w:szCs w:val="21"/>
                <w:lang w:eastAsia="zh-CN"/>
              </w:rPr>
              <w:t>类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A066F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达标</w:t>
            </w:r>
          </w:p>
        </w:tc>
      </w:tr>
      <w:tr w14:paraId="3037FF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D6C29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7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DB83B">
            <w:pPr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石门坎（綦江河）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C66A6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eastAsia="zh-CN"/>
              </w:rPr>
              <w:t>市控评价、入境（黔</w:t>
            </w:r>
            <w:r>
              <w:rPr>
                <w:rFonts w:hint="eastAsia" w:eastAsia="方正仿宋_GBK"/>
                <w:szCs w:val="21"/>
                <w:lang w:val="en-US" w:eastAsia="zh-CN"/>
              </w:rPr>
              <w:t>-渝</w:t>
            </w:r>
            <w:r>
              <w:rPr>
                <w:rFonts w:hint="eastAsia" w:eastAsia="方正仿宋_GBK"/>
                <w:szCs w:val="21"/>
                <w:lang w:eastAsia="zh-CN"/>
              </w:rPr>
              <w:t>）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80AAA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Ⅲ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类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4C249">
            <w:pPr>
              <w:adjustRightInd w:val="0"/>
              <w:snapToGrid w:val="0"/>
              <w:jc w:val="center"/>
            </w:pPr>
            <w:r>
              <w:rPr>
                <w:rFonts w:eastAsia="方正仿宋_GBK"/>
                <w:szCs w:val="21"/>
              </w:rPr>
              <w:t>Ⅱ</w:t>
            </w:r>
            <w:r>
              <w:rPr>
                <w:rFonts w:hint="eastAsia" w:eastAsia="方正仿宋_GBK"/>
                <w:szCs w:val="21"/>
                <w:lang w:eastAsia="zh-CN"/>
              </w:rPr>
              <w:t>类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CAC88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达标</w:t>
            </w:r>
          </w:p>
        </w:tc>
      </w:tr>
      <w:tr w14:paraId="3F4A82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792E6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8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779C6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北渡（綦江河）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71FC7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  <w:lang w:eastAsia="zh-CN"/>
              </w:rPr>
              <w:t>国考断面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2B9E1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Ⅲ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类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7C0E9">
            <w:pPr>
              <w:adjustRightInd w:val="0"/>
              <w:snapToGrid w:val="0"/>
              <w:jc w:val="center"/>
            </w:pPr>
            <w:r>
              <w:rPr>
                <w:rFonts w:eastAsia="方正仿宋_GBK"/>
                <w:szCs w:val="21"/>
              </w:rPr>
              <w:t>Ⅱ</w:t>
            </w:r>
            <w:r>
              <w:rPr>
                <w:rFonts w:hint="eastAsia" w:eastAsia="方正仿宋_GBK"/>
                <w:szCs w:val="21"/>
                <w:lang w:eastAsia="zh-CN"/>
              </w:rPr>
              <w:t>类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4C49A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达标</w:t>
            </w:r>
          </w:p>
        </w:tc>
      </w:tr>
    </w:tbl>
    <w:p w14:paraId="3BED827C">
      <w:pPr>
        <w:spacing w:line="560" w:lineRule="exact"/>
        <w:ind w:firstLine="584" w:firstLineChars="200"/>
        <w:rPr>
          <w:rFonts w:eastAsia="方正仿宋_GBK"/>
          <w:spacing w:val="-4"/>
          <w:sz w:val="30"/>
          <w:szCs w:val="30"/>
        </w:rPr>
      </w:pPr>
      <w:r>
        <w:rPr>
          <w:rFonts w:hint="eastAsia" w:eastAsia="方正仿宋_GBK"/>
          <w:spacing w:val="-4"/>
          <w:sz w:val="30"/>
          <w:szCs w:val="30"/>
          <w:lang w:eastAsia="zh-CN"/>
        </w:rPr>
        <w:t>水功能区断面</w:t>
      </w:r>
      <w:r>
        <w:rPr>
          <w:rFonts w:hint="eastAsia" w:eastAsia="方正仿宋_GBK"/>
          <w:spacing w:val="-4"/>
          <w:sz w:val="30"/>
          <w:szCs w:val="30"/>
          <w:lang w:val="en-US" w:eastAsia="zh-CN"/>
        </w:rPr>
        <w:t>水质</w:t>
      </w:r>
      <w:r>
        <w:rPr>
          <w:rFonts w:eastAsia="方正仿宋_GBK"/>
          <w:spacing w:val="-4"/>
          <w:sz w:val="30"/>
          <w:szCs w:val="30"/>
        </w:rPr>
        <w:t>情况详见表</w:t>
      </w:r>
      <w:r>
        <w:rPr>
          <w:rFonts w:hint="eastAsia" w:eastAsia="方正仿宋_GBK"/>
          <w:spacing w:val="-4"/>
          <w:sz w:val="30"/>
          <w:szCs w:val="30"/>
          <w:lang w:val="en-US" w:eastAsia="zh-CN"/>
        </w:rPr>
        <w:t>2</w:t>
      </w:r>
      <w:r>
        <w:rPr>
          <w:rFonts w:eastAsia="方正仿宋_GBK"/>
          <w:spacing w:val="-4"/>
          <w:sz w:val="30"/>
          <w:szCs w:val="30"/>
        </w:rPr>
        <w:t>。</w:t>
      </w:r>
    </w:p>
    <w:p w14:paraId="1C9A7396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2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年綦江区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水功能区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水质状况</w:t>
      </w:r>
    </w:p>
    <w:tbl>
      <w:tblPr>
        <w:tblStyle w:val="8"/>
        <w:tblW w:w="85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574"/>
        <w:gridCol w:w="2318"/>
        <w:gridCol w:w="2217"/>
        <w:gridCol w:w="1469"/>
      </w:tblGrid>
      <w:tr w14:paraId="08A2AB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4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8E202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序号</w:t>
            </w:r>
          </w:p>
        </w:tc>
        <w:tc>
          <w:tcPr>
            <w:tcW w:w="157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1C8E2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  <w:lang w:eastAsia="zh-CN"/>
              </w:rPr>
              <w:t>河流名称</w:t>
            </w:r>
          </w:p>
        </w:tc>
        <w:tc>
          <w:tcPr>
            <w:tcW w:w="23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7E049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  <w:lang w:eastAsia="zh-CN"/>
              </w:rPr>
            </w:pPr>
            <w:r>
              <w:rPr>
                <w:rFonts w:hint="eastAsia" w:eastAsia="方正仿宋_GBK"/>
                <w:szCs w:val="21"/>
                <w:lang w:eastAsia="zh-CN"/>
              </w:rPr>
              <w:t>断面</w:t>
            </w:r>
          </w:p>
        </w:tc>
        <w:tc>
          <w:tcPr>
            <w:tcW w:w="221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FF929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  <w:lang w:eastAsia="zh-CN"/>
              </w:rPr>
            </w:pPr>
            <w:r>
              <w:rPr>
                <w:rFonts w:hint="eastAsia" w:eastAsia="方正仿宋_GBK"/>
                <w:szCs w:val="21"/>
                <w:lang w:eastAsia="zh-CN"/>
              </w:rPr>
              <w:t>功能区类型（统计用）</w:t>
            </w:r>
          </w:p>
        </w:tc>
        <w:tc>
          <w:tcPr>
            <w:tcW w:w="146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67B36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  <w:lang w:eastAsia="zh-CN"/>
              </w:rPr>
              <w:t>水功能区</w:t>
            </w:r>
            <w:r>
              <w:rPr>
                <w:rFonts w:eastAsia="方正仿宋_GBK"/>
                <w:szCs w:val="21"/>
              </w:rPr>
              <w:t>达标</w:t>
            </w:r>
            <w:r>
              <w:rPr>
                <w:rFonts w:hint="eastAsia" w:eastAsia="方正仿宋_GBK"/>
                <w:szCs w:val="21"/>
                <w:lang w:eastAsia="zh-CN"/>
              </w:rPr>
              <w:t>评价</w:t>
            </w:r>
          </w:p>
        </w:tc>
      </w:tr>
      <w:tr w14:paraId="065DAF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6EBA6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DB31D">
            <w:pPr>
              <w:jc w:val="center"/>
              <w:rPr>
                <w:rFonts w:hint="eastAsia" w:eastAsia="方正仿宋_GBK"/>
                <w:szCs w:val="21"/>
                <w:lang w:eastAsia="zh-CN"/>
              </w:rPr>
            </w:pPr>
            <w:r>
              <w:rPr>
                <w:rFonts w:hint="eastAsia" w:eastAsia="方正仿宋_GBK"/>
                <w:szCs w:val="21"/>
                <w:lang w:eastAsia="zh-CN"/>
              </w:rPr>
              <w:t>綦江河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4B554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  <w:lang w:eastAsia="zh-CN"/>
              </w:rPr>
            </w:pPr>
            <w:r>
              <w:rPr>
                <w:rFonts w:hint="eastAsia" w:eastAsia="方正仿宋_GBK"/>
                <w:szCs w:val="21"/>
                <w:lang w:eastAsia="zh-CN"/>
              </w:rPr>
              <w:t>綦江县城水厂（綦江鱼栏咀水库）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0B870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饮用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E436D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达标</w:t>
            </w:r>
          </w:p>
        </w:tc>
      </w:tr>
      <w:tr w14:paraId="1F4455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2E9F1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C6AAC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  <w:lang w:eastAsia="zh-CN"/>
              </w:rPr>
              <w:t>綦江河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4A5E1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  <w:lang w:eastAsia="zh-CN"/>
              </w:rPr>
            </w:pPr>
            <w:r>
              <w:rPr>
                <w:rFonts w:hint="eastAsia" w:eastAsia="方正仿宋_GBK"/>
                <w:szCs w:val="21"/>
                <w:lang w:eastAsia="zh-CN"/>
              </w:rPr>
              <w:t>桥河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3BD60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工业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2D805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达标</w:t>
            </w:r>
          </w:p>
        </w:tc>
      </w:tr>
      <w:tr w14:paraId="5408FE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420C1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3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EA119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  <w:lang w:eastAsia="zh-CN"/>
              </w:rPr>
              <w:t>綦江河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0D647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  <w:lang w:eastAsia="zh-CN"/>
              </w:rPr>
            </w:pPr>
            <w:r>
              <w:rPr>
                <w:rFonts w:hint="eastAsia" w:eastAsia="方正仿宋_GBK"/>
                <w:szCs w:val="21"/>
                <w:lang w:eastAsia="zh-CN"/>
              </w:rPr>
              <w:t>石溪口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30A44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排污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ABAC3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达标</w:t>
            </w:r>
          </w:p>
        </w:tc>
      </w:tr>
      <w:tr w14:paraId="1D767E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03049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4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2237B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  <w:lang w:eastAsia="zh-CN"/>
              </w:rPr>
              <w:t>綦江河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5E86F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  <w:lang w:eastAsia="zh-CN"/>
              </w:rPr>
            </w:pPr>
            <w:r>
              <w:rPr>
                <w:rFonts w:hint="eastAsia" w:eastAsia="方正仿宋_GBK"/>
                <w:szCs w:val="21"/>
                <w:lang w:eastAsia="zh-CN"/>
              </w:rPr>
              <w:t>化肥厂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2E919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过渡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99823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达标</w:t>
            </w:r>
          </w:p>
        </w:tc>
      </w:tr>
      <w:tr w14:paraId="3CFD0E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1E8D5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5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540CE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  <w:lang w:eastAsia="zh-CN"/>
              </w:rPr>
              <w:t>綦江河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758CB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  <w:lang w:eastAsia="zh-CN"/>
              </w:rPr>
            </w:pPr>
            <w:r>
              <w:rPr>
                <w:rFonts w:hint="eastAsia" w:eastAsia="方正仿宋_GBK"/>
                <w:szCs w:val="21"/>
                <w:lang w:eastAsia="zh-CN"/>
              </w:rPr>
              <w:t>朱</w:t>
            </w:r>
            <w:r>
              <w:rPr>
                <w:rFonts w:hint="eastAsia" w:eastAsia="方正仿宋_GBK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方正仿宋_GBK"/>
                <w:szCs w:val="21"/>
                <w:lang w:eastAsia="zh-CN"/>
              </w:rPr>
              <w:t>滩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EF1A9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保留区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21985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达标</w:t>
            </w:r>
          </w:p>
        </w:tc>
      </w:tr>
      <w:tr w14:paraId="10440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BE697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6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4FA54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  <w:lang w:eastAsia="zh-CN"/>
              </w:rPr>
              <w:t>綦江河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4F297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  <w:lang w:eastAsia="zh-CN"/>
              </w:rPr>
            </w:pPr>
            <w:r>
              <w:rPr>
                <w:rFonts w:hint="eastAsia" w:eastAsia="方正仿宋_GBK"/>
                <w:szCs w:val="21"/>
                <w:lang w:eastAsia="zh-CN"/>
              </w:rPr>
              <w:t>綦中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D0691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工业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4AF67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达标</w:t>
            </w:r>
          </w:p>
        </w:tc>
      </w:tr>
      <w:tr w14:paraId="029BEE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756EA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7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CBDF2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  <w:lang w:eastAsia="zh-CN"/>
              </w:rPr>
              <w:t>綦江河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32374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  <w:lang w:eastAsia="zh-CN"/>
              </w:rPr>
            </w:pPr>
            <w:r>
              <w:rPr>
                <w:rFonts w:hint="eastAsia" w:eastAsia="方正仿宋_GBK"/>
                <w:szCs w:val="21"/>
                <w:lang w:eastAsia="zh-CN"/>
              </w:rPr>
              <w:t>安稳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67579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工业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D0068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达标</w:t>
            </w:r>
          </w:p>
        </w:tc>
      </w:tr>
      <w:tr w14:paraId="5EB222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99BC3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8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2FAB1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  <w:lang w:eastAsia="zh-CN"/>
              </w:rPr>
              <w:t>綦江河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7EA0D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  <w:lang w:eastAsia="zh-CN"/>
              </w:rPr>
            </w:pPr>
            <w:r>
              <w:rPr>
                <w:rFonts w:hint="eastAsia" w:eastAsia="方正仿宋_GBK"/>
                <w:szCs w:val="21"/>
                <w:lang w:eastAsia="zh-CN"/>
              </w:rPr>
              <w:t>镇紫街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B77B2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景观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91BFE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达标</w:t>
            </w:r>
          </w:p>
        </w:tc>
      </w:tr>
      <w:tr w14:paraId="6F4C72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7A176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9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CA879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  <w:lang w:eastAsia="zh-CN"/>
              </w:rPr>
              <w:t>綦江河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F6192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  <w:lang w:eastAsia="zh-CN"/>
              </w:rPr>
            </w:pPr>
            <w:r>
              <w:rPr>
                <w:rFonts w:hint="eastAsia" w:eastAsia="方正仿宋_GBK"/>
                <w:szCs w:val="21"/>
                <w:lang w:eastAsia="zh-CN"/>
              </w:rPr>
              <w:t>綦江独石坨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01C8A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景观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C8983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达标</w:t>
            </w:r>
          </w:p>
        </w:tc>
      </w:tr>
      <w:tr w14:paraId="4F0E10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943BC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10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E979A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  <w:lang w:eastAsia="zh-CN"/>
              </w:rPr>
              <w:t>綦江河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D90AF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  <w:lang w:eastAsia="zh-CN"/>
              </w:rPr>
            </w:pPr>
            <w:r>
              <w:rPr>
                <w:rFonts w:hint="eastAsia" w:eastAsia="方正仿宋_GBK"/>
                <w:szCs w:val="21"/>
                <w:lang w:eastAsia="zh-CN"/>
              </w:rPr>
              <w:t>新盛河保留区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171AC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保留区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3BB03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达标</w:t>
            </w:r>
          </w:p>
        </w:tc>
      </w:tr>
      <w:tr w14:paraId="288A9A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DBF54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11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EB8DC">
            <w:pPr>
              <w:jc w:val="center"/>
              <w:rPr>
                <w:rFonts w:hint="eastAsia" w:eastAsia="方正仿宋_GBK"/>
                <w:szCs w:val="21"/>
                <w:lang w:eastAsia="zh-CN"/>
              </w:rPr>
            </w:pPr>
            <w:r>
              <w:rPr>
                <w:rFonts w:hint="eastAsia" w:eastAsia="方正仿宋_GBK"/>
                <w:szCs w:val="21"/>
                <w:lang w:eastAsia="zh-CN"/>
              </w:rPr>
              <w:t>福林河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0461F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  <w:lang w:eastAsia="zh-CN"/>
              </w:rPr>
            </w:pPr>
            <w:r>
              <w:rPr>
                <w:rFonts w:hint="eastAsia" w:eastAsia="方正仿宋_GBK"/>
                <w:szCs w:val="21"/>
                <w:lang w:eastAsia="zh-CN"/>
              </w:rPr>
              <w:t>福林河缓冲区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0652D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缓冲区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944F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达标</w:t>
            </w:r>
          </w:p>
        </w:tc>
      </w:tr>
      <w:tr w14:paraId="4982C6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7DA56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12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82439">
            <w:pPr>
              <w:jc w:val="center"/>
              <w:rPr>
                <w:rFonts w:hint="eastAsia" w:eastAsia="方正仿宋_GBK"/>
                <w:szCs w:val="21"/>
                <w:lang w:eastAsia="zh-CN"/>
              </w:rPr>
            </w:pPr>
            <w:r>
              <w:rPr>
                <w:rFonts w:hint="eastAsia" w:eastAsia="方正仿宋_GBK"/>
                <w:szCs w:val="21"/>
                <w:lang w:eastAsia="zh-CN"/>
              </w:rPr>
              <w:t>五步河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00AF7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五布河綦江、巴南缓冲区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17F66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缓冲区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C536C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达标</w:t>
            </w:r>
          </w:p>
        </w:tc>
      </w:tr>
      <w:tr w14:paraId="458F22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E16F2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13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A4350">
            <w:pPr>
              <w:jc w:val="center"/>
              <w:rPr>
                <w:rFonts w:hint="eastAsia" w:eastAsia="方正仿宋_GBK"/>
                <w:szCs w:val="21"/>
                <w:lang w:eastAsia="zh-CN"/>
              </w:rPr>
            </w:pPr>
            <w:r>
              <w:rPr>
                <w:rFonts w:hint="eastAsia" w:eastAsia="方正仿宋_GBK"/>
                <w:szCs w:val="21"/>
                <w:lang w:eastAsia="zh-CN"/>
              </w:rPr>
              <w:t>清溪河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C46F2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清溪河工业、农业、景观娱乐用水区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830F2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工业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6CC1F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达标</w:t>
            </w:r>
          </w:p>
        </w:tc>
      </w:tr>
      <w:tr w14:paraId="6C89B5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85120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14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79D0B">
            <w:pPr>
              <w:jc w:val="center"/>
              <w:rPr>
                <w:rFonts w:hint="eastAsia" w:eastAsia="方正仿宋_GBK"/>
                <w:szCs w:val="21"/>
                <w:lang w:eastAsia="zh-CN"/>
              </w:rPr>
            </w:pPr>
            <w:r>
              <w:rPr>
                <w:rFonts w:hint="eastAsia" w:eastAsia="方正仿宋_GBK"/>
                <w:szCs w:val="21"/>
                <w:lang w:eastAsia="zh-CN"/>
              </w:rPr>
              <w:t>羊渡河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DF8BC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羊渡河饮用水源区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9909B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饮用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0AFD0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达标</w:t>
            </w:r>
          </w:p>
        </w:tc>
      </w:tr>
      <w:tr w14:paraId="0F345E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AF944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15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C1796">
            <w:pPr>
              <w:jc w:val="center"/>
              <w:rPr>
                <w:rFonts w:hint="eastAsia" w:eastAsia="方正仿宋_GBK"/>
                <w:szCs w:val="21"/>
                <w:lang w:eastAsia="zh-CN"/>
              </w:rPr>
            </w:pPr>
            <w:r>
              <w:rPr>
                <w:rFonts w:hint="eastAsia" w:eastAsia="方正仿宋_GBK"/>
                <w:szCs w:val="21"/>
                <w:lang w:eastAsia="zh-CN"/>
              </w:rPr>
              <w:t>綦江河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B0D62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綦江松坎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368D9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缓冲区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78732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达标</w:t>
            </w:r>
          </w:p>
        </w:tc>
      </w:tr>
    </w:tbl>
    <w:p w14:paraId="745349C6">
      <w:pPr>
        <w:spacing w:line="560" w:lineRule="exact"/>
        <w:ind w:firstLine="600" w:firstLineChars="200"/>
        <w:jc w:val="left"/>
        <w:rPr>
          <w:rFonts w:hint="eastAsia" w:ascii="Times New Roman" w:hAnsi="Times New Roman" w:eastAsia="方正黑体_GBK"/>
          <w:sz w:val="30"/>
          <w:szCs w:val="30"/>
          <w:lang w:eastAsia="zh-CN"/>
        </w:rPr>
      </w:pPr>
      <w:r>
        <w:rPr>
          <w:rFonts w:hint="eastAsia" w:ascii="Times New Roman" w:hAnsi="Times New Roman" w:eastAsia="方正黑体_GBK"/>
          <w:sz w:val="30"/>
          <w:szCs w:val="30"/>
          <w:lang w:eastAsia="zh-CN"/>
        </w:rPr>
        <w:t>三、集中式饮用水水质状况</w:t>
      </w:r>
    </w:p>
    <w:p w14:paraId="737A3843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firstLine="600" w:firstLineChars="200"/>
        <w:jc w:val="both"/>
        <w:textAlignment w:val="auto"/>
        <w:rPr>
          <w:rFonts w:eastAsia="方正仿宋_GBK"/>
          <w:spacing w:val="-4"/>
          <w:sz w:val="30"/>
          <w:szCs w:val="30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10"/>
          <w:sz w:val="28"/>
          <w:szCs w:val="28"/>
          <w:lang w:val="en-US" w:eastAsia="zh-CN"/>
        </w:rPr>
        <w:t>2024年綦江区</w:t>
      </w:r>
      <w:r>
        <w:rPr>
          <w:rFonts w:hint="default" w:ascii="Times New Roman" w:hAnsi="Times New Roman" w:eastAsia="仿宋" w:cs="Times New Roman"/>
          <w:b w:val="0"/>
          <w:bCs w:val="0"/>
          <w:spacing w:val="10"/>
          <w:sz w:val="28"/>
          <w:szCs w:val="28"/>
          <w:lang w:val="en-US" w:eastAsia="zh-CN"/>
        </w:rPr>
        <w:t>1个</w:t>
      </w:r>
      <w:r>
        <w:rPr>
          <w:rFonts w:hint="default" w:ascii="Times New Roman" w:hAnsi="Times New Roman" w:eastAsia="仿宋" w:cs="Times New Roman"/>
          <w:b w:val="0"/>
          <w:bCs w:val="0"/>
          <w:spacing w:val="10"/>
          <w:sz w:val="28"/>
          <w:szCs w:val="28"/>
        </w:rPr>
        <w:t>在用城市集中式饮用水源地</w:t>
      </w:r>
      <w:r>
        <w:rPr>
          <w:rFonts w:hint="default" w:ascii="Times New Roman" w:hAnsi="Times New Roman" w:eastAsia="仿宋" w:cs="Times New Roman"/>
          <w:b w:val="0"/>
          <w:bCs w:val="0"/>
          <w:spacing w:val="1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" w:cs="Times New Roman"/>
          <w:b w:val="0"/>
          <w:bCs w:val="0"/>
          <w:spacing w:val="10"/>
          <w:sz w:val="28"/>
          <w:szCs w:val="28"/>
          <w:lang w:val="en-US" w:eastAsia="zh-CN"/>
        </w:rPr>
        <w:t>2个</w:t>
      </w:r>
      <w:r>
        <w:rPr>
          <w:rFonts w:hint="default" w:ascii="Times New Roman" w:hAnsi="Times New Roman" w:eastAsia="仿宋" w:cs="Times New Roman"/>
          <w:b w:val="0"/>
          <w:bCs w:val="0"/>
          <w:spacing w:val="10"/>
          <w:sz w:val="28"/>
          <w:szCs w:val="28"/>
        </w:rPr>
        <w:t>备用城市集中式饮用水源地</w:t>
      </w:r>
      <w:r>
        <w:rPr>
          <w:rFonts w:hint="default" w:ascii="Times New Roman" w:hAnsi="Times New Roman" w:eastAsia="仿宋" w:cs="Times New Roman"/>
          <w:b w:val="0"/>
          <w:bCs w:val="0"/>
          <w:spacing w:val="1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" w:cs="Times New Roman"/>
          <w:b w:val="0"/>
          <w:bCs w:val="0"/>
          <w:spacing w:val="1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bCs w:val="0"/>
          <w:spacing w:val="10"/>
          <w:sz w:val="28"/>
          <w:szCs w:val="28"/>
          <w:lang w:val="en-US" w:eastAsia="zh-CN"/>
        </w:rPr>
        <w:t>个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10"/>
          <w:kern w:val="0"/>
          <w:sz w:val="28"/>
          <w:szCs w:val="20"/>
        </w:rPr>
        <w:t>“千吨万人”饮用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spacing w:val="10"/>
          <w:kern w:val="0"/>
          <w:sz w:val="28"/>
          <w:szCs w:val="20"/>
        </w:rPr>
        <w:t>水源地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spacing w:val="10"/>
          <w:kern w:val="0"/>
          <w:sz w:val="28"/>
          <w:szCs w:val="20"/>
          <w:lang w:val="en-US" w:eastAsia="zh-CN"/>
        </w:rPr>
        <w:t>及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FF"/>
          <w:spacing w:val="10"/>
          <w:kern w:val="0"/>
          <w:sz w:val="28"/>
          <w:szCs w:val="20"/>
          <w:lang w:val="en-US" w:eastAsia="zh-CN"/>
        </w:rPr>
        <w:t>68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spacing w:val="10"/>
          <w:kern w:val="0"/>
          <w:sz w:val="28"/>
          <w:szCs w:val="20"/>
          <w:lang w:val="en-US" w:eastAsia="zh-CN"/>
        </w:rPr>
        <w:t>个</w:t>
      </w:r>
      <w:r>
        <w:rPr>
          <w:rFonts w:hint="default" w:ascii="Times New Roman" w:hAnsi="Times New Roman" w:eastAsia="仿宋" w:cs="Times New Roman"/>
          <w:b w:val="0"/>
          <w:bCs w:val="0"/>
          <w:sz w:val="28"/>
        </w:rPr>
        <w:t>镇级饮用水水源地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lang w:val="en-US" w:eastAsia="zh-CN"/>
        </w:rPr>
        <w:t>水质达标率为10</w:t>
      </w:r>
      <w:r>
        <w:rPr>
          <w:rFonts w:hint="default" w:ascii="Times New Roman" w:hAnsi="Times New Roman" w:eastAsia="仿宋" w:cs="Times New Roman"/>
          <w:b w:val="0"/>
          <w:bCs w:val="0"/>
          <w:spacing w:val="10"/>
          <w:kern w:val="2"/>
          <w:sz w:val="28"/>
          <w:szCs w:val="28"/>
          <w:lang w:val="en-US" w:eastAsia="zh-CN" w:bidi="ar-SA"/>
        </w:rPr>
        <w:t>0%。</w:t>
      </w:r>
      <w:r>
        <w:rPr>
          <w:rFonts w:hint="eastAsia" w:ascii="Times New Roman" w:hAnsi="Times New Roman" w:eastAsia="仿宋" w:cs="Times New Roman"/>
          <w:b w:val="0"/>
          <w:bCs w:val="0"/>
          <w:spacing w:val="10"/>
          <w:kern w:val="2"/>
          <w:sz w:val="28"/>
          <w:szCs w:val="28"/>
          <w:lang w:val="en-US" w:eastAsia="zh-CN" w:bidi="ar-SA"/>
        </w:rPr>
        <w:t>县级水源地水质状况情况详见表3，“千吨万人”饮用水源地水质状况见表4。</w:t>
      </w:r>
    </w:p>
    <w:p w14:paraId="75456238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表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 xml:space="preserve">3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年綦江区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县级水源地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水质状况</w:t>
      </w:r>
    </w:p>
    <w:tbl>
      <w:tblPr>
        <w:tblStyle w:val="8"/>
        <w:tblW w:w="85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989"/>
        <w:gridCol w:w="1625"/>
        <w:gridCol w:w="1503"/>
        <w:gridCol w:w="1383"/>
        <w:gridCol w:w="1231"/>
      </w:tblGrid>
      <w:tr w14:paraId="577696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9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02F8F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序号</w:t>
            </w:r>
          </w:p>
        </w:tc>
        <w:tc>
          <w:tcPr>
            <w:tcW w:w="198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6D5FD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  <w:lang w:eastAsia="zh-CN"/>
              </w:rPr>
            </w:pPr>
            <w:r>
              <w:rPr>
                <w:rFonts w:hint="eastAsia" w:eastAsia="方正仿宋_GBK"/>
                <w:szCs w:val="21"/>
                <w:lang w:eastAsia="zh-CN"/>
              </w:rPr>
              <w:t>水源地名称</w:t>
            </w:r>
          </w:p>
        </w:tc>
        <w:tc>
          <w:tcPr>
            <w:tcW w:w="162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0A9B0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  <w:lang w:eastAsia="zh-CN"/>
              </w:rPr>
            </w:pPr>
            <w:r>
              <w:rPr>
                <w:rFonts w:hint="eastAsia" w:eastAsia="方正仿宋_GBK"/>
                <w:szCs w:val="21"/>
                <w:lang w:eastAsia="zh-CN"/>
              </w:rPr>
              <w:t>断面名称</w:t>
            </w:r>
          </w:p>
        </w:tc>
        <w:tc>
          <w:tcPr>
            <w:tcW w:w="150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26340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  <w:lang w:eastAsia="zh-CN"/>
              </w:rPr>
            </w:pPr>
            <w:r>
              <w:rPr>
                <w:rFonts w:hint="eastAsia" w:eastAsia="方正仿宋_GBK"/>
                <w:szCs w:val="21"/>
                <w:lang w:eastAsia="zh-CN"/>
              </w:rPr>
              <w:t>水源地状态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90CA1">
            <w:pPr>
              <w:adjustRightInd w:val="0"/>
              <w:snapToGrid w:val="0"/>
              <w:jc w:val="center"/>
            </w:pPr>
            <w:r>
              <w:rPr>
                <w:rFonts w:eastAsia="方正仿宋_GBK"/>
                <w:szCs w:val="21"/>
              </w:rPr>
              <w:t>水质级别</w:t>
            </w:r>
          </w:p>
        </w:tc>
        <w:tc>
          <w:tcPr>
            <w:tcW w:w="123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C48B8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达标情况</w:t>
            </w:r>
          </w:p>
        </w:tc>
      </w:tr>
      <w:tr w14:paraId="64095F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AEED2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5FDBA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綦江区三角镇鱼栏咀水库文龙水厂水源地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2A47F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  <w:lang w:eastAsia="zh-CN"/>
              </w:rPr>
            </w:pPr>
            <w:r>
              <w:rPr>
                <w:rFonts w:hint="eastAsia" w:eastAsia="方正仿宋_GBK"/>
                <w:szCs w:val="21"/>
                <w:lang w:eastAsia="zh-CN"/>
              </w:rPr>
              <w:t>鱼栏咀水库库心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30073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  <w:lang w:eastAsia="zh-CN"/>
              </w:rPr>
            </w:pPr>
            <w:r>
              <w:rPr>
                <w:rFonts w:hint="eastAsia" w:eastAsia="方正仿宋_GBK"/>
                <w:szCs w:val="21"/>
                <w:lang w:eastAsia="zh-CN"/>
              </w:rPr>
              <w:t>在用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746A9">
            <w:pPr>
              <w:adjustRightInd w:val="0"/>
              <w:snapToGrid w:val="0"/>
              <w:jc w:val="center"/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Ⅲ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类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144EE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达标</w:t>
            </w:r>
          </w:p>
        </w:tc>
      </w:tr>
      <w:tr w14:paraId="180FCD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2B67E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2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3360E">
            <w:pPr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綦江区篆塘镇綦江河三江水厂水源地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5D7AD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  <w:lang w:eastAsia="zh-CN"/>
              </w:rPr>
            </w:pPr>
            <w:r>
              <w:rPr>
                <w:rFonts w:hint="eastAsia" w:eastAsia="方正仿宋_GBK"/>
                <w:szCs w:val="21"/>
                <w:lang w:eastAsia="zh-CN"/>
              </w:rPr>
              <w:t>三江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1F9AC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  <w:lang w:eastAsia="zh-CN"/>
              </w:rPr>
            </w:pPr>
            <w:r>
              <w:rPr>
                <w:rFonts w:hint="eastAsia" w:eastAsia="方正仿宋_GBK"/>
                <w:szCs w:val="21"/>
                <w:lang w:eastAsia="zh-CN"/>
              </w:rPr>
              <w:t>备用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20549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Ⅲ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类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5B264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达标</w:t>
            </w:r>
          </w:p>
        </w:tc>
      </w:tr>
      <w:tr w14:paraId="401E64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2BB0A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eastAsia="方正仿宋_GBK"/>
                <w:szCs w:val="21"/>
                <w:lang w:val="en-US" w:eastAsia="zh-CN"/>
              </w:rPr>
              <w:t>3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FA32A">
            <w:pPr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綦江区古南街道东风水库桥河水厂水源地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480AE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  <w:lang w:eastAsia="zh-CN"/>
              </w:rPr>
            </w:pPr>
            <w:r>
              <w:rPr>
                <w:rFonts w:hint="eastAsia" w:eastAsia="方正仿宋_GBK"/>
                <w:szCs w:val="21"/>
                <w:lang w:eastAsia="zh-CN"/>
              </w:rPr>
              <w:t>东风水库库心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6B689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  <w:lang w:eastAsia="zh-CN"/>
              </w:rPr>
            </w:pPr>
            <w:r>
              <w:rPr>
                <w:rFonts w:hint="eastAsia" w:eastAsia="方正仿宋_GBK"/>
                <w:szCs w:val="21"/>
                <w:lang w:eastAsia="zh-CN"/>
              </w:rPr>
              <w:t>备用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B44C8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Ⅲ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类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9FF8F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达标</w:t>
            </w:r>
          </w:p>
        </w:tc>
      </w:tr>
    </w:tbl>
    <w:p w14:paraId="44A5BF80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表4 2024年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綦江区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“千吨万人”饮用水源地水质状况</w:t>
      </w:r>
    </w:p>
    <w:tbl>
      <w:tblPr>
        <w:tblStyle w:val="8"/>
        <w:tblW w:w="8326" w:type="dxa"/>
        <w:tblInd w:w="-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7"/>
        <w:gridCol w:w="2565"/>
        <w:gridCol w:w="1263"/>
        <w:gridCol w:w="3631"/>
      </w:tblGrid>
      <w:tr w14:paraId="57974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867" w:type="dxa"/>
            <w:vMerge w:val="restart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  <w:tl2br w:val="nil"/>
              <w:tr2bl w:val="nil"/>
            </w:tcBorders>
            <w:shd w:val="clear" w:color="auto" w:fill="FFFFFF"/>
            <w:vAlign w:val="center"/>
          </w:tcPr>
          <w:p w14:paraId="0D0F4D6D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序号</w:t>
            </w:r>
          </w:p>
        </w:tc>
        <w:tc>
          <w:tcPr>
            <w:tcW w:w="2565" w:type="dxa"/>
            <w:vMerge w:val="restart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  <w:tl2br w:val="nil"/>
              <w:tr2bl w:val="nil"/>
            </w:tcBorders>
            <w:shd w:val="clear" w:color="auto" w:fill="FFFFFF"/>
            <w:vAlign w:val="center"/>
          </w:tcPr>
          <w:p w14:paraId="7B3D3851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监测断面名称</w:t>
            </w:r>
          </w:p>
        </w:tc>
        <w:tc>
          <w:tcPr>
            <w:tcW w:w="1263" w:type="dxa"/>
            <w:vMerge w:val="restart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AB548B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水源级别</w:t>
            </w:r>
          </w:p>
        </w:tc>
        <w:tc>
          <w:tcPr>
            <w:tcW w:w="3631" w:type="dxa"/>
            <w:vMerge w:val="restart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  <w:tl2br w:val="nil"/>
              <w:tr2bl w:val="nil"/>
            </w:tcBorders>
            <w:shd w:val="clear" w:color="auto" w:fill="FFFFFF"/>
            <w:vAlign w:val="center"/>
          </w:tcPr>
          <w:p w14:paraId="54FD53A6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水质类别（按河流型与湖库型严格评价）</w:t>
            </w:r>
          </w:p>
        </w:tc>
      </w:tr>
      <w:tr w14:paraId="3C748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67" w:type="dxa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  <w:tl2br w:val="nil"/>
              <w:tr2bl w:val="nil"/>
            </w:tcBorders>
            <w:shd w:val="clear" w:color="auto" w:fill="FFFFFF"/>
            <w:vAlign w:val="center"/>
          </w:tcPr>
          <w:p w14:paraId="10A2DD31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  <w:tl2br w:val="nil"/>
              <w:tr2bl w:val="nil"/>
            </w:tcBorders>
            <w:shd w:val="clear" w:color="auto" w:fill="FFFFFF"/>
            <w:vAlign w:val="center"/>
          </w:tcPr>
          <w:p w14:paraId="4B4B6E51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</w:rPr>
            </w:pPr>
          </w:p>
        </w:tc>
        <w:tc>
          <w:tcPr>
            <w:tcW w:w="1263" w:type="dxa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  <w:tl2br w:val="nil"/>
              <w:tr2bl w:val="nil"/>
            </w:tcBorders>
            <w:shd w:val="clear" w:color="auto" w:fill="FFFFFF"/>
            <w:vAlign w:val="center"/>
          </w:tcPr>
          <w:p w14:paraId="2EDE12A8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</w:rPr>
            </w:pPr>
          </w:p>
        </w:tc>
        <w:tc>
          <w:tcPr>
            <w:tcW w:w="3631" w:type="dxa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0AED9F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</w:rPr>
            </w:pPr>
          </w:p>
        </w:tc>
      </w:tr>
      <w:tr w14:paraId="22E2A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867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  <w:tl2br w:val="nil"/>
              <w:tr2bl w:val="nil"/>
            </w:tcBorders>
            <w:shd w:val="clear" w:color="auto" w:fill="FFFFFF"/>
            <w:vAlign w:val="center"/>
          </w:tcPr>
          <w:p w14:paraId="32DBCF8A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</w:t>
            </w:r>
          </w:p>
        </w:tc>
        <w:tc>
          <w:tcPr>
            <w:tcW w:w="2565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  <w:tl2br w:val="nil"/>
              <w:tr2bl w:val="nil"/>
            </w:tcBorders>
            <w:shd w:val="clear" w:color="auto" w:fill="FFFFFF"/>
            <w:vAlign w:val="center"/>
          </w:tcPr>
          <w:p w14:paraId="449E368E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綦江区古南街道大桥口水库古剑山水厂水源地</w:t>
            </w:r>
          </w:p>
        </w:tc>
        <w:tc>
          <w:tcPr>
            <w:tcW w:w="1263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  <w:tl2br w:val="nil"/>
              <w:tr2bl w:val="nil"/>
            </w:tcBorders>
            <w:shd w:val="clear" w:color="auto" w:fill="FFFFFF"/>
            <w:vAlign w:val="center"/>
          </w:tcPr>
          <w:p w14:paraId="2728A4F0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千吨万人</w:t>
            </w:r>
          </w:p>
        </w:tc>
        <w:tc>
          <w:tcPr>
            <w:tcW w:w="3631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  <w:tl2br w:val="nil"/>
              <w:tr2bl w:val="nil"/>
            </w:tcBorders>
            <w:shd w:val="clear" w:color="auto" w:fill="FFFFFF"/>
            <w:vAlign w:val="center"/>
          </w:tcPr>
          <w:p w14:paraId="44E50F5E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Ⅲ类</w:t>
            </w:r>
          </w:p>
        </w:tc>
      </w:tr>
      <w:tr w14:paraId="1E68B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867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  <w:tl2br w:val="nil"/>
              <w:tr2bl w:val="nil"/>
            </w:tcBorders>
            <w:shd w:val="clear" w:color="auto" w:fill="FFFFFF"/>
            <w:vAlign w:val="center"/>
          </w:tcPr>
          <w:p w14:paraId="77D130FB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  <w:lang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2</w:t>
            </w:r>
          </w:p>
        </w:tc>
        <w:tc>
          <w:tcPr>
            <w:tcW w:w="2565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  <w:tl2br w:val="nil"/>
              <w:tr2bl w:val="nil"/>
            </w:tcBorders>
            <w:shd w:val="clear" w:color="auto" w:fill="FFFFFF"/>
            <w:vAlign w:val="center"/>
          </w:tcPr>
          <w:p w14:paraId="01D8E5C3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綦江区安稳镇河坝水库安稳水厂水源地</w:t>
            </w:r>
          </w:p>
        </w:tc>
        <w:tc>
          <w:tcPr>
            <w:tcW w:w="1263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  <w:tl2br w:val="nil"/>
              <w:tr2bl w:val="nil"/>
            </w:tcBorders>
            <w:shd w:val="clear" w:color="auto" w:fill="FFFFFF"/>
            <w:vAlign w:val="center"/>
          </w:tcPr>
          <w:p w14:paraId="474E20D6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千吨万人</w:t>
            </w:r>
          </w:p>
        </w:tc>
        <w:tc>
          <w:tcPr>
            <w:tcW w:w="3631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DD54AA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Ⅲ类</w:t>
            </w:r>
          </w:p>
        </w:tc>
      </w:tr>
      <w:tr w14:paraId="32EE2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867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  <w:tl2br w:val="nil"/>
              <w:tr2bl w:val="nil"/>
            </w:tcBorders>
            <w:shd w:val="clear" w:color="auto" w:fill="FFFFFF"/>
            <w:vAlign w:val="center"/>
          </w:tcPr>
          <w:p w14:paraId="31E3A4E0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  <w:lang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3</w:t>
            </w:r>
          </w:p>
        </w:tc>
        <w:tc>
          <w:tcPr>
            <w:tcW w:w="2565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CDB8E3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綦江区永新镇石龙水库永新水厂水源地</w:t>
            </w:r>
          </w:p>
        </w:tc>
        <w:tc>
          <w:tcPr>
            <w:tcW w:w="1263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  <w:tl2br w:val="nil"/>
              <w:tr2bl w:val="nil"/>
            </w:tcBorders>
            <w:shd w:val="clear" w:color="auto" w:fill="FFFFFF"/>
            <w:vAlign w:val="center"/>
          </w:tcPr>
          <w:p w14:paraId="41B4D7BB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千吨万人</w:t>
            </w:r>
          </w:p>
        </w:tc>
        <w:tc>
          <w:tcPr>
            <w:tcW w:w="3631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  <w:tl2br w:val="nil"/>
              <w:tr2bl w:val="nil"/>
            </w:tcBorders>
            <w:shd w:val="clear" w:color="auto" w:fill="FFFFFF"/>
            <w:vAlign w:val="center"/>
          </w:tcPr>
          <w:p w14:paraId="3BB13778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Ⅲ类</w:t>
            </w:r>
          </w:p>
        </w:tc>
      </w:tr>
      <w:tr w14:paraId="32523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867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  <w:tl2br w:val="nil"/>
              <w:tr2bl w:val="nil"/>
            </w:tcBorders>
            <w:shd w:val="clear" w:color="auto" w:fill="FFFFFF"/>
            <w:vAlign w:val="center"/>
          </w:tcPr>
          <w:p w14:paraId="3925BD71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  <w:lang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4</w:t>
            </w:r>
          </w:p>
        </w:tc>
        <w:tc>
          <w:tcPr>
            <w:tcW w:w="2565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  <w:tl2br w:val="nil"/>
              <w:tr2bl w:val="nil"/>
            </w:tcBorders>
            <w:shd w:val="clear" w:color="auto" w:fill="FFFFFF"/>
            <w:vAlign w:val="center"/>
          </w:tcPr>
          <w:p w14:paraId="0B724BB7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綦江区隆盛镇三丘田水库隆盛水厂水源地</w:t>
            </w:r>
          </w:p>
        </w:tc>
        <w:tc>
          <w:tcPr>
            <w:tcW w:w="1263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  <w:tl2br w:val="nil"/>
              <w:tr2bl w:val="nil"/>
            </w:tcBorders>
            <w:shd w:val="clear" w:color="auto" w:fill="FFFFFF"/>
            <w:vAlign w:val="center"/>
          </w:tcPr>
          <w:p w14:paraId="07B47D0E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千吨万人</w:t>
            </w:r>
          </w:p>
        </w:tc>
        <w:tc>
          <w:tcPr>
            <w:tcW w:w="3631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  <w:tl2br w:val="nil"/>
              <w:tr2bl w:val="nil"/>
            </w:tcBorders>
            <w:shd w:val="clear" w:color="auto" w:fill="FFFFFF"/>
            <w:vAlign w:val="center"/>
          </w:tcPr>
          <w:p w14:paraId="00BA8FEB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Ⅲ类</w:t>
            </w:r>
          </w:p>
        </w:tc>
      </w:tr>
      <w:tr w14:paraId="17EEB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867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  <w:tl2br w:val="nil"/>
              <w:tr2bl w:val="nil"/>
            </w:tcBorders>
            <w:shd w:val="clear" w:color="auto" w:fill="FFFFFF"/>
            <w:vAlign w:val="center"/>
          </w:tcPr>
          <w:p w14:paraId="2828FC12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  <w:lang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5</w:t>
            </w:r>
          </w:p>
        </w:tc>
        <w:tc>
          <w:tcPr>
            <w:tcW w:w="2565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  <w:tl2br w:val="nil"/>
              <w:tr2bl w:val="nil"/>
            </w:tcBorders>
            <w:shd w:val="clear" w:color="auto" w:fill="FFFFFF"/>
            <w:vAlign w:val="center"/>
          </w:tcPr>
          <w:p w14:paraId="3DD36B1A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綦江区横山镇新龙庄水库青龙湖水厂水源地</w:t>
            </w:r>
          </w:p>
        </w:tc>
        <w:tc>
          <w:tcPr>
            <w:tcW w:w="1263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  <w:tl2br w:val="nil"/>
              <w:tr2bl w:val="nil"/>
            </w:tcBorders>
            <w:shd w:val="clear" w:color="auto" w:fill="FFFFFF"/>
            <w:vAlign w:val="center"/>
          </w:tcPr>
          <w:p w14:paraId="07968B32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千吨万人</w:t>
            </w:r>
          </w:p>
        </w:tc>
        <w:tc>
          <w:tcPr>
            <w:tcW w:w="3631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  <w:tl2br w:val="nil"/>
              <w:tr2bl w:val="nil"/>
            </w:tcBorders>
            <w:shd w:val="clear" w:color="auto" w:fill="FFFFFF"/>
            <w:vAlign w:val="center"/>
          </w:tcPr>
          <w:p w14:paraId="54D434E3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Ⅲ类</w:t>
            </w:r>
          </w:p>
        </w:tc>
      </w:tr>
      <w:tr w14:paraId="5A4E8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867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  <w:tl2br w:val="nil"/>
              <w:tr2bl w:val="nil"/>
            </w:tcBorders>
            <w:shd w:val="clear" w:color="auto" w:fill="FFFFFF"/>
            <w:vAlign w:val="center"/>
          </w:tcPr>
          <w:p w14:paraId="515F7FBB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  <w:lang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6</w:t>
            </w:r>
          </w:p>
        </w:tc>
        <w:tc>
          <w:tcPr>
            <w:tcW w:w="2565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  <w:tl2br w:val="nil"/>
              <w:tr2bl w:val="nil"/>
            </w:tcBorders>
            <w:shd w:val="clear" w:color="auto" w:fill="FFFFFF"/>
            <w:vAlign w:val="center"/>
          </w:tcPr>
          <w:p w14:paraId="23A6F745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綦江区打通镇梅家沟水库打通水厂水源地</w:t>
            </w:r>
          </w:p>
        </w:tc>
        <w:tc>
          <w:tcPr>
            <w:tcW w:w="1263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  <w:tl2br w:val="nil"/>
              <w:tr2bl w:val="nil"/>
            </w:tcBorders>
            <w:shd w:val="clear" w:color="auto" w:fill="FFFFFF"/>
            <w:vAlign w:val="center"/>
          </w:tcPr>
          <w:p w14:paraId="7F2D465A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千吨万人</w:t>
            </w:r>
          </w:p>
        </w:tc>
        <w:tc>
          <w:tcPr>
            <w:tcW w:w="3631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  <w:tl2br w:val="nil"/>
              <w:tr2bl w:val="nil"/>
            </w:tcBorders>
            <w:shd w:val="clear" w:color="auto" w:fill="FFFFFF"/>
            <w:vAlign w:val="center"/>
          </w:tcPr>
          <w:p w14:paraId="10504081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Ⅲ类</w:t>
            </w:r>
          </w:p>
        </w:tc>
      </w:tr>
      <w:tr w14:paraId="20C49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867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  <w:tl2br w:val="nil"/>
              <w:tr2bl w:val="nil"/>
            </w:tcBorders>
            <w:shd w:val="clear" w:color="auto" w:fill="FFFFFF"/>
            <w:vAlign w:val="center"/>
          </w:tcPr>
          <w:p w14:paraId="67D8A74B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  <w:lang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7</w:t>
            </w:r>
          </w:p>
        </w:tc>
        <w:tc>
          <w:tcPr>
            <w:tcW w:w="2565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  <w:tl2br w:val="nil"/>
              <w:tr2bl w:val="nil"/>
            </w:tcBorders>
            <w:shd w:val="clear" w:color="auto" w:fill="FFFFFF"/>
            <w:vAlign w:val="center"/>
          </w:tcPr>
          <w:p w14:paraId="0A3E407D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綦江区东溪镇东丁河东溪水厂水源地</w:t>
            </w:r>
          </w:p>
        </w:tc>
        <w:tc>
          <w:tcPr>
            <w:tcW w:w="1263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  <w:tl2br w:val="nil"/>
              <w:tr2bl w:val="nil"/>
            </w:tcBorders>
            <w:shd w:val="clear" w:color="auto" w:fill="FFFFFF"/>
            <w:vAlign w:val="center"/>
          </w:tcPr>
          <w:p w14:paraId="71BD782A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千吨万人</w:t>
            </w:r>
          </w:p>
        </w:tc>
        <w:tc>
          <w:tcPr>
            <w:tcW w:w="3631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  <w:tl2br w:val="nil"/>
              <w:tr2bl w:val="nil"/>
            </w:tcBorders>
            <w:shd w:val="clear" w:color="auto" w:fill="FFFFFF"/>
            <w:vAlign w:val="center"/>
          </w:tcPr>
          <w:p w14:paraId="1B326D4F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Ⅱ类</w:t>
            </w:r>
          </w:p>
        </w:tc>
      </w:tr>
      <w:tr w14:paraId="6572D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867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  <w:tl2br w:val="nil"/>
              <w:tr2bl w:val="nil"/>
            </w:tcBorders>
            <w:shd w:val="clear" w:color="auto" w:fill="FFFFFF"/>
            <w:vAlign w:val="center"/>
          </w:tcPr>
          <w:p w14:paraId="18EC3490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  <w:lang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8</w:t>
            </w:r>
          </w:p>
        </w:tc>
        <w:tc>
          <w:tcPr>
            <w:tcW w:w="2565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  <w:tl2br w:val="nil"/>
              <w:tr2bl w:val="nil"/>
            </w:tcBorders>
            <w:shd w:val="clear" w:color="auto" w:fill="FFFFFF"/>
            <w:vAlign w:val="center"/>
          </w:tcPr>
          <w:p w14:paraId="40E0A61F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綦江区古南街道清水口水库北渡水厂水源地</w:t>
            </w:r>
          </w:p>
        </w:tc>
        <w:tc>
          <w:tcPr>
            <w:tcW w:w="1263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D83276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千吨万人</w:t>
            </w:r>
          </w:p>
        </w:tc>
        <w:tc>
          <w:tcPr>
            <w:tcW w:w="3631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  <w:tl2br w:val="nil"/>
              <w:tr2bl w:val="nil"/>
            </w:tcBorders>
            <w:shd w:val="clear" w:color="auto" w:fill="FFFFFF"/>
            <w:vAlign w:val="center"/>
          </w:tcPr>
          <w:p w14:paraId="27424696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Ⅲ类</w:t>
            </w:r>
          </w:p>
        </w:tc>
      </w:tr>
      <w:tr w14:paraId="49E46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867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  <w:tl2br w:val="nil"/>
              <w:tr2bl w:val="nil"/>
            </w:tcBorders>
            <w:shd w:val="clear" w:color="auto" w:fill="FFFFFF"/>
            <w:vAlign w:val="center"/>
          </w:tcPr>
          <w:p w14:paraId="0D7DA1BB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  <w:lang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9</w:t>
            </w:r>
          </w:p>
        </w:tc>
        <w:tc>
          <w:tcPr>
            <w:tcW w:w="2565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  <w:tl2br w:val="nil"/>
              <w:tr2bl w:val="nil"/>
            </w:tcBorders>
            <w:shd w:val="clear" w:color="auto" w:fill="FFFFFF"/>
            <w:vAlign w:val="center"/>
          </w:tcPr>
          <w:p w14:paraId="39417A7A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綦江区石壕镇羊叉河白岩水厂水源地</w:t>
            </w:r>
          </w:p>
        </w:tc>
        <w:tc>
          <w:tcPr>
            <w:tcW w:w="1263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  <w:tl2br w:val="nil"/>
              <w:tr2bl w:val="nil"/>
            </w:tcBorders>
            <w:shd w:val="clear" w:color="auto" w:fill="FFFFFF"/>
            <w:vAlign w:val="center"/>
          </w:tcPr>
          <w:p w14:paraId="03062D79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千吨万人</w:t>
            </w:r>
          </w:p>
        </w:tc>
        <w:tc>
          <w:tcPr>
            <w:tcW w:w="3631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39C10D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Ⅲ类</w:t>
            </w:r>
          </w:p>
        </w:tc>
      </w:tr>
      <w:tr w14:paraId="13B04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867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  <w:tl2br w:val="nil"/>
              <w:tr2bl w:val="nil"/>
            </w:tcBorders>
            <w:shd w:val="clear" w:color="auto" w:fill="FFFFFF"/>
            <w:vAlign w:val="center"/>
          </w:tcPr>
          <w:p w14:paraId="11EBBEEA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  <w:lang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10</w:t>
            </w:r>
          </w:p>
        </w:tc>
        <w:tc>
          <w:tcPr>
            <w:tcW w:w="2565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  <w:tl2br w:val="nil"/>
              <w:tr2bl w:val="nil"/>
            </w:tcBorders>
            <w:shd w:val="clear" w:color="auto" w:fill="FFFFFF"/>
            <w:vAlign w:val="center"/>
          </w:tcPr>
          <w:p w14:paraId="78BEBEA2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綦江区石壕镇茶树湾水库石壕、打通、安稳水厂水源地</w:t>
            </w:r>
          </w:p>
        </w:tc>
        <w:tc>
          <w:tcPr>
            <w:tcW w:w="1263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  <w:tl2br w:val="nil"/>
              <w:tr2bl w:val="nil"/>
            </w:tcBorders>
            <w:shd w:val="clear" w:color="auto" w:fill="FFFFFF"/>
            <w:vAlign w:val="center"/>
          </w:tcPr>
          <w:p w14:paraId="3DD42257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千吨万人</w:t>
            </w:r>
          </w:p>
        </w:tc>
        <w:tc>
          <w:tcPr>
            <w:tcW w:w="3631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A62F7B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Ⅲ类</w:t>
            </w:r>
          </w:p>
        </w:tc>
      </w:tr>
      <w:tr w14:paraId="0625C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867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  <w:tl2br w:val="nil"/>
              <w:tr2bl w:val="nil"/>
            </w:tcBorders>
            <w:shd w:val="clear" w:color="auto" w:fill="FFFFFF"/>
            <w:vAlign w:val="center"/>
          </w:tcPr>
          <w:p w14:paraId="472E9AD9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  <w:lang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11</w:t>
            </w:r>
          </w:p>
        </w:tc>
        <w:tc>
          <w:tcPr>
            <w:tcW w:w="2565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FD0556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綦江区郭扶镇高庙水库龙泉水厂水源地</w:t>
            </w:r>
          </w:p>
        </w:tc>
        <w:tc>
          <w:tcPr>
            <w:tcW w:w="1263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  <w:tl2br w:val="nil"/>
              <w:tr2bl w:val="nil"/>
            </w:tcBorders>
            <w:shd w:val="clear" w:color="auto" w:fill="FFFFFF"/>
            <w:vAlign w:val="center"/>
          </w:tcPr>
          <w:p w14:paraId="671AFABA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千吨万人</w:t>
            </w:r>
          </w:p>
        </w:tc>
        <w:tc>
          <w:tcPr>
            <w:tcW w:w="3631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  <w:tl2br w:val="nil"/>
              <w:tr2bl w:val="nil"/>
            </w:tcBorders>
            <w:shd w:val="clear" w:color="auto" w:fill="FFFFFF"/>
            <w:vAlign w:val="center"/>
          </w:tcPr>
          <w:p w14:paraId="421A6535">
            <w:pPr>
              <w:adjustRightInd w:val="0"/>
              <w:snapToGrid w:val="0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Ⅲ类</w:t>
            </w:r>
          </w:p>
        </w:tc>
      </w:tr>
    </w:tbl>
    <w:p w14:paraId="63A2207A">
      <w:pPr>
        <w:spacing w:line="560" w:lineRule="exact"/>
        <w:ind w:firstLine="600" w:firstLineChars="200"/>
        <w:jc w:val="left"/>
        <w:rPr>
          <w:rFonts w:hint="eastAsia" w:ascii="Times New Roman" w:hAnsi="Times New Roman" w:eastAsia="方正黑体_GBK"/>
          <w:sz w:val="30"/>
          <w:szCs w:val="30"/>
          <w:lang w:eastAsia="zh-CN"/>
        </w:rPr>
      </w:pPr>
      <w:r>
        <w:rPr>
          <w:rFonts w:hint="eastAsia" w:ascii="Times New Roman" w:hAnsi="Times New Roman" w:eastAsia="方正黑体_GBK"/>
          <w:sz w:val="30"/>
          <w:szCs w:val="30"/>
          <w:lang w:eastAsia="zh-CN"/>
        </w:rPr>
        <w:t>四、城市声环境质量状况</w:t>
      </w:r>
    </w:p>
    <w:p w14:paraId="30515170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b w:val="0"/>
          <w:bCs w:val="0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10"/>
          <w:kern w:val="2"/>
          <w:sz w:val="28"/>
          <w:szCs w:val="28"/>
          <w:lang w:val="en-US" w:eastAsia="zh-CN" w:bidi="ar-SA"/>
        </w:rPr>
        <w:t>2024年綦江区城区声环境质量监测共设置区域环境噪声监测点位104个；道路交通噪声监测点位20个；功能区噪声监测点位7个，其中2个自动监测站点。</w:t>
      </w:r>
    </w:p>
    <w:p w14:paraId="0B8DD34F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b w:val="0"/>
          <w:bCs w:val="0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10"/>
          <w:kern w:val="2"/>
          <w:sz w:val="28"/>
          <w:szCs w:val="28"/>
          <w:lang w:val="en-US" w:eastAsia="zh-CN" w:bidi="ar-SA"/>
        </w:rPr>
        <w:t>2024年綦江区城区区域环境噪声平均等效声级为50.2分贝，网格达标率为100%。其中生活区环境噪声平均等效声级为47.3分贝；交通区环境噪声平均等效声级为57.0分贝；工业区环境噪声平均等效声级为53.5分贝。</w:t>
      </w:r>
    </w:p>
    <w:p w14:paraId="37C368BB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b w:val="0"/>
          <w:bCs w:val="0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10"/>
          <w:kern w:val="2"/>
          <w:sz w:val="28"/>
          <w:szCs w:val="28"/>
          <w:lang w:val="en-US" w:eastAsia="zh-CN" w:bidi="ar-SA"/>
        </w:rPr>
        <w:t>2024年交通噪声昼间噪声平均等效声级为63.5分贝，较2023年下降1.2分贝。</w:t>
      </w:r>
    </w:p>
    <w:p w14:paraId="30CC8C4F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b w:val="0"/>
          <w:bCs w:val="0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10"/>
          <w:kern w:val="2"/>
          <w:sz w:val="28"/>
          <w:szCs w:val="28"/>
          <w:lang w:val="en-US" w:eastAsia="zh-CN" w:bidi="ar-SA"/>
        </w:rPr>
        <w:t>2024年功能区环境噪声昼夜等效声级为55.5分贝，同比下降3.5分贝。其中昼间平均等效声级为55.5分贝，较2023年下降4.2分贝；夜间平均等效声级为47.1分贝，较2023年下降3.1分贝。功能区噪声昼间点次达标率为100%；夜间点次达标率为96.4%。</w:t>
      </w:r>
    </w:p>
    <w:p w14:paraId="3CE97333">
      <w:pPr>
        <w:numPr>
          <w:ilvl w:val="0"/>
          <w:numId w:val="0"/>
        </w:numPr>
        <w:spacing w:line="560" w:lineRule="exact"/>
        <w:rPr>
          <w:rFonts w:hint="eastAsia" w:ascii="Times New Roman" w:hAnsi="Times New Roman" w:eastAsia="仿宋_GB2312"/>
          <w:b w:val="0"/>
          <w:bCs w:val="0"/>
          <w:sz w:val="30"/>
          <w:szCs w:val="30"/>
          <w:u w:val="none"/>
          <w:lang w:eastAsia="zh-CN"/>
        </w:rPr>
      </w:pPr>
    </w:p>
    <w:p w14:paraId="77015ACE">
      <w:pPr>
        <w:spacing w:line="560" w:lineRule="exact"/>
        <w:ind w:firstLine="600" w:firstLineChars="200"/>
        <w:jc w:val="left"/>
        <w:rPr>
          <w:rFonts w:ascii="Times New Roman" w:hAnsi="Times New Roman" w:eastAsia="仿宋_GB2312"/>
          <w:sz w:val="30"/>
          <w:szCs w:val="3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11A2F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4Y2M1MmI1Mjk0NDljZmJiYjAxODE5YjNjYWUzNDIifQ=="/>
  </w:docVars>
  <w:rsids>
    <w:rsidRoot w:val="009C483A"/>
    <w:rsid w:val="00001AAD"/>
    <w:rsid w:val="00006B84"/>
    <w:rsid w:val="0002446C"/>
    <w:rsid w:val="00025699"/>
    <w:rsid w:val="00044036"/>
    <w:rsid w:val="00053EBE"/>
    <w:rsid w:val="00056C06"/>
    <w:rsid w:val="00056DC1"/>
    <w:rsid w:val="000623AD"/>
    <w:rsid w:val="000711CC"/>
    <w:rsid w:val="000746A5"/>
    <w:rsid w:val="000868D0"/>
    <w:rsid w:val="000B3D2E"/>
    <w:rsid w:val="000B4AD1"/>
    <w:rsid w:val="000B7A1C"/>
    <w:rsid w:val="000C64AB"/>
    <w:rsid w:val="000D7D5B"/>
    <w:rsid w:val="00106740"/>
    <w:rsid w:val="00107AA0"/>
    <w:rsid w:val="001135FD"/>
    <w:rsid w:val="00141EAE"/>
    <w:rsid w:val="001526DF"/>
    <w:rsid w:val="001542CE"/>
    <w:rsid w:val="00165B1A"/>
    <w:rsid w:val="00167169"/>
    <w:rsid w:val="00170A84"/>
    <w:rsid w:val="0019127F"/>
    <w:rsid w:val="001923BE"/>
    <w:rsid w:val="001B34F8"/>
    <w:rsid w:val="001B4478"/>
    <w:rsid w:val="001B4580"/>
    <w:rsid w:val="001D3844"/>
    <w:rsid w:val="001E7662"/>
    <w:rsid w:val="001F6141"/>
    <w:rsid w:val="00200F40"/>
    <w:rsid w:val="002036FE"/>
    <w:rsid w:val="00206981"/>
    <w:rsid w:val="00210E38"/>
    <w:rsid w:val="0021218B"/>
    <w:rsid w:val="00217918"/>
    <w:rsid w:val="00226D1F"/>
    <w:rsid w:val="00250FB1"/>
    <w:rsid w:val="002549B7"/>
    <w:rsid w:val="002650A6"/>
    <w:rsid w:val="00275CF0"/>
    <w:rsid w:val="002820C0"/>
    <w:rsid w:val="00285C40"/>
    <w:rsid w:val="00294D21"/>
    <w:rsid w:val="00295AA1"/>
    <w:rsid w:val="002A1634"/>
    <w:rsid w:val="002A1CA7"/>
    <w:rsid w:val="002D0F0F"/>
    <w:rsid w:val="002E0D62"/>
    <w:rsid w:val="002E639A"/>
    <w:rsid w:val="003019A7"/>
    <w:rsid w:val="003219DE"/>
    <w:rsid w:val="00326344"/>
    <w:rsid w:val="00346EF4"/>
    <w:rsid w:val="00350CAF"/>
    <w:rsid w:val="0035194F"/>
    <w:rsid w:val="0036129B"/>
    <w:rsid w:val="0038770C"/>
    <w:rsid w:val="00391BC7"/>
    <w:rsid w:val="00394A0E"/>
    <w:rsid w:val="003A103F"/>
    <w:rsid w:val="003D3EED"/>
    <w:rsid w:val="003E328F"/>
    <w:rsid w:val="004011F1"/>
    <w:rsid w:val="00401485"/>
    <w:rsid w:val="00414C17"/>
    <w:rsid w:val="0042671C"/>
    <w:rsid w:val="00434C69"/>
    <w:rsid w:val="00446AC8"/>
    <w:rsid w:val="00447239"/>
    <w:rsid w:val="004561E9"/>
    <w:rsid w:val="00463C28"/>
    <w:rsid w:val="004643BC"/>
    <w:rsid w:val="004868EB"/>
    <w:rsid w:val="004B10EC"/>
    <w:rsid w:val="004B7589"/>
    <w:rsid w:val="004C2094"/>
    <w:rsid w:val="004D7A06"/>
    <w:rsid w:val="004E01FD"/>
    <w:rsid w:val="004E524A"/>
    <w:rsid w:val="004F4B74"/>
    <w:rsid w:val="00500B76"/>
    <w:rsid w:val="00504CBC"/>
    <w:rsid w:val="00507F58"/>
    <w:rsid w:val="0051203F"/>
    <w:rsid w:val="00516EB0"/>
    <w:rsid w:val="00542D5F"/>
    <w:rsid w:val="00556404"/>
    <w:rsid w:val="005639EA"/>
    <w:rsid w:val="0058652E"/>
    <w:rsid w:val="005922C3"/>
    <w:rsid w:val="005B0048"/>
    <w:rsid w:val="005B14B5"/>
    <w:rsid w:val="005C0B98"/>
    <w:rsid w:val="005C7C22"/>
    <w:rsid w:val="005D55D1"/>
    <w:rsid w:val="005F0D5B"/>
    <w:rsid w:val="005F1D63"/>
    <w:rsid w:val="005F58FA"/>
    <w:rsid w:val="00607624"/>
    <w:rsid w:val="00612383"/>
    <w:rsid w:val="00620150"/>
    <w:rsid w:val="0062578C"/>
    <w:rsid w:val="006306DC"/>
    <w:rsid w:val="00650C60"/>
    <w:rsid w:val="006512FE"/>
    <w:rsid w:val="006529DE"/>
    <w:rsid w:val="00661C33"/>
    <w:rsid w:val="00662EF6"/>
    <w:rsid w:val="00664635"/>
    <w:rsid w:val="00684778"/>
    <w:rsid w:val="00691D28"/>
    <w:rsid w:val="00696D91"/>
    <w:rsid w:val="006B5E5D"/>
    <w:rsid w:val="006D06B1"/>
    <w:rsid w:val="006E2E26"/>
    <w:rsid w:val="006F49EE"/>
    <w:rsid w:val="00707055"/>
    <w:rsid w:val="00710514"/>
    <w:rsid w:val="007121E3"/>
    <w:rsid w:val="007213C2"/>
    <w:rsid w:val="00725E10"/>
    <w:rsid w:val="00742E5A"/>
    <w:rsid w:val="007501DA"/>
    <w:rsid w:val="0075387F"/>
    <w:rsid w:val="00755B07"/>
    <w:rsid w:val="00783694"/>
    <w:rsid w:val="00784BB0"/>
    <w:rsid w:val="00795175"/>
    <w:rsid w:val="00796263"/>
    <w:rsid w:val="007A1201"/>
    <w:rsid w:val="007A60F0"/>
    <w:rsid w:val="007C200E"/>
    <w:rsid w:val="007D2553"/>
    <w:rsid w:val="007E5D87"/>
    <w:rsid w:val="007F3EB0"/>
    <w:rsid w:val="00805CFF"/>
    <w:rsid w:val="00817947"/>
    <w:rsid w:val="008451F6"/>
    <w:rsid w:val="008549E4"/>
    <w:rsid w:val="008740C1"/>
    <w:rsid w:val="00874A8E"/>
    <w:rsid w:val="00876423"/>
    <w:rsid w:val="00877994"/>
    <w:rsid w:val="00891633"/>
    <w:rsid w:val="008A0770"/>
    <w:rsid w:val="008B60B9"/>
    <w:rsid w:val="008D0420"/>
    <w:rsid w:val="008D3F3D"/>
    <w:rsid w:val="008D59CB"/>
    <w:rsid w:val="008E4810"/>
    <w:rsid w:val="008E577A"/>
    <w:rsid w:val="0091198A"/>
    <w:rsid w:val="009159C1"/>
    <w:rsid w:val="00923F15"/>
    <w:rsid w:val="0092485A"/>
    <w:rsid w:val="009255B9"/>
    <w:rsid w:val="009303DE"/>
    <w:rsid w:val="0093615C"/>
    <w:rsid w:val="009428D2"/>
    <w:rsid w:val="00942C06"/>
    <w:rsid w:val="00950EE2"/>
    <w:rsid w:val="00955E4C"/>
    <w:rsid w:val="00957E44"/>
    <w:rsid w:val="00965D6F"/>
    <w:rsid w:val="009671B7"/>
    <w:rsid w:val="00972053"/>
    <w:rsid w:val="00981920"/>
    <w:rsid w:val="0098514A"/>
    <w:rsid w:val="00995E99"/>
    <w:rsid w:val="00997BBA"/>
    <w:rsid w:val="009A3D54"/>
    <w:rsid w:val="009A583A"/>
    <w:rsid w:val="009A7CCA"/>
    <w:rsid w:val="009B5394"/>
    <w:rsid w:val="009C3A70"/>
    <w:rsid w:val="009C483A"/>
    <w:rsid w:val="009D6BDC"/>
    <w:rsid w:val="009E100D"/>
    <w:rsid w:val="009E4B02"/>
    <w:rsid w:val="009E6C7C"/>
    <w:rsid w:val="00A0453B"/>
    <w:rsid w:val="00A421F3"/>
    <w:rsid w:val="00A437DC"/>
    <w:rsid w:val="00A4540F"/>
    <w:rsid w:val="00AA35AE"/>
    <w:rsid w:val="00AA48F0"/>
    <w:rsid w:val="00AA64D5"/>
    <w:rsid w:val="00AA78A1"/>
    <w:rsid w:val="00AD486C"/>
    <w:rsid w:val="00AE1109"/>
    <w:rsid w:val="00AE3745"/>
    <w:rsid w:val="00AE606E"/>
    <w:rsid w:val="00AF3BD6"/>
    <w:rsid w:val="00AF6ED4"/>
    <w:rsid w:val="00B0521A"/>
    <w:rsid w:val="00B121A7"/>
    <w:rsid w:val="00B20183"/>
    <w:rsid w:val="00B217A8"/>
    <w:rsid w:val="00B22FE6"/>
    <w:rsid w:val="00B320B4"/>
    <w:rsid w:val="00B32BD9"/>
    <w:rsid w:val="00B37A08"/>
    <w:rsid w:val="00B40291"/>
    <w:rsid w:val="00B43420"/>
    <w:rsid w:val="00B72B94"/>
    <w:rsid w:val="00B90C16"/>
    <w:rsid w:val="00B92EF3"/>
    <w:rsid w:val="00BA2E4B"/>
    <w:rsid w:val="00BB2A23"/>
    <w:rsid w:val="00BC069A"/>
    <w:rsid w:val="00C15050"/>
    <w:rsid w:val="00C257AF"/>
    <w:rsid w:val="00C33798"/>
    <w:rsid w:val="00C54EF7"/>
    <w:rsid w:val="00C5734A"/>
    <w:rsid w:val="00C620D7"/>
    <w:rsid w:val="00CA5F64"/>
    <w:rsid w:val="00CB39CB"/>
    <w:rsid w:val="00CB5A90"/>
    <w:rsid w:val="00CB6186"/>
    <w:rsid w:val="00CC5E54"/>
    <w:rsid w:val="00CD1504"/>
    <w:rsid w:val="00CD2F5C"/>
    <w:rsid w:val="00CD6AF3"/>
    <w:rsid w:val="00CF6EE6"/>
    <w:rsid w:val="00D37576"/>
    <w:rsid w:val="00D37925"/>
    <w:rsid w:val="00D5211B"/>
    <w:rsid w:val="00D53501"/>
    <w:rsid w:val="00D6089A"/>
    <w:rsid w:val="00D66CE5"/>
    <w:rsid w:val="00D82129"/>
    <w:rsid w:val="00DA08FF"/>
    <w:rsid w:val="00DA5B3F"/>
    <w:rsid w:val="00DC353C"/>
    <w:rsid w:val="00DD13BB"/>
    <w:rsid w:val="00DD5C9F"/>
    <w:rsid w:val="00DD69CF"/>
    <w:rsid w:val="00DE333B"/>
    <w:rsid w:val="00DE3563"/>
    <w:rsid w:val="00DE775A"/>
    <w:rsid w:val="00DF7F89"/>
    <w:rsid w:val="00E25A95"/>
    <w:rsid w:val="00E524AD"/>
    <w:rsid w:val="00E54FDC"/>
    <w:rsid w:val="00E57052"/>
    <w:rsid w:val="00E71447"/>
    <w:rsid w:val="00E74725"/>
    <w:rsid w:val="00E75595"/>
    <w:rsid w:val="00E8572B"/>
    <w:rsid w:val="00E96E89"/>
    <w:rsid w:val="00EA45B7"/>
    <w:rsid w:val="00EA4A30"/>
    <w:rsid w:val="00EA63C6"/>
    <w:rsid w:val="00EA6F68"/>
    <w:rsid w:val="00EA788C"/>
    <w:rsid w:val="00EB4FFE"/>
    <w:rsid w:val="00EC5A53"/>
    <w:rsid w:val="00ED64EC"/>
    <w:rsid w:val="00EE3C65"/>
    <w:rsid w:val="00EF1B85"/>
    <w:rsid w:val="00F06556"/>
    <w:rsid w:val="00F129A2"/>
    <w:rsid w:val="00F20F8B"/>
    <w:rsid w:val="00F23708"/>
    <w:rsid w:val="00F40092"/>
    <w:rsid w:val="00F427B0"/>
    <w:rsid w:val="00F438C8"/>
    <w:rsid w:val="00F44E61"/>
    <w:rsid w:val="00F676B5"/>
    <w:rsid w:val="00F80E8C"/>
    <w:rsid w:val="00F94C91"/>
    <w:rsid w:val="00F9669C"/>
    <w:rsid w:val="00F9712B"/>
    <w:rsid w:val="00FA0609"/>
    <w:rsid w:val="00FA087A"/>
    <w:rsid w:val="00FA10F7"/>
    <w:rsid w:val="00FA24B4"/>
    <w:rsid w:val="00FC39A2"/>
    <w:rsid w:val="00FE45DE"/>
    <w:rsid w:val="00FE7AA5"/>
    <w:rsid w:val="00FF08C7"/>
    <w:rsid w:val="00FF5ADB"/>
    <w:rsid w:val="0292559B"/>
    <w:rsid w:val="02AB78A7"/>
    <w:rsid w:val="02DC5645"/>
    <w:rsid w:val="075C3866"/>
    <w:rsid w:val="0D5520F2"/>
    <w:rsid w:val="0EEC22DB"/>
    <w:rsid w:val="0F535F76"/>
    <w:rsid w:val="10C70F1C"/>
    <w:rsid w:val="119B193B"/>
    <w:rsid w:val="1225307D"/>
    <w:rsid w:val="12F16EED"/>
    <w:rsid w:val="132535EC"/>
    <w:rsid w:val="185B3FF0"/>
    <w:rsid w:val="191D4616"/>
    <w:rsid w:val="1A8C7DBD"/>
    <w:rsid w:val="1C817820"/>
    <w:rsid w:val="1CB65729"/>
    <w:rsid w:val="1E222F12"/>
    <w:rsid w:val="2047074E"/>
    <w:rsid w:val="207C6F3B"/>
    <w:rsid w:val="20E54B5B"/>
    <w:rsid w:val="21D012F2"/>
    <w:rsid w:val="24E750E2"/>
    <w:rsid w:val="25EF6F71"/>
    <w:rsid w:val="26241155"/>
    <w:rsid w:val="29105863"/>
    <w:rsid w:val="294E02E5"/>
    <w:rsid w:val="2AC56FC6"/>
    <w:rsid w:val="2BDA4BD6"/>
    <w:rsid w:val="2D936230"/>
    <w:rsid w:val="2DE40270"/>
    <w:rsid w:val="2E2042A5"/>
    <w:rsid w:val="2F2C70B9"/>
    <w:rsid w:val="2F4B6630"/>
    <w:rsid w:val="2FC81F67"/>
    <w:rsid w:val="3000421C"/>
    <w:rsid w:val="317963F2"/>
    <w:rsid w:val="32EB5294"/>
    <w:rsid w:val="353A1572"/>
    <w:rsid w:val="35616258"/>
    <w:rsid w:val="35C81B4B"/>
    <w:rsid w:val="36752E64"/>
    <w:rsid w:val="37624F88"/>
    <w:rsid w:val="390E1B97"/>
    <w:rsid w:val="39193B6C"/>
    <w:rsid w:val="39850695"/>
    <w:rsid w:val="39AB5E03"/>
    <w:rsid w:val="3AC03940"/>
    <w:rsid w:val="3B0471A3"/>
    <w:rsid w:val="3BD951A9"/>
    <w:rsid w:val="3CA134EE"/>
    <w:rsid w:val="3D214E30"/>
    <w:rsid w:val="3D791DD2"/>
    <w:rsid w:val="3D8F6D61"/>
    <w:rsid w:val="40550877"/>
    <w:rsid w:val="406152CE"/>
    <w:rsid w:val="41BE5866"/>
    <w:rsid w:val="436F7031"/>
    <w:rsid w:val="44D76010"/>
    <w:rsid w:val="474C7E06"/>
    <w:rsid w:val="49E271B5"/>
    <w:rsid w:val="4E0E3DC9"/>
    <w:rsid w:val="506568B4"/>
    <w:rsid w:val="51FC7E41"/>
    <w:rsid w:val="52387575"/>
    <w:rsid w:val="52D20C52"/>
    <w:rsid w:val="533E46FA"/>
    <w:rsid w:val="56295C0E"/>
    <w:rsid w:val="569F1293"/>
    <w:rsid w:val="5AA03581"/>
    <w:rsid w:val="5BBE52E8"/>
    <w:rsid w:val="5D884691"/>
    <w:rsid w:val="5DF9658C"/>
    <w:rsid w:val="5F3C463D"/>
    <w:rsid w:val="5F4E6AE0"/>
    <w:rsid w:val="6218494A"/>
    <w:rsid w:val="6244076A"/>
    <w:rsid w:val="63755E4B"/>
    <w:rsid w:val="63E86006"/>
    <w:rsid w:val="65404E26"/>
    <w:rsid w:val="65DF4CD8"/>
    <w:rsid w:val="660F70BD"/>
    <w:rsid w:val="6A87456D"/>
    <w:rsid w:val="6A8C3734"/>
    <w:rsid w:val="6D4317A0"/>
    <w:rsid w:val="6DF66AC9"/>
    <w:rsid w:val="6E043EB3"/>
    <w:rsid w:val="737D571F"/>
    <w:rsid w:val="738B0FC3"/>
    <w:rsid w:val="74835E7A"/>
    <w:rsid w:val="759D21DD"/>
    <w:rsid w:val="77893DD7"/>
    <w:rsid w:val="78026542"/>
    <w:rsid w:val="78B4251E"/>
    <w:rsid w:val="7A1344B7"/>
    <w:rsid w:val="7C333520"/>
    <w:rsid w:val="7D313C43"/>
    <w:rsid w:val="7EFF5C7D"/>
    <w:rsid w:val="7F0469C3"/>
    <w:rsid w:val="7F14760D"/>
    <w:rsid w:val="7FA37FD8"/>
    <w:rsid w:val="7FF7EBB1"/>
    <w:rsid w:val="9FBEFC8B"/>
    <w:rsid w:val="BBFD1F53"/>
    <w:rsid w:val="FBFC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Char"/>
    <w:link w:val="5"/>
    <w:semiHidden/>
    <w:qFormat/>
    <w:uiPriority w:val="99"/>
    <w:rPr>
      <w:kern w:val="2"/>
      <w:sz w:val="18"/>
      <w:szCs w:val="18"/>
    </w:rPr>
  </w:style>
  <w:style w:type="paragraph" w:customStyle="1" w:styleId="14">
    <w:name w:val="_Style 2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725</Words>
  <Characters>814</Characters>
  <Lines>9</Lines>
  <Paragraphs>2</Paragraphs>
  <TotalTime>6</TotalTime>
  <ScaleCrop>false</ScaleCrop>
  <LinksUpToDate>false</LinksUpToDate>
  <CharactersWithSpaces>820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2023-12-12T11:23:00Z</dcterms:created>
  <dc:creator>Windows</dc:creator>
  <cp:lastModifiedBy>user</cp:lastModifiedBy>
  <cp:lastPrinted>2025-03-14T02:53:00Z</cp:lastPrinted>
  <dcterms:modified xsi:type="dcterms:W3CDTF">2025-03-21T09:11:56Z</dcterms:modified>
  <dc:title>綦江环境质量快报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D6B1AA3B8F4742CF9BCDE489E3F5FDD2_13</vt:lpwstr>
  </property>
  <property fmtid="{D5CDD505-2E9C-101B-9397-08002B2CF9AE}" pid="4" name="KSOTemplateDocerSaveRecord">
    <vt:lpwstr>eyJoZGlkIjoiN2RhYjMyNjJjYzBmOTFhZmVkZDExOWQxNTk5YjBiOTIifQ==</vt:lpwstr>
  </property>
</Properties>
</file>