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69" w:rsidRDefault="00C242CE">
      <w:pPr>
        <w:spacing w:line="400" w:lineRule="exact"/>
        <w:jc w:val="lef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color w:val="000000"/>
          <w:sz w:val="32"/>
          <w:szCs w:val="32"/>
        </w:rPr>
        <w:t xml:space="preserve">4 </w:t>
      </w:r>
    </w:p>
    <w:p w:rsidR="005D3E69" w:rsidRDefault="005D3E69" w:rsidP="00766D7A">
      <w:pPr>
        <w:adjustRightInd w:val="0"/>
        <w:snapToGrid w:val="0"/>
        <w:spacing w:line="576" w:lineRule="exact"/>
        <w:ind w:left="3743" w:hangingChars="900" w:hanging="3743"/>
        <w:jc w:val="center"/>
        <w:rPr>
          <w:rFonts w:ascii="Times New Roman" w:eastAsia="方正小标宋_GBK" w:hAnsi="Times New Roman"/>
          <w:bCs/>
          <w:color w:val="000000"/>
          <w:w w:val="95"/>
          <w:sz w:val="44"/>
          <w:szCs w:val="44"/>
        </w:rPr>
      </w:pPr>
    </w:p>
    <w:p w:rsidR="005D3E69" w:rsidRDefault="00C242CE" w:rsidP="00766D7A">
      <w:pPr>
        <w:adjustRightInd w:val="0"/>
        <w:snapToGrid w:val="0"/>
        <w:spacing w:line="576" w:lineRule="exact"/>
        <w:ind w:left="3960" w:hangingChars="900" w:hanging="396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綦江区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年“以案释法”典型案例</w:t>
      </w:r>
    </w:p>
    <w:p w:rsidR="005D3E69" w:rsidRDefault="00C242CE" w:rsidP="00766D7A">
      <w:pPr>
        <w:adjustRightInd w:val="0"/>
        <w:snapToGrid w:val="0"/>
        <w:spacing w:line="576" w:lineRule="exact"/>
        <w:ind w:left="3960" w:hangingChars="900" w:hanging="396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发布安排表</w:t>
      </w:r>
    </w:p>
    <w:tbl>
      <w:tblPr>
        <w:tblpPr w:leftFromText="180" w:rightFromText="180" w:vertAnchor="text" w:horzAnchor="page" w:tblpX="1737" w:tblpY="388"/>
        <w:tblOverlap w:val="never"/>
        <w:tblW w:w="88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2505"/>
        <w:gridCol w:w="1890"/>
        <w:gridCol w:w="2655"/>
      </w:tblGrid>
      <w:tr w:rsidR="005D3E69">
        <w:trPr>
          <w:trHeight w:val="57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30"/>
                <w:szCs w:val="30"/>
              </w:rPr>
              <w:t>部门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法院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公安局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区司法局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城管局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区检察院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区文化旅游委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区市场监督管理局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区林业局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区</w:t>
            </w: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住建委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民政局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区水利局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区农业农村委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区卫生健康委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交通局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30"/>
                <w:szCs w:val="30"/>
              </w:rPr>
              <w:t>区应急管理局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区人力社保局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区生态环境局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月上旬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区税务局</w:t>
            </w:r>
          </w:p>
        </w:tc>
      </w:tr>
      <w:tr w:rsidR="005D3E69">
        <w:trPr>
          <w:trHeight w:val="55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区规划自然资源局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月下旬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69" w:rsidRDefault="00C242CE">
            <w:pPr>
              <w:widowControl/>
              <w:spacing w:line="576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  <w:t>医保局</w:t>
            </w:r>
          </w:p>
        </w:tc>
      </w:tr>
    </w:tbl>
    <w:p w:rsidR="005D3E69" w:rsidRDefault="00C242CE">
      <w:pPr>
        <w:spacing w:line="576" w:lineRule="exact"/>
        <w:ind w:firstLineChars="200" w:firstLine="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>注：请各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>单位</w:t>
      </w:r>
      <w:r>
        <w:rPr>
          <w:rFonts w:ascii="Times New Roman" w:eastAsia="方正仿宋_GBK" w:hAnsi="Times New Roman"/>
          <w:sz w:val="32"/>
          <w:szCs w:val="32"/>
        </w:rPr>
        <w:t>分别在规定发布时间当月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日、</w:t>
      </w: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/>
          <w:sz w:val="32"/>
          <w:szCs w:val="32"/>
        </w:rPr>
        <w:t>日前，与融媒体中心联系发布（联系人：罗超，电话</w:t>
      </w:r>
      <w:r>
        <w:rPr>
          <w:rFonts w:ascii="Times New Roman" w:eastAsia="方正仿宋_GBK" w:hAnsi="Times New Roman"/>
          <w:sz w:val="32"/>
          <w:szCs w:val="32"/>
        </w:rPr>
        <w:t>17</w:t>
      </w:r>
      <w:r w:rsidR="00766D7A">
        <w:rPr>
          <w:rFonts w:ascii="Times New Roman" w:eastAsia="方正仿宋_GBK" w:hAnsi="Times New Roman" w:hint="eastAsia"/>
          <w:sz w:val="32"/>
          <w:szCs w:val="32"/>
        </w:rPr>
        <w:t>*******</w:t>
      </w:r>
      <w:r>
        <w:rPr>
          <w:rFonts w:ascii="Times New Roman" w:eastAsia="方正仿宋_GBK" w:hAnsi="Times New Roman"/>
          <w:sz w:val="32"/>
          <w:szCs w:val="32"/>
        </w:rPr>
        <w:t>88</w:t>
      </w:r>
      <w:r>
        <w:rPr>
          <w:rFonts w:ascii="Times New Roman" w:eastAsia="方正仿宋_GBK" w:hAnsi="Times New Roman"/>
          <w:sz w:val="32"/>
          <w:szCs w:val="32"/>
        </w:rPr>
        <w:t>）。同时将典型案例电子档（需经分管领导审核同意）报区普法办。</w:t>
      </w:r>
    </w:p>
    <w:p w:rsidR="005D3E69" w:rsidRDefault="005D3E69">
      <w:pPr>
        <w:rPr>
          <w:rFonts w:ascii="Times New Roman" w:hAnsi="Times New Roman"/>
        </w:rPr>
      </w:pPr>
    </w:p>
    <w:sectPr w:rsidR="005D3E69" w:rsidSect="005D3E6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CE" w:rsidRDefault="00C242CE" w:rsidP="00766D7A">
      <w:r>
        <w:separator/>
      </w:r>
    </w:p>
  </w:endnote>
  <w:endnote w:type="continuationSeparator" w:id="1">
    <w:p w:rsidR="00C242CE" w:rsidRDefault="00C242CE" w:rsidP="0076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CE" w:rsidRDefault="00C242CE" w:rsidP="00766D7A">
      <w:r>
        <w:separator/>
      </w:r>
    </w:p>
  </w:footnote>
  <w:footnote w:type="continuationSeparator" w:id="1">
    <w:p w:rsidR="00C242CE" w:rsidRDefault="00C242CE" w:rsidP="00766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cyZmUwYzhhNDg0N2ZhZmU5NmIyODMxNjE0ZWQ4OTUifQ=="/>
  </w:docVars>
  <w:rsids>
    <w:rsidRoot w:val="00DF6C8B"/>
    <w:rsid w:val="FC8F78CD"/>
    <w:rsid w:val="00127D71"/>
    <w:rsid w:val="005D3E69"/>
    <w:rsid w:val="00766D7A"/>
    <w:rsid w:val="00AE6B7F"/>
    <w:rsid w:val="00B92A69"/>
    <w:rsid w:val="00C242CE"/>
    <w:rsid w:val="00CD5BC0"/>
    <w:rsid w:val="00DF6C8B"/>
    <w:rsid w:val="00E735E0"/>
    <w:rsid w:val="177F0B91"/>
    <w:rsid w:val="27FB07B9"/>
    <w:rsid w:val="283555A4"/>
    <w:rsid w:val="2D216DBC"/>
    <w:rsid w:val="301D5104"/>
    <w:rsid w:val="3EEFD259"/>
    <w:rsid w:val="5D966E81"/>
    <w:rsid w:val="68093EEF"/>
    <w:rsid w:val="76E62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D7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D7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LT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未定义</cp:lastModifiedBy>
  <cp:revision>7</cp:revision>
  <dcterms:created xsi:type="dcterms:W3CDTF">2022-03-07T19:09:00Z</dcterms:created>
  <dcterms:modified xsi:type="dcterms:W3CDTF">2023-06-06T10:40:00Z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CECEB55B40A647CC83186F9E8B6FEF6E_12</vt:lpwstr>
  </property>
</Properties>
</file>