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/>
        <w:rPr>
          <w:rFonts w:hint="eastAsia" w:ascii="Times New Roman" w:hAnsi="Times New Roman" w:eastAsia="方正黑体_GBK" w:cs="黑体"/>
          <w:b w:val="0"/>
          <w:sz w:val="32"/>
          <w:szCs w:val="32"/>
        </w:rPr>
      </w:pPr>
      <w:r>
        <w:rPr>
          <w:rFonts w:hint="eastAsia" w:ascii="Times New Roman" w:hAnsi="Times New Roman" w:eastAsia="方正黑体_GBK" w:cs="黑体"/>
          <w:b w:val="0"/>
          <w:sz w:val="32"/>
          <w:szCs w:val="32"/>
        </w:rPr>
        <w:t>附件3</w:t>
      </w:r>
    </w:p>
    <w:p/>
    <w:p>
      <w:pPr>
        <w:spacing w:line="540" w:lineRule="exact"/>
        <w:jc w:val="center"/>
        <w:rPr>
          <w:rFonts w:hint="eastAsia" w:ascii="Times New Roman" w:hAnsi="Times New Roman" w:eastAsia="方正小标宋_GBK" w:cs="宋体"/>
          <w:w w:val="98"/>
          <w:sz w:val="44"/>
          <w:szCs w:val="44"/>
        </w:rPr>
      </w:pPr>
      <w:r>
        <w:rPr>
          <w:rFonts w:hint="eastAsia" w:ascii="Times New Roman" w:hAnsi="Times New Roman" w:eastAsia="方正小标宋_GBK" w:cs="宋体"/>
          <w:spacing w:val="-6"/>
          <w:w w:val="100"/>
          <w:sz w:val="44"/>
          <w:szCs w:val="44"/>
        </w:rPr>
        <w:t>綦江区</w:t>
      </w:r>
      <w:r>
        <w:rPr>
          <w:rFonts w:ascii="Times New Roman" w:hAnsi="Times New Roman" w:eastAsia="方正小标宋_GBK" w:cs="宋体"/>
          <w:spacing w:val="-6"/>
          <w:w w:val="100"/>
          <w:sz w:val="44"/>
          <w:szCs w:val="44"/>
        </w:rPr>
        <w:t>202</w:t>
      </w:r>
      <w:r>
        <w:rPr>
          <w:rFonts w:hint="eastAsia" w:ascii="Times New Roman" w:hAnsi="Times New Roman" w:eastAsia="方正小标宋_GBK" w:cs="宋体"/>
          <w:spacing w:val="-6"/>
          <w:w w:val="1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spacing w:val="-6"/>
          <w:w w:val="100"/>
          <w:sz w:val="44"/>
          <w:szCs w:val="44"/>
        </w:rPr>
        <w:t>年利用节点时间开展普法宣传重点</w:t>
      </w:r>
    </w:p>
    <w:p>
      <w:pPr>
        <w:spacing w:line="540" w:lineRule="exact"/>
        <w:jc w:val="center"/>
        <w:rPr>
          <w:rFonts w:hint="eastAsia" w:ascii="Times New Roman" w:hAnsi="Times New Roman" w:eastAsia="方正小标宋_GBK" w:cs="宋体"/>
          <w:w w:val="98"/>
          <w:sz w:val="44"/>
          <w:szCs w:val="44"/>
        </w:rPr>
      </w:pPr>
    </w:p>
    <w:tbl>
      <w:tblPr>
        <w:tblStyle w:val="5"/>
        <w:tblW w:w="99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81"/>
        <w:gridCol w:w="4698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重要节点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重点宣传内容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牵头</w:t>
            </w: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  <w:lang w:eastAsia="zh-CN"/>
              </w:rPr>
              <w:t>责任</w:t>
            </w: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全国税收宣传月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中华人民共和国企业所得税法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中华人民共和国个人所得税法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中华人民共和国税收征收管理法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15</w:t>
            </w:r>
            <w:r>
              <w:rPr>
                <w:rFonts w:hint="eastAsia" w:ascii="Times New Roman" w:hAnsi="Times New Roman" w:eastAsia="方正仿宋_GBK"/>
                <w:sz w:val="24"/>
              </w:rPr>
              <w:t>”全民国家安全教育日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中华人民共和国国家安全法、反分裂国家法、反有组织犯罪法、中华人民共和国反间谍法、国家情报法、民族区域自治法、宗教事务条例、重庆市实施国家安全法规定、重庆市宗教事务条例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区委国安办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区委宣传部</w:t>
            </w:r>
          </w:p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区委统战部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（区民族宗教委）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26</w:t>
            </w:r>
            <w:r>
              <w:rPr>
                <w:rFonts w:hint="eastAsia" w:ascii="Times New Roman" w:hAnsi="Times New Roman" w:eastAsia="方正仿宋_GBK"/>
                <w:sz w:val="24"/>
              </w:rPr>
              <w:t>”知识产权宣传周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中华人民共和国专利法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中华人民共和国商标法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中华人民共和国著作权法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区市场监管局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”国际劳动节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中华人民共和国劳动法、中华人民共和国工会法、中华人民共和国劳动合同法、中华人民共和国劳动争议调解仲裁法、重庆市劳动保障监察条例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区总工会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信访工作条例5月集中宣传月活动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信访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方正仿宋_GBK"/>
                <w:sz w:val="24"/>
              </w:rPr>
              <w:t>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区信访办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</w:rPr>
              <w:t>”全国防灾减灾日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中华人民共和国防震减灾法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区应急局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全国助残日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中华人民共和国残疾人保障法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民法典宣传月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民法典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区司法局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中华人民共和国食品安全法实施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</w:rPr>
              <w:t>周年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中华人民共和国食品安全法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全国节能宣传周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中华人民共和国节约能源法、中华人民共和国循环经济促进法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区发展改革委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文化和自然遗产日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中华人民共和国文物保护法、中华人民共和国非物质文化遗产法、中华人民共和国水下文物保护管理条例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区文化旅游委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”世界环境日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中华人民共和国环境保护法、中华人民共和国水污染防治法、中华人民共和国固体废物污染环境防治法、中华人民共和国环境噪声污染防治法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15</w:t>
            </w:r>
            <w:r>
              <w:rPr>
                <w:rFonts w:hint="eastAsia" w:ascii="Times New Roman" w:hAnsi="Times New Roman" w:eastAsia="方正仿宋_GBK"/>
                <w:sz w:val="24"/>
              </w:rPr>
              <w:t>”防范打击非法集资宣传日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防范和处置非法集资条例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区国资委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25</w:t>
            </w:r>
            <w:r>
              <w:rPr>
                <w:rFonts w:hint="eastAsia" w:ascii="Times New Roman" w:hAnsi="Times New Roman" w:eastAsia="方正仿宋_GBK"/>
                <w:sz w:val="24"/>
              </w:rPr>
              <w:t>”全国土地日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中华人民共和国土地管理法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区规划自然资源局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26</w:t>
            </w:r>
            <w:r>
              <w:rPr>
                <w:rFonts w:hint="eastAsia" w:ascii="Times New Roman" w:hAnsi="Times New Roman" w:eastAsia="方正仿宋_GBK"/>
                <w:sz w:val="24"/>
              </w:rPr>
              <w:t>”国际禁毒日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中华人民共和国禁毒法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戒毒条例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区禁毒办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7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”党的生日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中国共产党章程、中国共产党廉洁自律准则、中国共产党纪律处分条例、中国共产党党内监督条例、中国共产党问责条例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区纪委监委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7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”香港回归纪念日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中华人民共和国宪法、中华人民共和国香港特别行政区基本法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区人大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常委会办公室、</w:t>
            </w:r>
            <w:r>
              <w:rPr>
                <w:rFonts w:hint="eastAsia" w:ascii="Times New Roman" w:hAnsi="Times New Roman" w:eastAsia="方正仿宋_GBK"/>
                <w:sz w:val="24"/>
              </w:rPr>
              <w:t>区政府外办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”建军节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兵役法、国防法、退役军人保障法、退役士兵安置条例、重庆市国防动员条例、重庆市国防教育条例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区退役军人事务局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8</w:t>
            </w:r>
            <w:r>
              <w:rPr>
                <w:rFonts w:hint="eastAsia" w:ascii="Times New Roman" w:hAnsi="Times New Roman" w:eastAsia="方正仿宋_GBK"/>
                <w:sz w:val="24"/>
              </w:rPr>
              <w:t>”全民健身日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中华人民共和国体育法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区文化旅游委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</w:t>
            </w:r>
            <w:r>
              <w:rPr>
                <w:rFonts w:hint="eastAsia" w:ascii="Times New Roman" w:hAnsi="Times New Roman" w:eastAsia="方正仿宋_GBK"/>
                <w:sz w:val="24"/>
              </w:rPr>
              <w:t>月开学季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义务教育法、未成年人保护法、预防未成年人犯罪法、家庭教育促进法、重庆市义务教育条例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区教委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9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</w:rPr>
              <w:t>”中华慈善日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中华人民共和国慈善法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国家网络安全宣传周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中华人民共和国网络安全法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、数据安全法、个人信息保护法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区委网信办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中国农民丰收节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中华人民共和国农业法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、乡村振兴促进法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区农业农村委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9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30</w:t>
            </w:r>
            <w:r>
              <w:rPr>
                <w:rFonts w:hint="eastAsia" w:ascii="Times New Roman" w:hAnsi="Times New Roman" w:eastAsia="方正仿宋_GBK"/>
                <w:sz w:val="24"/>
              </w:rPr>
              <w:t>”烈士纪念日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中华人民共和国宪法、中华人民共和国英雄烈士保护法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区退役军人事务局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全国质量月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中华人民共和国产品质量法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10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</w:rPr>
              <w:t>”国庆节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中华人民共和国宪法、国旗法、国徽法、国歌法、国籍法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区委宣传部、区人大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常委会办公室</w:t>
            </w: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、区普法办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中华人民共和国行政复议法实施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</w:rPr>
              <w:t>周年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中华人民共和国行政复议法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全国敬老月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中华人民共和国老年人权益</w:t>
            </w:r>
            <w:r>
              <w:rPr>
                <w:rFonts w:hint="eastAsia" w:ascii="Times New Roman" w:hAnsi="Times New Roman" w:eastAsia="方正仿宋_GBK"/>
                <w:w w:val="90"/>
                <w:sz w:val="24"/>
                <w:lang w:eastAsia="zh-CN"/>
              </w:rPr>
              <w:t>保障</w:t>
            </w:r>
            <w:r>
              <w:rPr>
                <w:rFonts w:hint="eastAsia" w:ascii="Times New Roman" w:hAnsi="Times New Roman" w:eastAsia="方正仿宋_GBK"/>
                <w:w w:val="90"/>
                <w:sz w:val="24"/>
              </w:rPr>
              <w:t>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区委老干局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11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11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9</w:t>
            </w:r>
            <w:r>
              <w:rPr>
                <w:rFonts w:hint="eastAsia" w:ascii="Times New Roman" w:hAnsi="Times New Roman" w:eastAsia="方正仿宋_GBK"/>
                <w:sz w:val="24"/>
              </w:rPr>
              <w:t>”消防宣传日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中华人民共和国消防法、重庆市消防条例、重庆市消防设施管理规定、重庆市火灾高危单位消防安全管理规定、重庆市高层建筑消防安全管理规定、重庆市消防安全责任制实施办法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区消防救援支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</w:rPr>
              <w:t>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</w:rPr>
              <w:t>”全国交通安全日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中华人民共和国道路交通安全法、重庆市道路交通安全条例、重庆市水上交通安全管理条例、重庆市城市道路交通安全设施管理办法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区公安局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·4</w:t>
            </w:r>
            <w:r>
              <w:rPr>
                <w:rFonts w:hint="eastAsia" w:ascii="Times New Roman" w:hAnsi="Times New Roman" w:eastAsia="方正仿宋_GBK"/>
                <w:sz w:val="24"/>
              </w:rPr>
              <w:t>”国家宪法日、“宪法宣传周”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中华人民共和国宪法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区委宣传部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</w:rPr>
              <w:t>区人大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常委会办公室、</w:t>
            </w:r>
            <w:r>
              <w:rPr>
                <w:rFonts w:hint="eastAsia" w:ascii="Times New Roman" w:hAnsi="Times New Roman" w:eastAsia="方正仿宋_GBK"/>
                <w:sz w:val="24"/>
              </w:rPr>
              <w:t>区普法办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安全生产法宣传周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中华人民共和国安全生产法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区应急局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“</w:t>
            </w:r>
            <w:r>
              <w:rPr>
                <w:rFonts w:ascii="Times New Roman" w:hAnsi="Times New Roman" w:eastAsia="方正仿宋_GBK"/>
                <w:sz w:val="24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</w:rPr>
              <w:t>·</w:t>
            </w:r>
            <w:r>
              <w:rPr>
                <w:rFonts w:ascii="Times New Roman" w:hAnsi="Times New Roman" w:eastAsia="方正仿宋_GBK"/>
                <w:sz w:val="24"/>
              </w:rPr>
              <w:t>20</w:t>
            </w:r>
            <w:r>
              <w:rPr>
                <w:rFonts w:hint="eastAsia" w:ascii="Times New Roman" w:hAnsi="Times New Roman" w:eastAsia="方正仿宋_GBK"/>
                <w:sz w:val="24"/>
              </w:rPr>
              <w:t>”澳门回归纪念日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中华人民共和国宪法、中华人民共和国澳门特别行政区基本法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区人大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常委会办公室、</w:t>
            </w:r>
            <w:r>
              <w:rPr>
                <w:rFonts w:hint="eastAsia" w:ascii="Times New Roman" w:hAnsi="Times New Roman" w:eastAsia="方正仿宋_GBK"/>
                <w:sz w:val="24"/>
              </w:rPr>
              <w:t>区政府外办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方正楷体_GBK" w:cs="方正楷体_GBK"/>
          <w:color w:val="000000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color w:val="000000"/>
          <w:sz w:val="28"/>
          <w:szCs w:val="28"/>
        </w:rPr>
        <w:t>说明</w:t>
      </w:r>
      <w:r>
        <w:rPr>
          <w:rFonts w:hint="eastAsia" w:ascii="Times New Roman" w:hAnsi="Times New Roman" w:eastAsia="方正楷体_GBK" w:cs="方正楷体_GBK"/>
          <w:color w:val="000000"/>
          <w:sz w:val="28"/>
          <w:szCs w:val="28"/>
          <w:lang w:eastAsia="zh-CN"/>
        </w:rPr>
        <w:t>：</w:t>
      </w:r>
      <w:r>
        <w:rPr>
          <w:rFonts w:ascii="Times New Roman" w:hAnsi="Times New Roman" w:eastAsia="方正楷体_GBK" w:cs="方正楷体_GBK"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方正楷体_GBK" w:cs="方正楷体_GBK"/>
          <w:color w:val="000000"/>
          <w:sz w:val="28"/>
          <w:szCs w:val="28"/>
        </w:rPr>
        <w:t>根据新制定或修订的重点法律法规颁布实施情况，及时开展宣传。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53" w:firstLineChars="269"/>
        <w:jc w:val="left"/>
        <w:textAlignment w:val="auto"/>
        <w:rPr>
          <w:rFonts w:ascii="Times New Roman" w:hAnsi="Times New Roman" w:eastAsia="方正楷体_GBK" w:cs="方正楷体_GBK"/>
          <w:color w:val="000000"/>
          <w:sz w:val="28"/>
          <w:szCs w:val="28"/>
        </w:rPr>
      </w:pPr>
      <w:r>
        <w:rPr>
          <w:rFonts w:ascii="Times New Roman" w:hAnsi="Times New Roman" w:eastAsia="方正楷体_GBK" w:cs="方正楷体_GBK"/>
          <w:color w:val="000000"/>
          <w:sz w:val="28"/>
          <w:szCs w:val="28"/>
        </w:rPr>
        <w:t>2.</w:t>
      </w:r>
      <w:r>
        <w:rPr>
          <w:rFonts w:hint="eastAsia" w:ascii="Times New Roman" w:hAnsi="Times New Roman" w:eastAsia="方正楷体_GBK" w:cs="方正楷体_GBK"/>
          <w:color w:val="000000"/>
          <w:sz w:val="28"/>
          <w:szCs w:val="28"/>
        </w:rPr>
        <w:t>各部门行业要结合实际，采取宣传产品推送、线上宣传、集中宣传等多种形式策划宣传活动，履行普法责任，开展好重点宣传工作。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3" w:firstLineChars="269"/>
        <w:textAlignment w:val="auto"/>
      </w:pPr>
      <w:r>
        <w:rPr>
          <w:rFonts w:ascii="Times New Roman" w:hAnsi="Times New Roman" w:eastAsia="方正楷体_GBK" w:cs="方正楷体_GBK"/>
          <w:color w:val="000000"/>
          <w:sz w:val="28"/>
          <w:szCs w:val="28"/>
        </w:rPr>
        <w:t>3.</w:t>
      </w:r>
      <w:r>
        <w:rPr>
          <w:rFonts w:hint="eastAsia" w:ascii="Times New Roman" w:hAnsi="Times New Roman" w:eastAsia="方正楷体_GBK" w:cs="方正楷体_GBK"/>
          <w:color w:val="000000"/>
          <w:sz w:val="28"/>
          <w:szCs w:val="28"/>
        </w:rPr>
        <w:t>各单位及时将宣传活动开展情况报送区普法办。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mUwYzhhNDg0N2ZhZmU5NmIyODMxNjE0ZWQ4OTUifQ=="/>
  </w:docVars>
  <w:rsids>
    <w:rsidRoot w:val="00FA0C2C"/>
    <w:rsid w:val="002E39B7"/>
    <w:rsid w:val="003D5029"/>
    <w:rsid w:val="005529C7"/>
    <w:rsid w:val="00663CF9"/>
    <w:rsid w:val="00744C5D"/>
    <w:rsid w:val="00832440"/>
    <w:rsid w:val="008C0D29"/>
    <w:rsid w:val="00950CA5"/>
    <w:rsid w:val="00B8774C"/>
    <w:rsid w:val="00CD13EC"/>
    <w:rsid w:val="00E92000"/>
    <w:rsid w:val="00FA0C2C"/>
    <w:rsid w:val="096129F0"/>
    <w:rsid w:val="096E5252"/>
    <w:rsid w:val="09AA530A"/>
    <w:rsid w:val="0C0206DC"/>
    <w:rsid w:val="12746A3D"/>
    <w:rsid w:val="127735F4"/>
    <w:rsid w:val="15E058BD"/>
    <w:rsid w:val="26D17314"/>
    <w:rsid w:val="28B51F8F"/>
    <w:rsid w:val="2BA92205"/>
    <w:rsid w:val="345543D1"/>
    <w:rsid w:val="3F535319"/>
    <w:rsid w:val="403D6849"/>
    <w:rsid w:val="41985D85"/>
    <w:rsid w:val="46BE2158"/>
    <w:rsid w:val="506A0B45"/>
    <w:rsid w:val="573307B0"/>
    <w:rsid w:val="59703ADA"/>
    <w:rsid w:val="5CFF426A"/>
    <w:rsid w:val="70500EEA"/>
    <w:rsid w:val="70714B34"/>
    <w:rsid w:val="724D4AC9"/>
    <w:rsid w:val="757F28D4"/>
    <w:rsid w:val="7C8F1F61"/>
    <w:rsid w:val="7E926CB1"/>
    <w:rsid w:val="7F2E7B32"/>
    <w:rsid w:val="7FFEF7F7"/>
    <w:rsid w:val="7F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</Company>
  <Pages>3</Pages>
  <Words>1688</Words>
  <Characters>1712</Characters>
  <Lines>13</Lines>
  <Paragraphs>3</Paragraphs>
  <TotalTime>12</TotalTime>
  <ScaleCrop>false</ScaleCrop>
  <LinksUpToDate>false</LinksUpToDate>
  <CharactersWithSpaces>1712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2022-03-08T03:07:00Z</dcterms:created>
  <dc:creator>LT</dc:creator>
  <cp:lastModifiedBy>Administrator</cp:lastModifiedBy>
  <cp:lastPrinted>2022-05-17T10:56:00Z</cp:lastPrinted>
  <dcterms:modified xsi:type="dcterms:W3CDTF">2024-09-09T03:46:40Z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696B8DFCF9E540F89DBD39663041AEB6_12</vt:lpwstr>
  </property>
</Properties>
</file>