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79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重庆市民政局</w:t>
      </w:r>
    </w:p>
    <w:p>
      <w:pPr>
        <w:overflowPunct w:val="0"/>
        <w:adjustRightInd w:val="0"/>
        <w:snapToGrid w:val="0"/>
        <w:spacing w:line="579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关于2024年全市养老服务机构等级</w:t>
      </w:r>
    </w:p>
    <w:p>
      <w:pPr>
        <w:overflowPunct w:val="0"/>
        <w:adjustRightInd w:val="0"/>
        <w:snapToGrid w:val="0"/>
        <w:spacing w:line="579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评定结果的通报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rPr>
          <w:rFonts w:hint="default"/>
          <w:kern w:val="2"/>
        </w:rPr>
      </w:pPr>
    </w:p>
    <w:p>
      <w:pPr>
        <w:overflowPunct w:val="0"/>
        <w:adjustRightInd w:val="0"/>
        <w:snapToGrid w:val="0"/>
        <w:spacing w:line="579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各区县（自治县）民政局，两江新区社会保障局、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西部科学城</w:t>
      </w:r>
      <w:r>
        <w:rPr>
          <w:rFonts w:ascii="Times New Roman" w:hAnsi="Times New Roman" w:eastAsia="方正仿宋_GBK" w:cs="Times New Roman"/>
          <w:sz w:val="32"/>
          <w:szCs w:val="32"/>
        </w:rPr>
        <w:t>重庆高新区公共服务局、万盛经开区民政局，直属相关单位：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</w:rPr>
      </w:pP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为持续改进养老服务质量，培育养老服务品牌，提升养老服务机构管理水平和服务能力，按照《重庆市民政局关于开展养老服务机构等级评定申报工作的通知》（渝民</w:t>
      </w:r>
      <w:bookmarkStart w:id="0" w:name="_GoBack"/>
      <w:bookmarkEnd w:id="0"/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〔2024〕18号）要求，</w:t>
      </w:r>
      <w:r>
        <w:rPr>
          <w:rFonts w:ascii="Times New Roman" w:hAnsi="Times New Roman" w:eastAsia="方正仿宋_GBK"/>
          <w:b w:val="0"/>
          <w:kern w:val="2"/>
          <w:sz w:val="32"/>
          <w:szCs w:val="32"/>
        </w:rPr>
        <w:t>市养老服务机构等级评定委员会组织开展了2024年全市养老服务机构等级评定工作，评定结果经</w:t>
      </w: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市</w:t>
      </w:r>
      <w:r>
        <w:rPr>
          <w:rFonts w:ascii="Times New Roman" w:hAnsi="Times New Roman" w:eastAsia="方正仿宋_GBK"/>
          <w:b w:val="0"/>
          <w:kern w:val="2"/>
          <w:sz w:val="32"/>
          <w:szCs w:val="32"/>
        </w:rPr>
        <w:t>养老服务机构等级</w:t>
      </w: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评定委员会</w:t>
      </w:r>
      <w:r>
        <w:rPr>
          <w:rFonts w:ascii="Times New Roman" w:hAnsi="Times New Roman" w:eastAsia="方正仿宋_GBK"/>
          <w:b w:val="0"/>
          <w:kern w:val="2"/>
          <w:sz w:val="32"/>
          <w:szCs w:val="32"/>
        </w:rPr>
        <w:t>2024第2次会议审议通过，报经局党组2024年第27次会议同意</w:t>
      </w: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，现将评定结果通报如下：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黑体_GBK"/>
          <w:b w:val="0"/>
          <w:kern w:val="2"/>
          <w:sz w:val="32"/>
          <w:szCs w:val="32"/>
        </w:rPr>
      </w:pPr>
      <w:r>
        <w:rPr>
          <w:rFonts w:hint="default" w:ascii="Times New Roman" w:hAnsi="Times New Roman" w:eastAsia="方正黑体_GBK"/>
          <w:b w:val="0"/>
          <w:kern w:val="2"/>
          <w:sz w:val="32"/>
          <w:szCs w:val="32"/>
        </w:rPr>
        <w:t>一、授予四星级养老机构</w:t>
      </w:r>
      <w:r>
        <w:rPr>
          <w:rFonts w:ascii="Times New Roman" w:hAnsi="Times New Roman" w:eastAsia="方正黑体_GBK"/>
          <w:b w:val="0"/>
          <w:kern w:val="2"/>
          <w:sz w:val="32"/>
          <w:szCs w:val="32"/>
        </w:rPr>
        <w:t>16</w:t>
      </w:r>
      <w:r>
        <w:rPr>
          <w:rFonts w:hint="default" w:ascii="Times New Roman" w:hAnsi="Times New Roman" w:eastAsia="方正黑体_GBK"/>
          <w:b w:val="0"/>
          <w:kern w:val="2"/>
          <w:sz w:val="32"/>
          <w:szCs w:val="32"/>
        </w:rPr>
        <w:t>家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重庆市第二社会福利院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万州区周家坝颐养中心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重庆宏善涪康里养老服务有限公司（涪陵区失能特困人员集中供养中心）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重庆合展守护者养老服务有限公司（重庆合展守护者养老院）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同辉尊长园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重庆祥晟养老服务有限公司（久聚康养老院）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重庆城投瑞安养老服务有限公司巴南颐善养护中心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重庆市巴南区狮子山老年公寓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重庆江百年健康养老服务有限公司（江津区社会福利院）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重庆能投健康产业有限公司合颐康养分公司（合颐养老院）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重庆市綦江区心新养护院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重庆市铜梁区百龄帮康护养老服务有限公司龙都颐养中心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重庆康诺养老产业发展有限公司（康诺·海棠之家颐养中心）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重庆宏善垫康里养老服务有限公司（垫江县社会福利院新院）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博爱佳园老年公寓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重庆市万盛经济技术开发区社会福利中心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黑体_GBK"/>
          <w:b w:val="0"/>
          <w:kern w:val="2"/>
          <w:sz w:val="32"/>
          <w:szCs w:val="32"/>
        </w:rPr>
      </w:pPr>
      <w:r>
        <w:rPr>
          <w:rFonts w:ascii="Times New Roman" w:hAnsi="Times New Roman" w:eastAsia="方正黑体_GBK"/>
          <w:b w:val="0"/>
          <w:kern w:val="2"/>
          <w:sz w:val="32"/>
          <w:szCs w:val="32"/>
        </w:rPr>
        <w:t>二</w:t>
      </w:r>
      <w:r>
        <w:rPr>
          <w:rFonts w:hint="default" w:ascii="Times New Roman" w:hAnsi="Times New Roman" w:eastAsia="方正黑体_GBK"/>
          <w:b w:val="0"/>
          <w:kern w:val="2"/>
          <w:sz w:val="32"/>
          <w:szCs w:val="32"/>
        </w:rPr>
        <w:t>、授予三星级养老机构</w:t>
      </w:r>
      <w:r>
        <w:rPr>
          <w:rFonts w:ascii="Times New Roman" w:hAnsi="Times New Roman" w:eastAsia="方正黑体_GBK"/>
          <w:b w:val="0"/>
          <w:kern w:val="2"/>
          <w:sz w:val="32"/>
          <w:szCs w:val="32"/>
        </w:rPr>
        <w:t>37</w:t>
      </w:r>
      <w:r>
        <w:rPr>
          <w:rFonts w:hint="default" w:ascii="Times New Roman" w:hAnsi="Times New Roman" w:eastAsia="方正黑体_GBK"/>
          <w:b w:val="0"/>
          <w:kern w:val="2"/>
          <w:sz w:val="32"/>
          <w:szCs w:val="32"/>
        </w:rPr>
        <w:t>家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重庆市万州区爱心养老院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重庆黔江颐养院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重庆市渝中区尹宸养护中心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重庆德仁堂养老服务有限公司（德仁堂养老院）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重庆人福养老服务有限公司（人福养老院）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重庆赛盟商贸有限公司大渡口分公司（拟更名重庆赛盟养老服务有限公司）（赛盟养老院）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重庆市正博养老院有限公司（正博养老院）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重庆佳瑞家养老院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重庆康华医院有限责任公司（重庆康华医院养老院）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重庆中粹城西中西医结合医院有限公司（重庆市九龙坡区中粹城西养护院）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重庆市九龙坡区美瑞嘉年老年公寓有限公司（重庆市九龙坡区美瑞嘉年老年公寓）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重庆小叶榕诗唐养老服务有限公司（重庆小叶榕诗唐养老院）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重庆市南岸区金洲老年养护院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重庆市长寿区绿松苑养老公寓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重庆市江津区石门镇中心敬老院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重庆沁缘养老服务有限公司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重庆鸿辉养老产业有限公司（鸿辉养老服务中心）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重庆市合川区云门中心敬老院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重庆市合川区燕窝镇炉山敬老院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重庆市合川区二郎敬老院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重庆久宁养老服务有限公司（久宁养老院）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重庆市南川区南城敬老院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重庆市南川区水江中心敬老院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重庆市大足区乐尊养老服务有限公司（棠香街道敬老院）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重庆市铜梁区华兴镇敬老院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铜梁区三合养老服务中心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重庆市铜梁区高楼镇敬老院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重庆市开州区紫贵缘启福居健康养老服务中心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重庆市开州区宜嘉南山养老服务中心（扩建项目）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梁平区光大百龄帮梁山街道东明养老中心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重庆市武隆区银龄养老服务有限公司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城口县修齐镇中心敬老院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丰都县平康老年公寓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重庆德铭老年公寓有限公司（德铭老年公寓）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重庆市巫溪县夕阳红养老院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石柱三壬颐养院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重庆市九龙坡区石板镇敬老院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黑体_GBK"/>
          <w:b w:val="0"/>
          <w:kern w:val="2"/>
          <w:sz w:val="32"/>
          <w:szCs w:val="32"/>
        </w:rPr>
      </w:pPr>
      <w:r>
        <w:rPr>
          <w:rFonts w:ascii="Times New Roman" w:hAnsi="Times New Roman" w:eastAsia="方正黑体_GBK"/>
          <w:b w:val="0"/>
          <w:kern w:val="2"/>
          <w:sz w:val="32"/>
          <w:szCs w:val="32"/>
        </w:rPr>
        <w:t>三</w:t>
      </w:r>
      <w:r>
        <w:rPr>
          <w:rFonts w:hint="default" w:ascii="Times New Roman" w:hAnsi="Times New Roman" w:eastAsia="方正黑体_GBK"/>
          <w:b w:val="0"/>
          <w:kern w:val="2"/>
          <w:sz w:val="32"/>
          <w:szCs w:val="32"/>
        </w:rPr>
        <w:t>、授予五叶级</w:t>
      </w:r>
      <w:r>
        <w:rPr>
          <w:rFonts w:ascii="Times New Roman" w:hAnsi="Times New Roman" w:eastAsia="方正黑体_GBK"/>
          <w:b w:val="0"/>
          <w:kern w:val="2"/>
          <w:sz w:val="32"/>
          <w:szCs w:val="32"/>
        </w:rPr>
        <w:t>街道</w:t>
      </w:r>
      <w:r>
        <w:rPr>
          <w:rFonts w:hint="default" w:ascii="Times New Roman" w:hAnsi="Times New Roman" w:eastAsia="方正黑体_GBK"/>
          <w:b w:val="0"/>
          <w:kern w:val="2"/>
          <w:sz w:val="32"/>
          <w:szCs w:val="32"/>
        </w:rPr>
        <w:t>养老服务中心</w:t>
      </w:r>
      <w:r>
        <w:rPr>
          <w:rFonts w:ascii="Times New Roman" w:hAnsi="Times New Roman" w:eastAsia="方正黑体_GBK"/>
          <w:b w:val="0"/>
          <w:kern w:val="2"/>
          <w:sz w:val="32"/>
          <w:szCs w:val="32"/>
        </w:rPr>
        <w:t>1</w:t>
      </w:r>
      <w:r>
        <w:rPr>
          <w:rFonts w:hint="default" w:ascii="Times New Roman" w:hAnsi="Times New Roman" w:eastAsia="方正黑体_GBK"/>
          <w:b w:val="0"/>
          <w:kern w:val="2"/>
          <w:sz w:val="32"/>
          <w:szCs w:val="32"/>
        </w:rPr>
        <w:t>家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渝北区龙塔街道养老服务中心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黑体_GBK"/>
          <w:b w:val="0"/>
          <w:kern w:val="2"/>
          <w:sz w:val="32"/>
          <w:szCs w:val="32"/>
        </w:rPr>
      </w:pPr>
      <w:r>
        <w:rPr>
          <w:rFonts w:ascii="Times New Roman" w:hAnsi="Times New Roman" w:eastAsia="方正黑体_GBK"/>
          <w:b w:val="0"/>
          <w:kern w:val="2"/>
          <w:sz w:val="32"/>
          <w:szCs w:val="32"/>
        </w:rPr>
        <w:t>四</w:t>
      </w:r>
      <w:r>
        <w:rPr>
          <w:rFonts w:hint="default" w:ascii="Times New Roman" w:hAnsi="Times New Roman" w:eastAsia="方正黑体_GBK"/>
          <w:b w:val="0"/>
          <w:kern w:val="2"/>
          <w:sz w:val="32"/>
          <w:szCs w:val="32"/>
        </w:rPr>
        <w:t>、授予四叶级</w:t>
      </w:r>
      <w:r>
        <w:rPr>
          <w:rFonts w:ascii="Times New Roman" w:hAnsi="Times New Roman" w:eastAsia="方正黑体_GBK"/>
          <w:b w:val="0"/>
          <w:kern w:val="2"/>
          <w:sz w:val="32"/>
          <w:szCs w:val="32"/>
        </w:rPr>
        <w:t>街道</w:t>
      </w:r>
      <w:r>
        <w:rPr>
          <w:rFonts w:hint="default" w:ascii="Times New Roman" w:hAnsi="Times New Roman" w:eastAsia="方正黑体_GBK"/>
          <w:b w:val="0"/>
          <w:kern w:val="2"/>
          <w:sz w:val="32"/>
          <w:szCs w:val="32"/>
        </w:rPr>
        <w:t>养老服务中心</w:t>
      </w:r>
      <w:r>
        <w:rPr>
          <w:rFonts w:ascii="Times New Roman" w:hAnsi="Times New Roman" w:eastAsia="方正黑体_GBK"/>
          <w:b w:val="0"/>
          <w:kern w:val="2"/>
          <w:sz w:val="32"/>
          <w:szCs w:val="32"/>
        </w:rPr>
        <w:t>5</w:t>
      </w:r>
      <w:r>
        <w:rPr>
          <w:rFonts w:hint="default" w:ascii="Times New Roman" w:hAnsi="Times New Roman" w:eastAsia="方正黑体_GBK"/>
          <w:b w:val="0"/>
          <w:kern w:val="2"/>
          <w:sz w:val="32"/>
          <w:szCs w:val="32"/>
        </w:rPr>
        <w:t>家</w:t>
      </w:r>
    </w:p>
    <w:p>
      <w:pPr>
        <w:overflowPunct w:val="0"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渝中区大坪合展社区养老服务中心</w:t>
      </w:r>
    </w:p>
    <w:p>
      <w:pPr>
        <w:overflowPunct w:val="0"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九龙坡区杨家坪街道社区养老服务中心</w:t>
      </w:r>
    </w:p>
    <w:p>
      <w:pPr>
        <w:overflowPunct w:val="0"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渝北区回兴街道社区养老服务中心</w:t>
      </w:r>
    </w:p>
    <w:p>
      <w:pPr>
        <w:overflowPunct w:val="0"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渝北区两路街道养老服务中心</w:t>
      </w:r>
    </w:p>
    <w:p>
      <w:pPr>
        <w:overflowPunct w:val="0"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永川区中山路街道智老尊享致亲养老服务中心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黑体_GBK"/>
          <w:b w:val="0"/>
          <w:kern w:val="2"/>
          <w:sz w:val="32"/>
          <w:szCs w:val="32"/>
        </w:rPr>
      </w:pPr>
      <w:r>
        <w:rPr>
          <w:rFonts w:ascii="Times New Roman" w:hAnsi="Times New Roman" w:eastAsia="方正黑体_GBK"/>
          <w:b w:val="0"/>
          <w:kern w:val="2"/>
          <w:sz w:val="32"/>
          <w:szCs w:val="32"/>
        </w:rPr>
        <w:t>五</w:t>
      </w:r>
      <w:r>
        <w:rPr>
          <w:rFonts w:hint="default" w:ascii="Times New Roman" w:hAnsi="Times New Roman" w:eastAsia="方正黑体_GBK"/>
          <w:b w:val="0"/>
          <w:kern w:val="2"/>
          <w:sz w:val="32"/>
          <w:szCs w:val="32"/>
        </w:rPr>
        <w:t>、授予三叶级</w:t>
      </w:r>
      <w:r>
        <w:rPr>
          <w:rFonts w:ascii="Times New Roman" w:hAnsi="Times New Roman" w:eastAsia="方正黑体_GBK"/>
          <w:b w:val="0"/>
          <w:kern w:val="2"/>
          <w:sz w:val="32"/>
          <w:szCs w:val="32"/>
        </w:rPr>
        <w:t>街道</w:t>
      </w:r>
      <w:r>
        <w:rPr>
          <w:rFonts w:hint="default" w:ascii="Times New Roman" w:hAnsi="Times New Roman" w:eastAsia="方正黑体_GBK"/>
          <w:b w:val="0"/>
          <w:kern w:val="2"/>
          <w:sz w:val="32"/>
          <w:szCs w:val="32"/>
        </w:rPr>
        <w:t>养老服务中心</w:t>
      </w:r>
      <w:r>
        <w:rPr>
          <w:rFonts w:ascii="Times New Roman" w:hAnsi="Times New Roman" w:eastAsia="方正黑体_GBK"/>
          <w:b w:val="0"/>
          <w:kern w:val="2"/>
          <w:sz w:val="32"/>
          <w:szCs w:val="32"/>
        </w:rPr>
        <w:t>4</w:t>
      </w:r>
      <w:r>
        <w:rPr>
          <w:rFonts w:hint="default" w:ascii="Times New Roman" w:hAnsi="Times New Roman" w:eastAsia="方正黑体_GBK"/>
          <w:b w:val="0"/>
          <w:kern w:val="2"/>
          <w:sz w:val="32"/>
          <w:szCs w:val="32"/>
        </w:rPr>
        <w:t>家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江北区鱼嘴镇养老服务中心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九龙坡区华岩镇民安华福社区养老服务中心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南岸区弹子石街道社区养老服务中心</w:t>
      </w:r>
    </w:p>
    <w:p>
      <w:pPr>
        <w:pStyle w:val="2"/>
        <w:overflowPunct w:val="0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default" w:ascii="Times New Roman" w:hAnsi="Times New Roman"/>
          <w:kern w:val="2"/>
        </w:rPr>
      </w:pPr>
      <w:r>
        <w:rPr>
          <w:rFonts w:ascii="Times New Roman" w:hAnsi="Times New Roman" w:eastAsia="方正仿宋_GBK"/>
          <w:b w:val="0"/>
          <w:kern w:val="2"/>
          <w:sz w:val="32"/>
          <w:szCs w:val="32"/>
          <w:shd w:val="clear" w:color="auto" w:fill="FFFFFF"/>
        </w:rPr>
        <w:t>高新区曾家镇养老服务中心</w:t>
      </w:r>
    </w:p>
    <w:p>
      <w:pPr>
        <w:overflowPunct w:val="0"/>
        <w:adjustRightInd w:val="0"/>
        <w:snapToGrid w:val="0"/>
        <w:spacing w:line="579" w:lineRule="exact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79" w:lineRule="exact"/>
        <w:ind w:right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重庆市民政局  </w:t>
      </w:r>
    </w:p>
    <w:p>
      <w:pPr>
        <w:overflowPunct w:val="0"/>
        <w:adjustRightInd w:val="0"/>
        <w:snapToGrid w:val="0"/>
        <w:spacing w:line="579" w:lineRule="exact"/>
        <w:ind w:right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19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</w:pPr>
    </w:p>
    <w:p>
      <w:pPr>
        <w:rPr>
          <w:rFonts w:hint="eastAsia"/>
        </w:rPr>
      </w:pPr>
    </w:p>
    <w:p>
      <w:pPr>
        <w:pStyle w:val="2"/>
      </w:pPr>
    </w:p>
    <w:p>
      <w:pPr>
        <w:rPr>
          <w:rFonts w:hint="eastAsia"/>
        </w:rPr>
      </w:pPr>
    </w:p>
    <w:p>
      <w:pPr>
        <w:pStyle w:val="2"/>
      </w:pPr>
    </w:p>
    <w:p>
      <w:pPr>
        <w:rPr>
          <w:rFonts w:hint="eastAsia"/>
        </w:rPr>
      </w:pPr>
    </w:p>
    <w:p>
      <w:pPr>
        <w:pStyle w:val="2"/>
      </w:pPr>
    </w:p>
    <w:p>
      <w:pPr>
        <w:rPr>
          <w:rFonts w:hint="eastAsia"/>
        </w:rPr>
      </w:pPr>
    </w:p>
    <w:p>
      <w:pPr>
        <w:pStyle w:val="2"/>
      </w:pPr>
    </w:p>
    <w:p>
      <w:pPr>
        <w:snapToGrid w:val="0"/>
        <w:spacing w:line="300" w:lineRule="auto"/>
        <w:jc w:val="left"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9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ZiN2Q2ZTkxYmY4NTM0Y2YyNGUxN2IzYWVmOWY4YTMifQ=="/>
  </w:docVars>
  <w:rsids>
    <w:rsidRoot w:val="3E0329FF"/>
    <w:rsid w:val="000C07A9"/>
    <w:rsid w:val="001C3DC4"/>
    <w:rsid w:val="00206D8E"/>
    <w:rsid w:val="00265C35"/>
    <w:rsid w:val="00302B6E"/>
    <w:rsid w:val="00360D45"/>
    <w:rsid w:val="003F79A1"/>
    <w:rsid w:val="00403FAE"/>
    <w:rsid w:val="00437A0D"/>
    <w:rsid w:val="004A3158"/>
    <w:rsid w:val="005677C6"/>
    <w:rsid w:val="005744EC"/>
    <w:rsid w:val="005C7EAC"/>
    <w:rsid w:val="005E44FC"/>
    <w:rsid w:val="0068309F"/>
    <w:rsid w:val="006A75A0"/>
    <w:rsid w:val="006F3735"/>
    <w:rsid w:val="00741176"/>
    <w:rsid w:val="00761D18"/>
    <w:rsid w:val="00845AFC"/>
    <w:rsid w:val="008B61A4"/>
    <w:rsid w:val="009268D8"/>
    <w:rsid w:val="00AE2E2E"/>
    <w:rsid w:val="00C10DF8"/>
    <w:rsid w:val="00CC312D"/>
    <w:rsid w:val="00D15046"/>
    <w:rsid w:val="00D22482"/>
    <w:rsid w:val="00DB5027"/>
    <w:rsid w:val="00DD0AF6"/>
    <w:rsid w:val="00E756A1"/>
    <w:rsid w:val="00F11F3C"/>
    <w:rsid w:val="00F16058"/>
    <w:rsid w:val="00FA51EC"/>
    <w:rsid w:val="011950B8"/>
    <w:rsid w:val="01647A29"/>
    <w:rsid w:val="01EA68C6"/>
    <w:rsid w:val="03B94246"/>
    <w:rsid w:val="040524AF"/>
    <w:rsid w:val="04AE2064"/>
    <w:rsid w:val="0546370D"/>
    <w:rsid w:val="06D40A69"/>
    <w:rsid w:val="07797F74"/>
    <w:rsid w:val="0842736A"/>
    <w:rsid w:val="085669C4"/>
    <w:rsid w:val="08D71BF8"/>
    <w:rsid w:val="08E45524"/>
    <w:rsid w:val="090B7B54"/>
    <w:rsid w:val="09150546"/>
    <w:rsid w:val="0A110B44"/>
    <w:rsid w:val="0AD57BB7"/>
    <w:rsid w:val="0AF1287C"/>
    <w:rsid w:val="0CAC0E82"/>
    <w:rsid w:val="0D077DD0"/>
    <w:rsid w:val="0D224C0A"/>
    <w:rsid w:val="0D5935B2"/>
    <w:rsid w:val="0DB00467"/>
    <w:rsid w:val="0E8F2773"/>
    <w:rsid w:val="0EC50FB7"/>
    <w:rsid w:val="0F1D448E"/>
    <w:rsid w:val="0F515C7A"/>
    <w:rsid w:val="0FB527B8"/>
    <w:rsid w:val="0FD22917"/>
    <w:rsid w:val="105B7276"/>
    <w:rsid w:val="10F42DEC"/>
    <w:rsid w:val="118027EB"/>
    <w:rsid w:val="11A61924"/>
    <w:rsid w:val="123E24E6"/>
    <w:rsid w:val="127D6B15"/>
    <w:rsid w:val="12875B8A"/>
    <w:rsid w:val="12B732EB"/>
    <w:rsid w:val="13E470BD"/>
    <w:rsid w:val="14CF38C9"/>
    <w:rsid w:val="158F6831"/>
    <w:rsid w:val="15B7064C"/>
    <w:rsid w:val="15B8361D"/>
    <w:rsid w:val="161377CF"/>
    <w:rsid w:val="16293BF5"/>
    <w:rsid w:val="16B53FC3"/>
    <w:rsid w:val="16CE6483"/>
    <w:rsid w:val="17172EAB"/>
    <w:rsid w:val="17607209"/>
    <w:rsid w:val="179949A3"/>
    <w:rsid w:val="182C2DE0"/>
    <w:rsid w:val="188B7B07"/>
    <w:rsid w:val="189B082F"/>
    <w:rsid w:val="18BA6EC3"/>
    <w:rsid w:val="18ED6A14"/>
    <w:rsid w:val="1939121C"/>
    <w:rsid w:val="197F4070"/>
    <w:rsid w:val="198C244B"/>
    <w:rsid w:val="1A4C59BC"/>
    <w:rsid w:val="1A7954E9"/>
    <w:rsid w:val="1A954C6D"/>
    <w:rsid w:val="1B256AEA"/>
    <w:rsid w:val="1BA84E74"/>
    <w:rsid w:val="1BC71A54"/>
    <w:rsid w:val="1C550B58"/>
    <w:rsid w:val="1DC50606"/>
    <w:rsid w:val="1E0C3498"/>
    <w:rsid w:val="1ED5644F"/>
    <w:rsid w:val="1F9B0D5C"/>
    <w:rsid w:val="20C95670"/>
    <w:rsid w:val="2107263D"/>
    <w:rsid w:val="21B73FAA"/>
    <w:rsid w:val="22280ABD"/>
    <w:rsid w:val="22370D00"/>
    <w:rsid w:val="22F10EAE"/>
    <w:rsid w:val="247C0C4C"/>
    <w:rsid w:val="251315B0"/>
    <w:rsid w:val="25411F32"/>
    <w:rsid w:val="25BA485D"/>
    <w:rsid w:val="273B27B4"/>
    <w:rsid w:val="27457A1B"/>
    <w:rsid w:val="278E0648"/>
    <w:rsid w:val="281C077C"/>
    <w:rsid w:val="281E2746"/>
    <w:rsid w:val="29034EF1"/>
    <w:rsid w:val="2935509C"/>
    <w:rsid w:val="29DC6773"/>
    <w:rsid w:val="2A61691A"/>
    <w:rsid w:val="2B5D088F"/>
    <w:rsid w:val="2BDA46C7"/>
    <w:rsid w:val="2C32091E"/>
    <w:rsid w:val="2CB96EC0"/>
    <w:rsid w:val="2D621327"/>
    <w:rsid w:val="2D93478A"/>
    <w:rsid w:val="2DB05AA2"/>
    <w:rsid w:val="2DB11966"/>
    <w:rsid w:val="2E23041C"/>
    <w:rsid w:val="2F633134"/>
    <w:rsid w:val="30DB28B1"/>
    <w:rsid w:val="31440D43"/>
    <w:rsid w:val="319E48F7"/>
    <w:rsid w:val="324A2731"/>
    <w:rsid w:val="326571C3"/>
    <w:rsid w:val="329D695D"/>
    <w:rsid w:val="32D62516"/>
    <w:rsid w:val="3356362B"/>
    <w:rsid w:val="34A8428B"/>
    <w:rsid w:val="34F16205"/>
    <w:rsid w:val="35F36E4F"/>
    <w:rsid w:val="35F9034E"/>
    <w:rsid w:val="364A0BAA"/>
    <w:rsid w:val="36B83D65"/>
    <w:rsid w:val="37A2419B"/>
    <w:rsid w:val="38D64977"/>
    <w:rsid w:val="39111150"/>
    <w:rsid w:val="397E22D4"/>
    <w:rsid w:val="39D4535A"/>
    <w:rsid w:val="3A1D346E"/>
    <w:rsid w:val="3A3951BD"/>
    <w:rsid w:val="3A63048C"/>
    <w:rsid w:val="3A711DFA"/>
    <w:rsid w:val="3A887EF3"/>
    <w:rsid w:val="3BD50F16"/>
    <w:rsid w:val="3BD57167"/>
    <w:rsid w:val="3C930834"/>
    <w:rsid w:val="3D9E2596"/>
    <w:rsid w:val="3DAC5CA6"/>
    <w:rsid w:val="3E0329FF"/>
    <w:rsid w:val="3EAA38EB"/>
    <w:rsid w:val="3F836EDA"/>
    <w:rsid w:val="405A6FCD"/>
    <w:rsid w:val="40961F3D"/>
    <w:rsid w:val="41AC4D54"/>
    <w:rsid w:val="42204EB5"/>
    <w:rsid w:val="42A15FF5"/>
    <w:rsid w:val="42CA0972"/>
    <w:rsid w:val="42ED1DEC"/>
    <w:rsid w:val="43DF75AB"/>
    <w:rsid w:val="43FB0DBB"/>
    <w:rsid w:val="44C3362B"/>
    <w:rsid w:val="455E1F7C"/>
    <w:rsid w:val="45985FD8"/>
    <w:rsid w:val="45DA5FDD"/>
    <w:rsid w:val="47046B53"/>
    <w:rsid w:val="47870436"/>
    <w:rsid w:val="479E39CF"/>
    <w:rsid w:val="48AD7823"/>
    <w:rsid w:val="498575CF"/>
    <w:rsid w:val="499802C4"/>
    <w:rsid w:val="49F15825"/>
    <w:rsid w:val="4A370FED"/>
    <w:rsid w:val="4A7E460B"/>
    <w:rsid w:val="4ABA5EA6"/>
    <w:rsid w:val="4C6617BD"/>
    <w:rsid w:val="4CB22BAD"/>
    <w:rsid w:val="4FFC2298"/>
    <w:rsid w:val="50DE21C3"/>
    <w:rsid w:val="515406D7"/>
    <w:rsid w:val="517448D5"/>
    <w:rsid w:val="519322AD"/>
    <w:rsid w:val="52253F45"/>
    <w:rsid w:val="5272350A"/>
    <w:rsid w:val="545A24A8"/>
    <w:rsid w:val="545D5AF4"/>
    <w:rsid w:val="545F186C"/>
    <w:rsid w:val="553B5E36"/>
    <w:rsid w:val="5583158B"/>
    <w:rsid w:val="572836F7"/>
    <w:rsid w:val="573A3ECB"/>
    <w:rsid w:val="57C33EC0"/>
    <w:rsid w:val="58E32A6C"/>
    <w:rsid w:val="59037741"/>
    <w:rsid w:val="591247C5"/>
    <w:rsid w:val="5AAB5B29"/>
    <w:rsid w:val="5B24111A"/>
    <w:rsid w:val="5C277114"/>
    <w:rsid w:val="5C4773F3"/>
    <w:rsid w:val="5CDD5A24"/>
    <w:rsid w:val="5D996EFE"/>
    <w:rsid w:val="5DAF116F"/>
    <w:rsid w:val="5EB97DCB"/>
    <w:rsid w:val="5ECC03CF"/>
    <w:rsid w:val="5EFD5A18"/>
    <w:rsid w:val="5F1C564C"/>
    <w:rsid w:val="5F5E5D89"/>
    <w:rsid w:val="5FA40A7B"/>
    <w:rsid w:val="62130DB1"/>
    <w:rsid w:val="62C90F25"/>
    <w:rsid w:val="633244F0"/>
    <w:rsid w:val="63624ED5"/>
    <w:rsid w:val="640F0BB9"/>
    <w:rsid w:val="64C50DAD"/>
    <w:rsid w:val="64C83E3F"/>
    <w:rsid w:val="64E060B2"/>
    <w:rsid w:val="64E42046"/>
    <w:rsid w:val="64F8789F"/>
    <w:rsid w:val="65EC7BE5"/>
    <w:rsid w:val="66751FCE"/>
    <w:rsid w:val="66B84F44"/>
    <w:rsid w:val="66E90A32"/>
    <w:rsid w:val="68D26659"/>
    <w:rsid w:val="69012A9A"/>
    <w:rsid w:val="692D388F"/>
    <w:rsid w:val="692F3AEF"/>
    <w:rsid w:val="699102C2"/>
    <w:rsid w:val="6A5C61DA"/>
    <w:rsid w:val="6AEB3C5C"/>
    <w:rsid w:val="6B2F755F"/>
    <w:rsid w:val="6C3B1269"/>
    <w:rsid w:val="6C4909E0"/>
    <w:rsid w:val="6CB5251A"/>
    <w:rsid w:val="6D1014FE"/>
    <w:rsid w:val="6D1B3E09"/>
    <w:rsid w:val="6D1F7993"/>
    <w:rsid w:val="6D825623"/>
    <w:rsid w:val="6E337B9A"/>
    <w:rsid w:val="6E4E0530"/>
    <w:rsid w:val="705F07D2"/>
    <w:rsid w:val="71A212BE"/>
    <w:rsid w:val="72382897"/>
    <w:rsid w:val="7270316B"/>
    <w:rsid w:val="72A9667D"/>
    <w:rsid w:val="74C57072"/>
    <w:rsid w:val="74E44BE9"/>
    <w:rsid w:val="758E59AD"/>
    <w:rsid w:val="75DF4163"/>
    <w:rsid w:val="75EA4FE2"/>
    <w:rsid w:val="769D74C0"/>
    <w:rsid w:val="76A809F9"/>
    <w:rsid w:val="76DD68F5"/>
    <w:rsid w:val="772E320A"/>
    <w:rsid w:val="77C06B39"/>
    <w:rsid w:val="77CE623E"/>
    <w:rsid w:val="7893659D"/>
    <w:rsid w:val="790E0FE8"/>
    <w:rsid w:val="796B01E8"/>
    <w:rsid w:val="79D97847"/>
    <w:rsid w:val="7A28432B"/>
    <w:rsid w:val="7B295C94"/>
    <w:rsid w:val="7D1666BD"/>
    <w:rsid w:val="7E0B3C46"/>
    <w:rsid w:val="7E6C1B17"/>
    <w:rsid w:val="7E7A0ECD"/>
    <w:rsid w:val="7EBB4891"/>
    <w:rsid w:val="7EEB3B79"/>
    <w:rsid w:val="7F0B6E05"/>
    <w:rsid w:val="7F1B0A5B"/>
    <w:rsid w:val="9F0F0B13"/>
    <w:rsid w:val="EF7FDA41"/>
    <w:rsid w:val="FEFFFE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250</Words>
  <Characters>1430</Characters>
  <Lines>11</Lines>
  <Paragraphs>3</Paragraphs>
  <TotalTime>12</TotalTime>
  <ScaleCrop>false</ScaleCrop>
  <LinksUpToDate>false</LinksUpToDate>
  <CharactersWithSpaces>1677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2019-07-23T06:07:00Z</dcterms:created>
  <dc:creator>Administrator</dc:creator>
  <cp:lastModifiedBy>guest</cp:lastModifiedBy>
  <cp:lastPrinted>2024-11-14T19:16:00Z</cp:lastPrinted>
  <dcterms:modified xsi:type="dcterms:W3CDTF">2024-12-09T16:52:07Z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2BC69F3A8B4340FFB3E1B5BA51CD8046</vt:lpwstr>
  </property>
</Properties>
</file>