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6" w:lineRule="exact"/>
        <w:jc w:val="both"/>
        <w:rPr>
          <w:rFonts w:eastAsia="方正仿宋_GBK"/>
          <w:sz w:val="32"/>
          <w:szCs w:val="32"/>
        </w:rPr>
      </w:pPr>
    </w:p>
    <w:p>
      <w:pPr>
        <w:wordWrap/>
        <w:adjustRightInd/>
        <w:snapToGrid/>
        <w:spacing w:line="576" w:lineRule="exact"/>
        <w:jc w:val="center"/>
        <w:textAlignment w:val="auto"/>
        <w:rPr>
          <w:rFonts w:hint="default" w:ascii="Times New Roman" w:hAnsi="Times New Roman" w:eastAsia="方正仿宋_GBK" w:cs="Times New Roman"/>
          <w:sz w:val="32"/>
          <w:szCs w:val="32"/>
        </w:rPr>
      </w:pPr>
      <w:r>
        <w:rPr>
          <w:rFonts w:eastAsia="方正仿宋_GBK"/>
          <w:sz w:val="32"/>
          <w:szCs w:val="32"/>
        </w:rPr>
        <w:t>綦信</w:t>
      </w:r>
      <w:r>
        <w:rPr>
          <w:rFonts w:hint="default" w:ascii="Times New Roman" w:hAnsi="Times New Roman" w:eastAsia="方正仿宋_GBK" w:cs="Times New Roman"/>
          <w:sz w:val="32"/>
          <w:szCs w:val="32"/>
        </w:rPr>
        <w:t>用办发〔202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号</w:t>
      </w:r>
      <w:bookmarkStart w:id="0" w:name="C_fwnd"/>
      <w:bookmarkEnd w:id="0"/>
      <w:bookmarkStart w:id="1" w:name="fwh"/>
      <w:bookmarkEnd w:id="1"/>
    </w:p>
    <w:p>
      <w:pPr>
        <w:widowControl w:val="0"/>
        <w:wordWrap/>
        <w:adjustRightInd/>
        <w:snapToGrid/>
        <w:spacing w:before="0" w:after="0" w:line="576" w:lineRule="exact"/>
        <w:ind w:right="0"/>
        <w:jc w:val="center"/>
        <w:textAlignment w:val="auto"/>
        <w:outlineLvl w:val="9"/>
        <w:rPr>
          <w:rFonts w:hint="default" w:ascii="Times New Roman" w:hAnsi="Times New Roman" w:eastAsia="宋体" w:cs="Times New Roman"/>
          <w:kern w:val="2"/>
          <w:sz w:val="21"/>
          <w:szCs w:val="22"/>
          <w:lang w:val="en-US" w:eastAsia="zh-CN" w:bidi="ar-SA"/>
        </w:rPr>
      </w:pPr>
    </w:p>
    <w:p>
      <w:pPr>
        <w:widowControl w:val="0"/>
        <w:wordWrap/>
        <w:adjustRightInd/>
        <w:snapToGrid/>
        <w:spacing w:line="576" w:lineRule="exact"/>
        <w:ind w:left="0" w:leftChars="0" w:right="0"/>
        <w:jc w:val="center"/>
        <w:textAlignment w:val="auto"/>
        <w:outlineLvl w:val="9"/>
        <w:rPr>
          <w:rFonts w:ascii="Times New Roman" w:hAnsi="Times New Roman" w:eastAsia="方正小标宋_GBK"/>
          <w:spacing w:val="-28"/>
          <w:sz w:val="44"/>
          <w:szCs w:val="44"/>
        </w:rPr>
      </w:pPr>
      <w:r>
        <w:rPr>
          <w:rFonts w:ascii="Times New Roman" w:hAnsi="Times New Roman" w:eastAsia="方正小标宋_GBK"/>
          <w:spacing w:val="-28"/>
          <w:sz w:val="44"/>
          <w:szCs w:val="44"/>
        </w:rPr>
        <w:t>重庆市綦江区社会信用体系建设联席会议办公室</w:t>
      </w:r>
      <w:bookmarkStart w:id="2" w:name="OLE_LINK1"/>
    </w:p>
    <w:p>
      <w:pPr>
        <w:widowControl w:val="0"/>
        <w:wordWrap/>
        <w:adjustRightInd/>
        <w:snapToGrid/>
        <w:spacing w:line="576" w:lineRule="exact"/>
        <w:ind w:left="0" w:leftChars="0" w:right="0"/>
        <w:jc w:val="center"/>
        <w:textAlignment w:val="auto"/>
        <w:outlineLvl w:val="9"/>
        <w:rPr>
          <w:rFonts w:hint="eastAsia" w:ascii="Times New Roman" w:hAnsi="Times New Roman" w:eastAsia="方正小标宋_GBK"/>
          <w:sz w:val="44"/>
          <w:szCs w:val="44"/>
          <w:lang w:val="en-US" w:eastAsia="zh-CN"/>
        </w:rPr>
      </w:pPr>
      <w:r>
        <w:rPr>
          <w:rFonts w:hint="eastAsia" w:ascii="Times New Roman" w:hAnsi="Times New Roman" w:eastAsia="方正小标宋_GBK"/>
          <w:spacing w:val="-20"/>
          <w:sz w:val="44"/>
          <w:szCs w:val="44"/>
        </w:rPr>
        <w:t>关于</w:t>
      </w:r>
      <w:r>
        <w:rPr>
          <w:rFonts w:hint="eastAsia" w:ascii="Times New Roman" w:hAnsi="Times New Roman" w:eastAsia="方正小标宋_GBK"/>
          <w:spacing w:val="-20"/>
          <w:sz w:val="44"/>
          <w:szCs w:val="44"/>
          <w:lang w:eastAsia="zh-CN"/>
        </w:rPr>
        <w:t>印发《全国公共信用信息基础目录（202</w:t>
      </w:r>
      <w:r>
        <w:rPr>
          <w:rFonts w:hint="eastAsia" w:ascii="Times New Roman" w:hAnsi="Times New Roman" w:eastAsia="方正小标宋_GBK"/>
          <w:spacing w:val="-20"/>
          <w:sz w:val="44"/>
          <w:szCs w:val="44"/>
          <w:lang w:val="en-US" w:eastAsia="zh-CN"/>
        </w:rPr>
        <w:t>3</w:t>
      </w:r>
      <w:r>
        <w:rPr>
          <w:rFonts w:hint="eastAsia" w:ascii="Times New Roman" w:hAnsi="Times New Roman" w:eastAsia="方正小标宋_GBK"/>
          <w:spacing w:val="-20"/>
          <w:sz w:val="44"/>
          <w:szCs w:val="44"/>
          <w:lang w:eastAsia="zh-CN"/>
        </w:rPr>
        <w:t>年版）</w:t>
      </w:r>
      <w:r>
        <w:rPr>
          <w:rFonts w:hint="eastAsia" w:ascii="Times New Roman" w:hAnsi="Times New Roman" w:eastAsia="方正小标宋_GBK"/>
          <w:sz w:val="44"/>
          <w:szCs w:val="44"/>
          <w:lang w:eastAsia="zh-CN"/>
        </w:rPr>
        <w:t>重庆市綦江区工作分工》的通知</w:t>
      </w:r>
      <w:bookmarkEnd w:id="2"/>
    </w:p>
    <w:p>
      <w:pPr>
        <w:wordWrap/>
        <w:adjustRightInd/>
        <w:snapToGrid/>
        <w:spacing w:line="576" w:lineRule="exact"/>
        <w:ind w:left="0" w:leftChars="0" w:right="0"/>
        <w:textAlignment w:val="auto"/>
        <w:outlineLvl w:val="9"/>
        <w:rPr>
          <w:rFonts w:hint="eastAsia" w:ascii="Times New Roman" w:hAnsi="Times New Roman" w:eastAsia="方正仿宋_GBK" w:cs="Times New Roman"/>
          <w:sz w:val="32"/>
          <w:szCs w:val="32"/>
          <w:lang w:val="en-US" w:eastAsia="zh-CN"/>
        </w:rPr>
      </w:pPr>
    </w:p>
    <w:p>
      <w:pPr>
        <w:wordWrap/>
        <w:adjustRightInd/>
        <w:snapToGrid/>
        <w:spacing w:line="576" w:lineRule="exact"/>
        <w:ind w:left="0" w:leftChars="0" w:right="0"/>
        <w:textAlignment w:val="auto"/>
        <w:outlineLvl w:val="9"/>
        <w:rPr>
          <w:rFonts w:hint="eastAsia" w:ascii="方正仿宋_GBK" w:hAnsi="方正仿宋_GBK" w:eastAsia="方正仿宋_GBK" w:cs="方正仿宋_GBK"/>
          <w:sz w:val="32"/>
          <w:szCs w:val="32"/>
          <w:lang w:eastAsia="zh-CN"/>
        </w:rPr>
      </w:pPr>
      <w:bookmarkStart w:id="3" w:name="_GoBack"/>
      <w:r>
        <w:rPr>
          <w:rFonts w:hint="eastAsia" w:ascii="方正仿宋_GBK" w:hAnsi="方正仿宋_GBK" w:eastAsia="方正仿宋_GBK" w:cs="方正仿宋_GBK"/>
          <w:sz w:val="32"/>
          <w:szCs w:val="32"/>
        </w:rPr>
        <w:t>各街镇人民政府，区政府有关部门，有关单位：</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76"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为贯彻落实党中央、国务院关于推动社会信用体系高质量发展的决策部署，</w:t>
      </w:r>
      <w:r>
        <w:rPr>
          <w:rFonts w:hint="eastAsia" w:ascii="方正仿宋_GBK" w:hAnsi="方正仿宋_GBK" w:eastAsia="方正仿宋_GBK" w:cs="方正仿宋_GBK"/>
          <w:color w:val="auto"/>
          <w:kern w:val="0"/>
          <w:sz w:val="32"/>
          <w:szCs w:val="32"/>
          <w:highlight w:val="none"/>
        </w:rPr>
        <w:t>推动</w:t>
      </w:r>
      <w:r>
        <w:rPr>
          <w:rFonts w:hint="eastAsia" w:ascii="方正仿宋_GBK" w:hAnsi="方正仿宋_GBK" w:eastAsia="方正仿宋_GBK" w:cs="方正仿宋_GBK"/>
          <w:color w:val="auto"/>
          <w:kern w:val="0"/>
          <w:sz w:val="32"/>
          <w:szCs w:val="32"/>
          <w:highlight w:val="none"/>
          <w:lang w:eastAsia="zh-CN"/>
        </w:rPr>
        <w:t>我区</w:t>
      </w:r>
      <w:r>
        <w:rPr>
          <w:rFonts w:hint="eastAsia" w:ascii="方正仿宋_GBK" w:hAnsi="方正仿宋_GBK" w:eastAsia="方正仿宋_GBK" w:cs="方正仿宋_GBK"/>
          <w:color w:val="auto"/>
          <w:kern w:val="0"/>
          <w:sz w:val="32"/>
          <w:szCs w:val="32"/>
          <w:highlight w:val="none"/>
        </w:rPr>
        <w:t>社会信用</w:t>
      </w:r>
      <w:r>
        <w:rPr>
          <w:rFonts w:hint="eastAsia" w:ascii="方正仿宋_GBK" w:hAnsi="方正仿宋_GBK" w:eastAsia="方正仿宋_GBK" w:cs="方正仿宋_GBK"/>
          <w:sz w:val="32"/>
          <w:szCs w:val="32"/>
          <w:lang w:eastAsia="zh-CN"/>
        </w:rPr>
        <w:t>体系建设迈上新台</w:t>
      </w:r>
      <w:r>
        <w:rPr>
          <w:rFonts w:hint="eastAsia" w:ascii="方正仿宋_GBK" w:hAnsi="方正仿宋_GBK" w:eastAsia="方正仿宋_GBK" w:cs="方正仿宋_GBK"/>
          <w:color w:val="auto"/>
          <w:kern w:val="0"/>
          <w:sz w:val="32"/>
          <w:szCs w:val="32"/>
          <w:highlight w:val="none"/>
        </w:rPr>
        <w:t>阶</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sz w:val="32"/>
          <w:szCs w:val="32"/>
          <w:highlight w:val="none"/>
        </w:rPr>
        <w:t>为全区经济社会持续健康发展提供信用保障，</w:t>
      </w:r>
      <w:r>
        <w:rPr>
          <w:rFonts w:hint="eastAsia" w:ascii="方正仿宋_GBK" w:hAnsi="方正仿宋_GBK" w:eastAsia="方正仿宋_GBK" w:cs="方正仿宋_GBK"/>
          <w:sz w:val="32"/>
          <w:szCs w:val="32"/>
          <w:lang w:eastAsia="zh-CN"/>
        </w:rPr>
        <w:t>按照《国务院办公厅关于进一步完善失信约束制度构建诚信建设长效机制的指导意见》</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国办发〔2020〕49号）、《</w:t>
      </w:r>
      <w:r>
        <w:rPr>
          <w:rFonts w:hint="eastAsia" w:ascii="方正仿宋_GBK" w:hAnsi="方正仿宋_GBK" w:eastAsia="方正仿宋_GBK" w:cs="方正仿宋_GBK"/>
          <w:sz w:val="32"/>
          <w:szCs w:val="32"/>
          <w:lang w:val="en-US" w:eastAsia="zh-CN"/>
        </w:rPr>
        <w:t>国家发展改革委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人民银行关于印发</w:t>
      </w:r>
      <w:r>
        <w:rPr>
          <w:rFonts w:hint="eastAsia" w:ascii="方正仿宋_GBK" w:hAnsi="方正仿宋_GBK" w:eastAsia="方正仿宋_GBK" w:cs="方正仿宋_GBK"/>
          <w:sz w:val="32"/>
          <w:szCs w:val="32"/>
          <w:lang w:val="en-US" w:eastAsia="zh-CN"/>
        </w:rPr>
        <w:t>〈全国公共信用信息基础目录（2022年版）</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val="en-US" w:eastAsia="zh-CN"/>
        </w:rPr>
        <w:t>〈全国失信惩戒措施基础清单（2022年版）</w:t>
      </w:r>
      <w:r>
        <w:rPr>
          <w:rFonts w:hint="eastAsia" w:ascii="方正仿宋_GBK" w:hAnsi="方正仿宋_GBK" w:eastAsia="方正仿宋_GBK" w:cs="方正仿宋_GBK"/>
          <w:sz w:val="32"/>
          <w:szCs w:val="32"/>
          <w:lang w:val="en-US" w:eastAsia="zh-CN"/>
        </w:rPr>
        <w:t>〉的通知》（发改财金规〔2022〕1917号）</w:t>
      </w:r>
      <w:r>
        <w:rPr>
          <w:rFonts w:hint="eastAsia" w:ascii="方正仿宋_GBK" w:hAnsi="方正仿宋_GBK" w:eastAsia="方正仿宋_GBK" w:cs="方正仿宋_GBK"/>
          <w:sz w:val="32"/>
          <w:szCs w:val="32"/>
          <w:lang w:eastAsia="zh-CN"/>
        </w:rPr>
        <w:t>等文件要求，区发展改革委会同区社会信用体系建设联席会议成员单位和其他有关单位编制了《全国公共信用信息基础目录（202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年版）重庆市綦江区工作分工》（附件），</w:t>
      </w:r>
      <w:r>
        <w:rPr>
          <w:rFonts w:hint="eastAsia" w:ascii="方正仿宋_GBK" w:hAnsi="方正仿宋_GBK" w:eastAsia="方正仿宋_GBK" w:cs="方正仿宋_GBK"/>
          <w:color w:val="auto"/>
          <w:sz w:val="32"/>
          <w:szCs w:val="32"/>
          <w:lang w:eastAsia="zh-CN"/>
        </w:rPr>
        <w:t>现印发给你们，请认真贯彻执行。</w:t>
      </w:r>
    </w:p>
    <w:p>
      <w:pPr>
        <w:pStyle w:val="2"/>
        <w:wordWrap/>
        <w:adjustRightInd/>
        <w:snapToGrid/>
        <w:spacing w:line="576" w:lineRule="exact"/>
        <w:ind w:left="0" w:leftChars="0" w:right="0" w:firstLine="1280" w:firstLineChars="400"/>
        <w:textAlignment w:val="auto"/>
        <w:outlineLvl w:val="9"/>
        <w:rPr>
          <w:rFonts w:hint="eastAsia" w:ascii="方正仿宋_GBK" w:hAnsi="方正仿宋_GBK" w:eastAsia="方正仿宋_GBK" w:cs="方正仿宋_GBK"/>
          <w:sz w:val="32"/>
          <w:szCs w:val="32"/>
          <w:lang w:val="en-US" w:eastAsia="zh-CN"/>
        </w:rPr>
      </w:pPr>
    </w:p>
    <w:p>
      <w:pPr>
        <w:pStyle w:val="2"/>
        <w:wordWrap/>
        <w:adjustRightInd/>
        <w:snapToGrid/>
        <w:spacing w:line="576" w:lineRule="exact"/>
        <w:ind w:left="0" w:leftChars="0" w:right="0" w:firstLine="1280" w:firstLineChars="400"/>
        <w:textAlignment w:val="auto"/>
        <w:outlineLvl w:val="9"/>
        <w:rPr>
          <w:rFonts w:hint="eastAsia" w:ascii="方正仿宋_GBK" w:hAnsi="方正仿宋_GBK" w:eastAsia="方正仿宋_GBK" w:cs="方正仿宋_GBK"/>
          <w:sz w:val="32"/>
          <w:szCs w:val="32"/>
          <w:lang w:val="en-US" w:eastAsia="zh-CN"/>
        </w:rPr>
      </w:pPr>
    </w:p>
    <w:p>
      <w:pPr>
        <w:pStyle w:val="2"/>
        <w:wordWrap/>
        <w:adjustRightInd/>
        <w:snapToGrid/>
        <w:spacing w:line="576" w:lineRule="exact"/>
        <w:ind w:left="0" w:leftChars="0" w:right="0" w:firstLine="1280" w:firstLineChars="400"/>
        <w:textAlignment w:val="auto"/>
        <w:outlineLvl w:val="9"/>
        <w:rPr>
          <w:rFonts w:hint="eastAsia" w:ascii="方正仿宋_GBK" w:hAnsi="方正仿宋_GBK" w:eastAsia="方正仿宋_GBK" w:cs="方正仿宋_GBK"/>
          <w:sz w:val="32"/>
          <w:szCs w:val="32"/>
          <w:lang w:val="en-US" w:eastAsia="zh-CN"/>
        </w:rPr>
      </w:pPr>
    </w:p>
    <w:p>
      <w:pPr>
        <w:pStyle w:val="2"/>
        <w:wordWrap/>
        <w:adjustRightInd/>
        <w:snapToGrid/>
        <w:spacing w:line="576" w:lineRule="exact"/>
        <w:ind w:left="0" w:leftChars="0" w:right="0" w:firstLine="1280" w:firstLineChars="4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重庆市綦江区社会信用体系建设联席会议办公室</w:t>
      </w:r>
    </w:p>
    <w:p>
      <w:pPr>
        <w:pStyle w:val="2"/>
        <w:wordWrap/>
        <w:adjustRightInd/>
        <w:snapToGrid/>
        <w:spacing w:line="576" w:lineRule="exact"/>
        <w:ind w:left="0" w:leftChars="0" w:right="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（重庆市綦江区发展和改革委员会代章）</w:t>
      </w:r>
    </w:p>
    <w:p>
      <w:pPr>
        <w:pStyle w:val="2"/>
        <w:wordWrap/>
        <w:adjustRightInd/>
        <w:snapToGrid/>
        <w:spacing w:line="576" w:lineRule="exact"/>
        <w:ind w:left="0" w:leftChars="0" w:right="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lang w:eastAsia="zh-CN"/>
        </w:rPr>
        <w:t>日</w:t>
      </w:r>
    </w:p>
    <w:bookmarkEnd w:id="3"/>
    <w:p>
      <w:pPr>
        <w:wordWrap/>
        <w:adjustRightInd/>
        <w:snapToGrid/>
        <w:spacing w:line="576" w:lineRule="exact"/>
        <w:textAlignment w:val="auto"/>
        <w:rPr>
          <w:rFonts w:hint="default" w:ascii="Times New Roman" w:hAnsi="Times New Roman" w:eastAsia="方正仿宋_GBK" w:cs="Times New Roman"/>
          <w:lang w:eastAsia="zh-CN"/>
        </w:rPr>
      </w:pPr>
    </w:p>
    <w:p>
      <w:pPr>
        <w:wordWrap/>
        <w:adjustRightInd/>
        <w:snapToGrid/>
        <w:spacing w:line="576" w:lineRule="exact"/>
        <w:textAlignment w:val="auto"/>
        <w:rPr>
          <w:rFonts w:hint="default" w:ascii="Times New Roman" w:hAnsi="Times New Roman" w:eastAsia="方正仿宋_GBK" w:cs="Times New Roman"/>
          <w:lang w:eastAsia="zh-CN"/>
        </w:rPr>
      </w:pPr>
    </w:p>
    <w:p>
      <w:pPr>
        <w:wordWrap/>
        <w:adjustRightInd/>
        <w:snapToGrid/>
        <w:spacing w:line="576" w:lineRule="exact"/>
        <w:textAlignment w:val="auto"/>
        <w:rPr>
          <w:rFonts w:hint="default" w:ascii="Times New Roman" w:hAnsi="Times New Roman" w:eastAsia="方正仿宋_GBK" w:cs="Times New Roman"/>
          <w:lang w:eastAsia="zh-CN"/>
        </w:rPr>
      </w:pPr>
    </w:p>
    <w:p>
      <w:pPr>
        <w:wordWrap/>
        <w:adjustRightInd/>
        <w:snapToGrid/>
        <w:spacing w:line="576" w:lineRule="exact"/>
        <w:textAlignment w:val="auto"/>
        <w:rPr>
          <w:rFonts w:hint="default" w:ascii="Times New Roman" w:hAnsi="Times New Roman" w:eastAsia="方正仿宋_GBK" w:cs="Times New Roman"/>
          <w:lang w:eastAsia="zh-CN"/>
        </w:rPr>
      </w:pPr>
    </w:p>
    <w:p>
      <w:pPr>
        <w:pStyle w:val="2"/>
        <w:rPr>
          <w:rFonts w:hint="default" w:ascii="Times New Roman" w:hAnsi="Times New Roman" w:eastAsia="方正仿宋_GBK" w:cs="Times New Roman"/>
          <w:lang w:eastAsia="zh-CN"/>
        </w:rPr>
      </w:pPr>
    </w:p>
    <w:p>
      <w:pPr>
        <w:pStyle w:val="2"/>
        <w:rPr>
          <w:rFonts w:hint="default" w:ascii="Times New Roman" w:hAnsi="Times New Roman" w:eastAsia="方正仿宋_GBK" w:cs="Times New Roman"/>
          <w:lang w:eastAsia="zh-CN"/>
        </w:rPr>
      </w:pPr>
    </w:p>
    <w:p>
      <w:pPr>
        <w:pStyle w:val="2"/>
        <w:rPr>
          <w:rFonts w:hint="default" w:ascii="Times New Roman" w:hAnsi="Times New Roman" w:eastAsia="方正仿宋_GBK" w:cs="Times New Roman"/>
          <w:lang w:eastAsia="zh-CN"/>
        </w:rPr>
      </w:pPr>
    </w:p>
    <w:p>
      <w:pPr>
        <w:pStyle w:val="2"/>
        <w:rPr>
          <w:rFonts w:hint="default" w:ascii="Times New Roman" w:hAnsi="Times New Roman" w:eastAsia="方正仿宋_GBK" w:cs="Times New Roman"/>
          <w:lang w:eastAsia="zh-CN"/>
        </w:rPr>
      </w:pPr>
    </w:p>
    <w:p>
      <w:pPr>
        <w:pStyle w:val="2"/>
        <w:rPr>
          <w:rFonts w:hint="default" w:ascii="Times New Roman" w:hAnsi="Times New Roman" w:eastAsia="方正仿宋_GBK" w:cs="Times New Roman"/>
          <w:lang w:eastAsia="zh-CN"/>
        </w:rPr>
      </w:pPr>
    </w:p>
    <w:p>
      <w:pPr>
        <w:pStyle w:val="2"/>
        <w:rPr>
          <w:rFonts w:hint="default" w:ascii="Times New Roman" w:hAnsi="Times New Roman" w:eastAsia="方正仿宋_GBK" w:cs="Times New Roman"/>
          <w:lang w:eastAsia="zh-CN"/>
        </w:rPr>
      </w:pPr>
    </w:p>
    <w:p>
      <w:pPr>
        <w:pStyle w:val="2"/>
        <w:rPr>
          <w:rFonts w:hint="default" w:ascii="Times New Roman" w:hAnsi="Times New Roman" w:eastAsia="方正仿宋_GBK" w:cs="Times New Roman"/>
          <w:lang w:eastAsia="zh-CN"/>
        </w:rPr>
      </w:pPr>
    </w:p>
    <w:p>
      <w:pPr>
        <w:pStyle w:val="2"/>
        <w:rPr>
          <w:rFonts w:hint="default" w:ascii="Times New Roman" w:hAnsi="Times New Roman" w:eastAsia="方正仿宋_GBK" w:cs="Times New Roman"/>
          <w:lang w:eastAsia="zh-CN"/>
        </w:rPr>
      </w:pPr>
    </w:p>
    <w:p>
      <w:pPr>
        <w:pStyle w:val="2"/>
        <w:rPr>
          <w:rFonts w:hint="default" w:ascii="Times New Roman" w:hAnsi="Times New Roman" w:eastAsia="方正仿宋_GBK" w:cs="Times New Roman"/>
          <w:lang w:eastAsia="zh-CN"/>
        </w:rPr>
      </w:pPr>
    </w:p>
    <w:p>
      <w:pPr>
        <w:pStyle w:val="2"/>
        <w:wordWrap/>
        <w:adjustRightInd/>
        <w:snapToGrid/>
        <w:spacing w:line="576" w:lineRule="exact"/>
        <w:textAlignment w:val="auto"/>
        <w:rPr>
          <w:rFonts w:hint="default"/>
          <w:lang w:eastAsia="zh-CN"/>
        </w:rPr>
      </w:pPr>
    </w:p>
    <w:p>
      <w:pPr>
        <w:pStyle w:val="2"/>
        <w:wordWrap/>
        <w:adjustRightInd/>
        <w:snapToGrid/>
        <w:spacing w:line="576" w:lineRule="exact"/>
        <w:textAlignment w:val="auto"/>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tabs>
          <w:tab w:val="left" w:pos="1699"/>
        </w:tabs>
        <w:jc w:val="left"/>
        <w:rPr>
          <w:rFonts w:hint="default"/>
          <w:lang w:val="en-US" w:eastAsia="zh-CN"/>
        </w:rPr>
      </w:pPr>
    </w:p>
    <w:sectPr>
      <w:headerReference r:id="rId4" w:type="default"/>
      <w:footerReference r:id="rId5" w:type="default"/>
      <w:pgSz w:w="11906" w:h="16838"/>
      <w:pgMar w:top="2098" w:right="1474" w:bottom="198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18"/>
        <w:lang w:val="en-US" w:eastAsia="zh-CN" w:bidi="ar-SA"/>
      </w:rPr>
      <w:pict>
        <v:rect id="文本框 18"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pBdr>
        <w:bottom w:val="none" w:color="auto" w:sz="0" w:space="1"/>
      </w:pBdr>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UyY2M0Y2ViOTMxOTMwNjIwMDczMGJlNjIyNzE1Mz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600" w:lineRule="exact"/>
      <w:ind w:firstLine="800" w:firstLineChars="200"/>
      <w:outlineLvl w:val="0"/>
    </w:pPr>
    <w:rPr>
      <w:rFonts w:ascii="宋体" w:hAnsi="宋体" w:eastAsia="方正黑体_GBK"/>
      <w:kern w:val="44"/>
      <w:sz w:val="32"/>
    </w:rPr>
  </w:style>
  <w:style w:type="paragraph" w:styleId="4">
    <w:name w:val="heading 3"/>
    <w:basedOn w:val="1"/>
    <w:next w:val="1"/>
    <w:unhideWhenUsed/>
    <w:qFormat/>
    <w:uiPriority w:val="0"/>
    <w:pPr>
      <w:keepNext/>
      <w:keepLines/>
      <w:snapToGrid w:val="0"/>
      <w:spacing w:beforeLines="0" w:beforeAutospacing="0" w:afterLines="0" w:afterAutospacing="0" w:line="600" w:lineRule="exact"/>
      <w:ind w:firstLine="800" w:firstLineChars="200"/>
      <w:outlineLvl w:val="2"/>
    </w:pPr>
    <w:rPr>
      <w:rFonts w:ascii="宋体" w:hAnsi="宋体" w:eastAsia="方正仿宋_GBK"/>
      <w:b/>
      <w:sz w:val="32"/>
    </w:rPr>
  </w:style>
  <w:style w:type="character" w:default="1" w:styleId="8">
    <w:name w:val="Default Paragraph Font"/>
    <w:semiHidden/>
    <w:qFormat/>
    <w:uiPriority w:val="0"/>
  </w:style>
  <w:style w:type="paragraph" w:styleId="2">
    <w:name w:val="header"/>
    <w:basedOn w:val="1"/>
    <w:qFormat/>
    <w:uiPriority w:val="0"/>
  </w:style>
  <w:style w:type="paragraph" w:styleId="5">
    <w:name w:val="Body Text"/>
    <w:basedOn w:val="1"/>
    <w:next w:val="6"/>
    <w:qFormat/>
    <w:uiPriority w:val="0"/>
    <w:pPr>
      <w:adjustRightInd w:val="0"/>
      <w:snapToGrid w:val="0"/>
      <w:spacing w:line="600" w:lineRule="exact"/>
      <w:ind w:firstLine="800" w:firstLineChars="200"/>
      <w:textAlignment w:val="auto"/>
    </w:pPr>
    <w:rPr>
      <w:rFonts w:ascii="Times New Roman" w:hAnsi="Times New Roman" w:eastAsia="方正仿宋_GBK" w:cs="Times New Roman"/>
      <w:sz w:val="32"/>
      <w:szCs w:val="32"/>
    </w:rPr>
  </w:style>
  <w:style w:type="paragraph" w:styleId="6">
    <w:name w:val="Body Text 2"/>
    <w:basedOn w:val="1"/>
    <w:qFormat/>
    <w:uiPriority w:val="0"/>
    <w:pPr>
      <w:spacing w:after="120" w:afterAutospacing="0" w:line="480" w:lineRule="auto"/>
    </w:pPr>
  </w:style>
  <w:style w:type="paragraph" w:styleId="7">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470</Words>
  <Characters>504</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2022-09-27T08:23:00Z</dcterms:created>
  <dc:creator>FGW2014-1</dc:creator>
  <cp:lastModifiedBy>Administrator</cp:lastModifiedBy>
  <cp:lastPrinted>2023-05-17T09:18:00Z</cp:lastPrinted>
  <dcterms:modified xsi:type="dcterms:W3CDTF">2023-05-22T08:04:16Z</dcterms:modified>
  <dc:title>綦信用办发〔2023〕9号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3CF4F40A2B86486B92DB6B496762C156_13</vt:lpwstr>
  </property>
</Properties>
</file>